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DA6" w:rsidRDefault="005C3DA6" w:rsidP="005C3DA6">
      <w:pPr>
        <w:tabs>
          <w:tab w:val="left" w:pos="2295"/>
        </w:tabs>
        <w:jc w:val="center"/>
        <w:rPr>
          <w:b/>
          <w:color w:val="002060"/>
          <w:sz w:val="26"/>
          <w:szCs w:val="26"/>
        </w:rPr>
      </w:pPr>
      <w:bookmarkStart w:id="0" w:name="_GoBack"/>
      <w:bookmarkEnd w:id="0"/>
    </w:p>
    <w:p w:rsidR="005C3DA6" w:rsidRDefault="005C3DA6" w:rsidP="005C3DA6">
      <w:pPr>
        <w:tabs>
          <w:tab w:val="left" w:pos="2295"/>
        </w:tabs>
        <w:jc w:val="center"/>
        <w:rPr>
          <w:b/>
          <w:color w:val="002060"/>
          <w:sz w:val="26"/>
          <w:szCs w:val="26"/>
        </w:rPr>
      </w:pPr>
      <w:r>
        <w:rPr>
          <w:noProof/>
          <w:lang w:val="en-US"/>
        </w:rPr>
        <w:drawing>
          <wp:anchor distT="0" distB="0" distL="114300" distR="114300" simplePos="0" relativeHeight="251659264" behindDoc="0" locked="0" layoutInCell="1" allowOverlap="1" wp14:anchorId="2BCA0155" wp14:editId="7FA1E70D">
            <wp:simplePos x="0" y="0"/>
            <wp:positionH relativeFrom="column">
              <wp:posOffset>631825</wp:posOffset>
            </wp:positionH>
            <wp:positionV relativeFrom="paragraph">
              <wp:posOffset>67945</wp:posOffset>
            </wp:positionV>
            <wp:extent cx="4454525" cy="1650365"/>
            <wp:effectExtent l="0" t="0" r="3175" b="698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4525" cy="1650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DA6" w:rsidRDefault="005C3DA6" w:rsidP="005C3DA6">
      <w:pPr>
        <w:tabs>
          <w:tab w:val="left" w:pos="2295"/>
        </w:tabs>
        <w:jc w:val="center"/>
        <w:rPr>
          <w:b/>
          <w:color w:val="002060"/>
          <w:sz w:val="26"/>
          <w:szCs w:val="26"/>
        </w:rPr>
      </w:pPr>
    </w:p>
    <w:p w:rsidR="005C3DA6" w:rsidRDefault="005C3DA6" w:rsidP="005C3DA6">
      <w:pPr>
        <w:tabs>
          <w:tab w:val="left" w:pos="2295"/>
        </w:tabs>
        <w:jc w:val="center"/>
        <w:rPr>
          <w:b/>
          <w:color w:val="002060"/>
          <w:sz w:val="26"/>
          <w:szCs w:val="26"/>
        </w:rPr>
      </w:pPr>
    </w:p>
    <w:p w:rsidR="005C3DA6" w:rsidRDefault="005C3DA6" w:rsidP="005C3DA6">
      <w:pPr>
        <w:tabs>
          <w:tab w:val="left" w:pos="2295"/>
        </w:tabs>
        <w:jc w:val="center"/>
        <w:rPr>
          <w:b/>
          <w:color w:val="002060"/>
          <w:sz w:val="26"/>
          <w:szCs w:val="26"/>
        </w:rPr>
      </w:pPr>
    </w:p>
    <w:p w:rsidR="005C3DA6" w:rsidRDefault="005C3DA6" w:rsidP="005C3DA6">
      <w:pPr>
        <w:tabs>
          <w:tab w:val="left" w:pos="2295"/>
        </w:tabs>
        <w:jc w:val="center"/>
        <w:rPr>
          <w:b/>
          <w:color w:val="002060"/>
          <w:sz w:val="26"/>
          <w:szCs w:val="26"/>
        </w:rPr>
      </w:pPr>
    </w:p>
    <w:p w:rsidR="005C3DA6" w:rsidRDefault="005C3DA6" w:rsidP="005C3DA6">
      <w:pPr>
        <w:tabs>
          <w:tab w:val="left" w:pos="2295"/>
        </w:tabs>
        <w:jc w:val="center"/>
        <w:rPr>
          <w:b/>
          <w:color w:val="002060"/>
          <w:sz w:val="26"/>
          <w:szCs w:val="26"/>
        </w:rPr>
      </w:pPr>
    </w:p>
    <w:p w:rsidR="005C3DA6" w:rsidRPr="004F5708" w:rsidRDefault="005C3DA6" w:rsidP="005C3DA6">
      <w:pPr>
        <w:tabs>
          <w:tab w:val="left" w:pos="2295"/>
        </w:tabs>
        <w:jc w:val="center"/>
        <w:rPr>
          <w:b/>
          <w:color w:val="002060"/>
          <w:sz w:val="26"/>
          <w:szCs w:val="26"/>
        </w:rPr>
      </w:pPr>
      <w:r w:rsidRPr="004F5708">
        <w:rPr>
          <w:b/>
          <w:color w:val="002060"/>
          <w:sz w:val="26"/>
          <w:szCs w:val="26"/>
        </w:rPr>
        <w:t>KENNY AL BOTTEGA COLLAZOS</w:t>
      </w:r>
    </w:p>
    <w:p w:rsidR="005C3DA6" w:rsidRPr="004F5708" w:rsidRDefault="005C3DA6" w:rsidP="005C3DA6">
      <w:pPr>
        <w:tabs>
          <w:tab w:val="left" w:pos="2295"/>
        </w:tabs>
        <w:jc w:val="center"/>
        <w:rPr>
          <w:b/>
          <w:color w:val="002060"/>
          <w:sz w:val="26"/>
          <w:szCs w:val="26"/>
        </w:rPr>
      </w:pPr>
      <w:r w:rsidRPr="004F5708">
        <w:rPr>
          <w:b/>
          <w:color w:val="002060"/>
          <w:sz w:val="26"/>
          <w:szCs w:val="26"/>
        </w:rPr>
        <w:t>ID: UM25490SPE33894</w:t>
      </w:r>
    </w:p>
    <w:p w:rsidR="005C3DA6" w:rsidRDefault="005C3DA6" w:rsidP="005C3DA6">
      <w:pPr>
        <w:tabs>
          <w:tab w:val="left" w:pos="2295"/>
        </w:tabs>
        <w:jc w:val="center"/>
        <w:rPr>
          <w:color w:val="002060"/>
          <w:sz w:val="24"/>
          <w:szCs w:val="24"/>
        </w:rPr>
      </w:pPr>
    </w:p>
    <w:p w:rsidR="005C3DA6" w:rsidRDefault="005C3DA6" w:rsidP="005C3DA6">
      <w:pPr>
        <w:tabs>
          <w:tab w:val="left" w:pos="2295"/>
        </w:tabs>
        <w:jc w:val="center"/>
        <w:rPr>
          <w:color w:val="002060"/>
          <w:sz w:val="24"/>
          <w:szCs w:val="24"/>
        </w:rPr>
      </w:pPr>
    </w:p>
    <w:p w:rsidR="005C3DA6" w:rsidRPr="00DF58F6" w:rsidRDefault="005C3DA6" w:rsidP="005C3DA6">
      <w:pPr>
        <w:tabs>
          <w:tab w:val="left" w:pos="2295"/>
        </w:tabs>
        <w:jc w:val="center"/>
        <w:rPr>
          <w:color w:val="002060"/>
          <w:sz w:val="24"/>
          <w:szCs w:val="24"/>
        </w:rPr>
      </w:pPr>
    </w:p>
    <w:p w:rsidR="005C3DA6" w:rsidRPr="007E45F3" w:rsidRDefault="005C3DA6" w:rsidP="005C3DA6">
      <w:pPr>
        <w:tabs>
          <w:tab w:val="left" w:pos="2295"/>
        </w:tabs>
        <w:jc w:val="center"/>
        <w:rPr>
          <w:b/>
          <w:color w:val="002060"/>
          <w:sz w:val="26"/>
          <w:szCs w:val="26"/>
        </w:rPr>
      </w:pPr>
      <w:r w:rsidRPr="007E45F3">
        <w:rPr>
          <w:b/>
          <w:color w:val="002060"/>
          <w:sz w:val="26"/>
          <w:szCs w:val="26"/>
        </w:rPr>
        <w:t>NOMB</w:t>
      </w:r>
      <w:r w:rsidR="003C43D1">
        <w:rPr>
          <w:b/>
          <w:color w:val="002060"/>
          <w:sz w:val="26"/>
          <w:szCs w:val="26"/>
        </w:rPr>
        <w:t xml:space="preserve">RE DEL CURSO: </w:t>
      </w:r>
      <w:r w:rsidR="00F43888">
        <w:rPr>
          <w:b/>
          <w:color w:val="002060"/>
          <w:sz w:val="26"/>
          <w:szCs w:val="26"/>
        </w:rPr>
        <w:t>RESERVOIR ENGINEERING</w:t>
      </w:r>
    </w:p>
    <w:p w:rsidR="005C3DA6" w:rsidRPr="00DF58F6" w:rsidRDefault="005C3DA6" w:rsidP="005C3DA6">
      <w:pPr>
        <w:tabs>
          <w:tab w:val="left" w:pos="2295"/>
        </w:tabs>
        <w:jc w:val="center"/>
        <w:rPr>
          <w:color w:val="002060"/>
          <w:sz w:val="24"/>
          <w:szCs w:val="24"/>
        </w:rPr>
      </w:pPr>
    </w:p>
    <w:p w:rsidR="005C3DA6" w:rsidRPr="00DF58F6" w:rsidRDefault="005C3DA6" w:rsidP="005C3DA6">
      <w:pPr>
        <w:tabs>
          <w:tab w:val="left" w:pos="2295"/>
        </w:tabs>
        <w:jc w:val="center"/>
        <w:rPr>
          <w:color w:val="002060"/>
          <w:sz w:val="24"/>
          <w:szCs w:val="24"/>
        </w:rPr>
      </w:pPr>
    </w:p>
    <w:p w:rsidR="005C3DA6" w:rsidRDefault="005C3DA6" w:rsidP="005C3DA6">
      <w:pPr>
        <w:tabs>
          <w:tab w:val="left" w:pos="2295"/>
        </w:tabs>
        <w:jc w:val="center"/>
        <w:rPr>
          <w:color w:val="002060"/>
          <w:sz w:val="24"/>
          <w:szCs w:val="24"/>
        </w:rPr>
      </w:pPr>
    </w:p>
    <w:p w:rsidR="005C3DA6" w:rsidRDefault="005C3DA6" w:rsidP="005C3DA6">
      <w:pPr>
        <w:tabs>
          <w:tab w:val="left" w:pos="2295"/>
        </w:tabs>
        <w:jc w:val="center"/>
        <w:rPr>
          <w:color w:val="002060"/>
          <w:sz w:val="24"/>
          <w:szCs w:val="24"/>
        </w:rPr>
      </w:pPr>
    </w:p>
    <w:p w:rsidR="005C3DA6" w:rsidRDefault="005C3DA6" w:rsidP="005C3DA6">
      <w:pPr>
        <w:tabs>
          <w:tab w:val="left" w:pos="2295"/>
        </w:tabs>
        <w:jc w:val="center"/>
        <w:rPr>
          <w:color w:val="002060"/>
          <w:sz w:val="24"/>
          <w:szCs w:val="24"/>
        </w:rPr>
      </w:pPr>
    </w:p>
    <w:p w:rsidR="00C30DCD" w:rsidRPr="00DF58F6" w:rsidRDefault="00C30DCD" w:rsidP="005C3DA6">
      <w:pPr>
        <w:tabs>
          <w:tab w:val="left" w:pos="2295"/>
        </w:tabs>
        <w:jc w:val="center"/>
        <w:rPr>
          <w:color w:val="002060"/>
          <w:sz w:val="24"/>
          <w:szCs w:val="24"/>
        </w:rPr>
      </w:pPr>
    </w:p>
    <w:p w:rsidR="005C3DA6" w:rsidRPr="00DF58F6" w:rsidRDefault="00F43888" w:rsidP="005C3DA6">
      <w:pPr>
        <w:tabs>
          <w:tab w:val="left" w:pos="2295"/>
        </w:tabs>
        <w:jc w:val="center"/>
        <w:rPr>
          <w:color w:val="002060"/>
          <w:sz w:val="24"/>
          <w:szCs w:val="24"/>
        </w:rPr>
      </w:pPr>
      <w:r>
        <w:rPr>
          <w:color w:val="002060"/>
          <w:sz w:val="24"/>
          <w:szCs w:val="24"/>
        </w:rPr>
        <w:t>20</w:t>
      </w:r>
      <w:r w:rsidR="003C43D1">
        <w:rPr>
          <w:color w:val="002060"/>
          <w:sz w:val="24"/>
          <w:szCs w:val="24"/>
        </w:rPr>
        <w:t xml:space="preserve"> de Junio</w:t>
      </w:r>
      <w:r w:rsidR="005C3DA6" w:rsidRPr="00DF58F6">
        <w:rPr>
          <w:color w:val="002060"/>
          <w:sz w:val="24"/>
          <w:szCs w:val="24"/>
        </w:rPr>
        <w:t xml:space="preserve"> del 2013</w:t>
      </w:r>
    </w:p>
    <w:p w:rsidR="005C3DA6" w:rsidRPr="00DF58F6" w:rsidRDefault="005C3DA6" w:rsidP="005C3DA6">
      <w:pPr>
        <w:tabs>
          <w:tab w:val="left" w:pos="2295"/>
        </w:tabs>
        <w:jc w:val="center"/>
        <w:rPr>
          <w:color w:val="002060"/>
          <w:sz w:val="24"/>
          <w:szCs w:val="24"/>
        </w:rPr>
      </w:pPr>
      <w:r w:rsidRPr="00DF58F6">
        <w:rPr>
          <w:color w:val="002060"/>
          <w:sz w:val="24"/>
          <w:szCs w:val="24"/>
        </w:rPr>
        <w:t>SANTA CRUZ, BOLIVIA</w:t>
      </w:r>
    </w:p>
    <w:p w:rsidR="005C3DA6" w:rsidRPr="005C3DA6" w:rsidRDefault="005C3DA6" w:rsidP="005C3DA6">
      <w:pPr>
        <w:tabs>
          <w:tab w:val="left" w:pos="2295"/>
        </w:tabs>
        <w:jc w:val="center"/>
        <w:rPr>
          <w:color w:val="002060"/>
          <w:sz w:val="24"/>
          <w:szCs w:val="24"/>
          <w:lang w:val="en-US"/>
        </w:rPr>
      </w:pPr>
      <w:r w:rsidRPr="005C3DA6">
        <w:rPr>
          <w:color w:val="002060"/>
          <w:sz w:val="24"/>
          <w:szCs w:val="24"/>
          <w:lang w:val="en-US"/>
        </w:rPr>
        <w:t>ATLANTIC INTERNATIONAL UNIVERSITY</w:t>
      </w:r>
    </w:p>
    <w:p w:rsidR="005C3DA6" w:rsidRPr="005C3DA6" w:rsidRDefault="005C3DA6" w:rsidP="005C3DA6">
      <w:pPr>
        <w:tabs>
          <w:tab w:val="left" w:pos="2295"/>
        </w:tabs>
        <w:jc w:val="center"/>
        <w:rPr>
          <w:color w:val="002060"/>
          <w:sz w:val="24"/>
          <w:szCs w:val="24"/>
          <w:lang w:val="en-US"/>
        </w:rPr>
      </w:pPr>
    </w:p>
    <w:p w:rsidR="005C3DA6" w:rsidRDefault="005C3DA6" w:rsidP="006A333F">
      <w:pPr>
        <w:tabs>
          <w:tab w:val="left" w:pos="2295"/>
        </w:tabs>
        <w:rPr>
          <w:b/>
          <w:color w:val="002060"/>
          <w:sz w:val="24"/>
          <w:szCs w:val="24"/>
          <w:lang w:val="en-US"/>
        </w:rPr>
      </w:pPr>
    </w:p>
    <w:p w:rsidR="005C3DA6" w:rsidRPr="005C3DA6" w:rsidRDefault="005C3DA6" w:rsidP="005C3DA6">
      <w:pPr>
        <w:tabs>
          <w:tab w:val="left" w:pos="2295"/>
        </w:tabs>
        <w:jc w:val="center"/>
        <w:rPr>
          <w:b/>
          <w:color w:val="002060"/>
          <w:sz w:val="24"/>
          <w:szCs w:val="24"/>
          <w:lang w:val="en-US"/>
        </w:rPr>
      </w:pPr>
      <w:r w:rsidRPr="005C3DA6">
        <w:rPr>
          <w:b/>
          <w:color w:val="002060"/>
          <w:sz w:val="24"/>
          <w:szCs w:val="24"/>
          <w:lang w:val="en-US"/>
        </w:rPr>
        <w:t>KENNY AL BOTTEGA COLLAZOS</w:t>
      </w:r>
    </w:p>
    <w:p w:rsidR="005C3DA6" w:rsidRPr="00165795" w:rsidRDefault="005C3DA6" w:rsidP="005C3DA6">
      <w:pPr>
        <w:tabs>
          <w:tab w:val="left" w:pos="2295"/>
        </w:tabs>
        <w:jc w:val="center"/>
        <w:rPr>
          <w:b/>
          <w:color w:val="002060"/>
          <w:sz w:val="24"/>
          <w:szCs w:val="24"/>
        </w:rPr>
      </w:pPr>
      <w:r w:rsidRPr="00165795">
        <w:rPr>
          <w:b/>
          <w:color w:val="002060"/>
          <w:sz w:val="24"/>
          <w:szCs w:val="24"/>
        </w:rPr>
        <w:t>ID UM25490SPE33894</w:t>
      </w:r>
    </w:p>
    <w:p w:rsidR="005C3DA6" w:rsidRPr="00165795" w:rsidRDefault="005C3DA6" w:rsidP="005C3DA6">
      <w:pPr>
        <w:tabs>
          <w:tab w:val="left" w:pos="2295"/>
        </w:tabs>
        <w:jc w:val="center"/>
        <w:rPr>
          <w:b/>
          <w:color w:val="002060"/>
          <w:sz w:val="24"/>
          <w:szCs w:val="24"/>
        </w:rPr>
      </w:pPr>
    </w:p>
    <w:p w:rsidR="005C3DA6" w:rsidRPr="00165795" w:rsidRDefault="005C3DA6" w:rsidP="006A333F">
      <w:pPr>
        <w:tabs>
          <w:tab w:val="left" w:pos="2295"/>
        </w:tabs>
        <w:rPr>
          <w:b/>
          <w:color w:val="002060"/>
          <w:sz w:val="24"/>
          <w:szCs w:val="24"/>
        </w:rPr>
      </w:pPr>
    </w:p>
    <w:p w:rsidR="005C3DA6" w:rsidRPr="00165795" w:rsidRDefault="005C3DA6" w:rsidP="005C3DA6">
      <w:pPr>
        <w:tabs>
          <w:tab w:val="left" w:pos="2295"/>
        </w:tabs>
        <w:jc w:val="center"/>
        <w:rPr>
          <w:b/>
          <w:color w:val="002060"/>
          <w:sz w:val="24"/>
          <w:szCs w:val="24"/>
        </w:rPr>
      </w:pPr>
    </w:p>
    <w:p w:rsidR="005C3DA6" w:rsidRPr="00165795" w:rsidRDefault="003C43D1" w:rsidP="005C3DA6">
      <w:pPr>
        <w:tabs>
          <w:tab w:val="left" w:pos="2295"/>
        </w:tabs>
        <w:jc w:val="center"/>
        <w:rPr>
          <w:b/>
          <w:color w:val="002060"/>
          <w:sz w:val="24"/>
          <w:szCs w:val="24"/>
        </w:rPr>
      </w:pPr>
      <w:r>
        <w:rPr>
          <w:b/>
          <w:color w:val="002060"/>
          <w:sz w:val="24"/>
          <w:szCs w:val="24"/>
        </w:rPr>
        <w:t xml:space="preserve">MATERIA: </w:t>
      </w:r>
      <w:r w:rsidR="00F43888">
        <w:rPr>
          <w:b/>
          <w:color w:val="002060"/>
          <w:sz w:val="24"/>
          <w:szCs w:val="24"/>
        </w:rPr>
        <w:t>RESERVOIR ENGINEERING</w:t>
      </w:r>
    </w:p>
    <w:p w:rsidR="005C3DA6" w:rsidRDefault="005C3DA6" w:rsidP="005C3DA6">
      <w:pPr>
        <w:tabs>
          <w:tab w:val="left" w:pos="2295"/>
        </w:tabs>
        <w:jc w:val="center"/>
        <w:rPr>
          <w:b/>
          <w:color w:val="002060"/>
          <w:sz w:val="24"/>
          <w:szCs w:val="24"/>
        </w:rPr>
      </w:pPr>
    </w:p>
    <w:p w:rsidR="006A333F" w:rsidRPr="00165795" w:rsidRDefault="006A333F" w:rsidP="005C3DA6">
      <w:pPr>
        <w:tabs>
          <w:tab w:val="left" w:pos="2295"/>
        </w:tabs>
        <w:jc w:val="center"/>
        <w:rPr>
          <w:b/>
          <w:color w:val="002060"/>
          <w:sz w:val="24"/>
          <w:szCs w:val="24"/>
        </w:rPr>
      </w:pPr>
    </w:p>
    <w:p w:rsidR="005C3DA6" w:rsidRPr="00165795" w:rsidRDefault="005C3DA6" w:rsidP="005C3DA6">
      <w:pPr>
        <w:tabs>
          <w:tab w:val="left" w:pos="2295"/>
        </w:tabs>
        <w:jc w:val="center"/>
        <w:rPr>
          <w:b/>
          <w:color w:val="002060"/>
          <w:sz w:val="24"/>
          <w:szCs w:val="24"/>
        </w:rPr>
      </w:pPr>
    </w:p>
    <w:p w:rsidR="005C3DA6" w:rsidRPr="004F5708" w:rsidRDefault="005C3DA6" w:rsidP="005C3DA6">
      <w:pPr>
        <w:tabs>
          <w:tab w:val="left" w:pos="2295"/>
        </w:tabs>
        <w:spacing w:after="0" w:line="240" w:lineRule="auto"/>
        <w:jc w:val="center"/>
        <w:rPr>
          <w:b/>
          <w:color w:val="002060"/>
          <w:sz w:val="26"/>
          <w:szCs w:val="26"/>
        </w:rPr>
      </w:pPr>
      <w:r>
        <w:rPr>
          <w:b/>
          <w:color w:val="002060"/>
          <w:sz w:val="26"/>
          <w:szCs w:val="26"/>
        </w:rPr>
        <w:t>Trabajo</w:t>
      </w:r>
      <w:r w:rsidRPr="004F5708">
        <w:rPr>
          <w:b/>
          <w:color w:val="002060"/>
          <w:sz w:val="26"/>
          <w:szCs w:val="26"/>
        </w:rPr>
        <w:t xml:space="preserve"> Presentado </w:t>
      </w:r>
    </w:p>
    <w:p w:rsidR="005C3DA6" w:rsidRPr="004F5708" w:rsidRDefault="005C3DA6" w:rsidP="005C3DA6">
      <w:pPr>
        <w:tabs>
          <w:tab w:val="left" w:pos="2295"/>
        </w:tabs>
        <w:spacing w:after="0" w:line="240" w:lineRule="auto"/>
        <w:jc w:val="center"/>
        <w:rPr>
          <w:b/>
          <w:color w:val="002060"/>
          <w:sz w:val="26"/>
          <w:szCs w:val="26"/>
        </w:rPr>
      </w:pPr>
      <w:r w:rsidRPr="004F5708">
        <w:rPr>
          <w:b/>
          <w:color w:val="002060"/>
          <w:sz w:val="26"/>
          <w:szCs w:val="26"/>
        </w:rPr>
        <w:t xml:space="preserve">Al Departamento Académico </w:t>
      </w:r>
    </w:p>
    <w:p w:rsidR="005C3DA6" w:rsidRPr="004F5708" w:rsidRDefault="005C3DA6" w:rsidP="005C3DA6">
      <w:pPr>
        <w:tabs>
          <w:tab w:val="left" w:pos="2295"/>
        </w:tabs>
        <w:spacing w:after="0" w:line="240" w:lineRule="auto"/>
        <w:jc w:val="center"/>
        <w:rPr>
          <w:b/>
          <w:color w:val="002060"/>
          <w:sz w:val="26"/>
          <w:szCs w:val="26"/>
        </w:rPr>
      </w:pPr>
      <w:r w:rsidRPr="004F5708">
        <w:rPr>
          <w:b/>
          <w:color w:val="002060"/>
          <w:sz w:val="26"/>
          <w:szCs w:val="26"/>
        </w:rPr>
        <w:t>De la Escuela de Ciencia e Ingeniería</w:t>
      </w:r>
    </w:p>
    <w:p w:rsidR="005C3DA6" w:rsidRPr="004F5708" w:rsidRDefault="005C3DA6" w:rsidP="005C3DA6">
      <w:pPr>
        <w:tabs>
          <w:tab w:val="left" w:pos="2295"/>
        </w:tabs>
        <w:spacing w:after="0" w:line="240" w:lineRule="auto"/>
        <w:jc w:val="center"/>
        <w:rPr>
          <w:b/>
          <w:color w:val="002060"/>
          <w:sz w:val="26"/>
          <w:szCs w:val="26"/>
        </w:rPr>
      </w:pPr>
      <w:r w:rsidRPr="004F5708">
        <w:rPr>
          <w:b/>
          <w:color w:val="002060"/>
          <w:sz w:val="26"/>
          <w:szCs w:val="26"/>
        </w:rPr>
        <w:t>Para el cumplimiento Parcial de los Requerimientos Académicos</w:t>
      </w:r>
    </w:p>
    <w:p w:rsidR="005C3DA6" w:rsidRDefault="005C3DA6" w:rsidP="005C3DA6">
      <w:pPr>
        <w:tabs>
          <w:tab w:val="left" w:pos="2295"/>
        </w:tabs>
        <w:spacing w:after="0" w:line="240" w:lineRule="auto"/>
        <w:jc w:val="center"/>
        <w:rPr>
          <w:b/>
          <w:color w:val="002060"/>
          <w:sz w:val="26"/>
          <w:szCs w:val="26"/>
        </w:rPr>
      </w:pPr>
      <w:r w:rsidRPr="004F5708">
        <w:rPr>
          <w:b/>
          <w:color w:val="002060"/>
          <w:sz w:val="26"/>
          <w:szCs w:val="26"/>
        </w:rPr>
        <w:t>Para el Programa de la Segunda Fase de</w:t>
      </w:r>
      <w:r>
        <w:rPr>
          <w:b/>
          <w:color w:val="002060"/>
          <w:sz w:val="26"/>
          <w:szCs w:val="26"/>
        </w:rPr>
        <w:t xml:space="preserve">l Curriculum Design </w:t>
      </w:r>
    </w:p>
    <w:p w:rsidR="005C3DA6" w:rsidRPr="004F5708" w:rsidRDefault="005C3DA6" w:rsidP="005C3DA6">
      <w:pPr>
        <w:tabs>
          <w:tab w:val="left" w:pos="2295"/>
        </w:tabs>
        <w:spacing w:after="0" w:line="240" w:lineRule="auto"/>
        <w:jc w:val="center"/>
        <w:rPr>
          <w:b/>
          <w:color w:val="002060"/>
          <w:sz w:val="26"/>
          <w:szCs w:val="26"/>
        </w:rPr>
      </w:pPr>
      <w:r>
        <w:rPr>
          <w:b/>
          <w:color w:val="002060"/>
          <w:sz w:val="26"/>
          <w:szCs w:val="26"/>
        </w:rPr>
        <w:t>de</w:t>
      </w:r>
      <w:r w:rsidRPr="004F5708">
        <w:rPr>
          <w:b/>
          <w:color w:val="002060"/>
          <w:sz w:val="26"/>
          <w:szCs w:val="26"/>
        </w:rPr>
        <w:t xml:space="preserve"> Maestría en Ingeniería de Petróleos</w:t>
      </w:r>
    </w:p>
    <w:p w:rsidR="005C3DA6" w:rsidRPr="004F5708" w:rsidRDefault="005C3DA6" w:rsidP="005C3DA6">
      <w:pPr>
        <w:tabs>
          <w:tab w:val="left" w:pos="2295"/>
        </w:tabs>
        <w:jc w:val="center"/>
        <w:rPr>
          <w:b/>
          <w:color w:val="002060"/>
          <w:sz w:val="24"/>
          <w:szCs w:val="24"/>
        </w:rPr>
      </w:pPr>
    </w:p>
    <w:p w:rsidR="005C3DA6" w:rsidRPr="00DF58F6" w:rsidRDefault="005C3DA6" w:rsidP="005C3DA6">
      <w:pPr>
        <w:tabs>
          <w:tab w:val="left" w:pos="2295"/>
        </w:tabs>
        <w:jc w:val="center"/>
        <w:rPr>
          <w:color w:val="002060"/>
          <w:sz w:val="24"/>
          <w:szCs w:val="24"/>
        </w:rPr>
      </w:pPr>
    </w:p>
    <w:p w:rsidR="005C3DA6" w:rsidRPr="00DF58F6" w:rsidRDefault="005C3DA6" w:rsidP="005C3DA6">
      <w:pPr>
        <w:tabs>
          <w:tab w:val="left" w:pos="2295"/>
        </w:tabs>
        <w:jc w:val="center"/>
        <w:rPr>
          <w:color w:val="002060"/>
          <w:sz w:val="24"/>
          <w:szCs w:val="24"/>
        </w:rPr>
      </w:pPr>
    </w:p>
    <w:p w:rsidR="005C3DA6" w:rsidRPr="00DF58F6" w:rsidRDefault="005C3DA6" w:rsidP="005C3DA6">
      <w:pPr>
        <w:tabs>
          <w:tab w:val="left" w:pos="2295"/>
        </w:tabs>
        <w:rPr>
          <w:color w:val="002060"/>
          <w:sz w:val="24"/>
          <w:szCs w:val="24"/>
        </w:rPr>
      </w:pPr>
    </w:p>
    <w:p w:rsidR="005C3DA6" w:rsidRPr="00DF58F6" w:rsidRDefault="00F43888" w:rsidP="005C3DA6">
      <w:pPr>
        <w:tabs>
          <w:tab w:val="left" w:pos="2295"/>
        </w:tabs>
        <w:jc w:val="center"/>
        <w:rPr>
          <w:color w:val="002060"/>
          <w:sz w:val="24"/>
          <w:szCs w:val="24"/>
        </w:rPr>
      </w:pPr>
      <w:r>
        <w:rPr>
          <w:color w:val="002060"/>
          <w:sz w:val="24"/>
          <w:szCs w:val="24"/>
        </w:rPr>
        <w:t>20</w:t>
      </w:r>
      <w:r w:rsidR="005C3DA6" w:rsidRPr="00DF58F6">
        <w:rPr>
          <w:color w:val="002060"/>
          <w:sz w:val="24"/>
          <w:szCs w:val="24"/>
        </w:rPr>
        <w:t xml:space="preserve"> de </w:t>
      </w:r>
      <w:r w:rsidR="003C43D1">
        <w:rPr>
          <w:color w:val="002060"/>
          <w:sz w:val="24"/>
          <w:szCs w:val="24"/>
        </w:rPr>
        <w:t>Juni</w:t>
      </w:r>
      <w:r w:rsidR="005C3DA6">
        <w:rPr>
          <w:color w:val="002060"/>
          <w:sz w:val="24"/>
          <w:szCs w:val="24"/>
        </w:rPr>
        <w:t>o</w:t>
      </w:r>
      <w:r w:rsidR="005C3DA6" w:rsidRPr="00DF58F6">
        <w:rPr>
          <w:color w:val="002060"/>
          <w:sz w:val="24"/>
          <w:szCs w:val="24"/>
        </w:rPr>
        <w:t xml:space="preserve"> del 2013</w:t>
      </w:r>
    </w:p>
    <w:p w:rsidR="005C3DA6" w:rsidRPr="00DF58F6" w:rsidRDefault="005C3DA6" w:rsidP="005C3DA6">
      <w:pPr>
        <w:tabs>
          <w:tab w:val="left" w:pos="2295"/>
        </w:tabs>
        <w:jc w:val="center"/>
        <w:rPr>
          <w:color w:val="002060"/>
          <w:sz w:val="24"/>
          <w:szCs w:val="24"/>
        </w:rPr>
      </w:pPr>
      <w:r w:rsidRPr="00DF58F6">
        <w:rPr>
          <w:color w:val="002060"/>
          <w:sz w:val="24"/>
          <w:szCs w:val="24"/>
        </w:rPr>
        <w:t>SANTA CRUZ, BOLIVIA</w:t>
      </w:r>
    </w:p>
    <w:p w:rsidR="00354B5E" w:rsidRDefault="005C3DA6" w:rsidP="005C3DA6">
      <w:pPr>
        <w:jc w:val="center"/>
        <w:rPr>
          <w:color w:val="002060"/>
          <w:sz w:val="24"/>
          <w:szCs w:val="24"/>
        </w:rPr>
      </w:pPr>
      <w:r w:rsidRPr="00DF58F6">
        <w:rPr>
          <w:color w:val="002060"/>
          <w:sz w:val="24"/>
          <w:szCs w:val="24"/>
        </w:rPr>
        <w:t>ATLANTIC INTERNATIONAL UNIVERSITY</w:t>
      </w:r>
    </w:p>
    <w:p w:rsidR="001F44E2" w:rsidRDefault="001F44E2" w:rsidP="005C3DA6">
      <w:pPr>
        <w:jc w:val="center"/>
        <w:rPr>
          <w:color w:val="002060"/>
          <w:sz w:val="24"/>
          <w:szCs w:val="24"/>
        </w:rPr>
      </w:pPr>
    </w:p>
    <w:p w:rsidR="001F44E2" w:rsidRPr="00BD682F" w:rsidRDefault="00B22E89" w:rsidP="003B11B0">
      <w:pPr>
        <w:spacing w:line="240" w:lineRule="auto"/>
        <w:jc w:val="center"/>
        <w:rPr>
          <w:b/>
          <w:color w:val="244061" w:themeColor="accent1" w:themeShade="80"/>
          <w:sz w:val="28"/>
          <w:szCs w:val="24"/>
        </w:rPr>
      </w:pPr>
      <w:r w:rsidRPr="002B60E6">
        <w:rPr>
          <w:rFonts w:cs="Arial"/>
          <w:noProof/>
          <w:color w:val="244061" w:themeColor="accent1" w:themeShade="80"/>
          <w:sz w:val="24"/>
          <w:szCs w:val="24"/>
          <w:lang w:val="en-US"/>
        </w:rPr>
        <w:lastRenderedPageBreak/>
        <mc:AlternateContent>
          <mc:Choice Requires="wps">
            <w:drawing>
              <wp:anchor distT="0" distB="0" distL="114300" distR="114300" simplePos="0" relativeHeight="251661312" behindDoc="0" locked="0" layoutInCell="1" allowOverlap="1" wp14:anchorId="2A75E1D9" wp14:editId="07660BB7">
                <wp:simplePos x="0" y="0"/>
                <wp:positionH relativeFrom="column">
                  <wp:posOffset>5106909</wp:posOffset>
                </wp:positionH>
                <wp:positionV relativeFrom="paragraph">
                  <wp:posOffset>275862</wp:posOffset>
                </wp:positionV>
                <wp:extent cx="704850" cy="261257"/>
                <wp:effectExtent l="0" t="0" r="0" b="57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61257"/>
                        </a:xfrm>
                        <a:prstGeom prst="rect">
                          <a:avLst/>
                        </a:prstGeom>
                        <a:solidFill>
                          <a:srgbClr val="FFFFFF"/>
                        </a:solidFill>
                        <a:ln w="9525">
                          <a:noFill/>
                          <a:miter lim="800000"/>
                          <a:headEnd/>
                          <a:tailEnd/>
                        </a:ln>
                      </wps:spPr>
                      <wps:txbx>
                        <w:txbxContent>
                          <w:p w:rsidR="00B20434" w:rsidRPr="00D246DE" w:rsidRDefault="00B20434" w:rsidP="001F44E2">
                            <w:pPr>
                              <w:rPr>
                                <w:color w:val="002060"/>
                                <w:sz w:val="24"/>
                                <w:szCs w:val="24"/>
                              </w:rPr>
                            </w:pPr>
                            <w:r w:rsidRPr="00D246DE">
                              <w:rPr>
                                <w:color w:val="002060"/>
                                <w:sz w:val="24"/>
                                <w:szCs w:val="24"/>
                              </w:rPr>
                              <w:t>PAGINA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402.1pt;margin-top:21.7pt;width:55.5pt;height:2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dQxJgIAACMEAAAOAAAAZHJzL2Uyb0RvYy54bWysU9tu2zAMfR+wfxD0vtjxkiY14hRdugwD&#10;ugvQ7QMYSY6FyaInKbG7ry8lp2m2vQ3zg0Ca5NHhIbW6GVrDjsp5jbbi00nOmbICpbb7in//tn2z&#10;5MwHsBIMWlXxR+X5zfr1q1XflarABo1UjhGI9WXfVbwJoSuzzItGteAn2ClLwRpdC4Fct8+kg57Q&#10;W5MVeX6V9ehk51Ao7+nv3Rjk64Rf10qEL3XtVWCm4sQtpNOlcxfPbL2Ccu+ga7Q40YB/YNGCtnTp&#10;GeoOArCD039BtVo49FiHicA2w7rWQqUeqJtp/kc3Dw10KvVC4vjuLJP/f7Di8/GrY1pW/G2+4MxC&#10;S0PaHEA6ZFKxoIaArIgy9Z0vKfuho/wwvMOBxp1a9t09ih+eWdw0YPfq1jnsGwWSaE5jZXZROuL4&#10;CLLrP6Gk2+AQMAENtWujhqQKI3Qa1+N5RMSDCfq5yGfLOUUEhYqraTFfpBugfC7unA8fFLYsGhV3&#10;tAEJHI73PkQyUD6nxLs8Gi232pjkuP1uYxw7Am3LNn0n9N/SjGV9xa/nxTwhW4z1aZFaHWibjW4r&#10;vszjF8uhjGK8tzLZAbQZbWJi7EmdKMgoTRh2AyVGyXYoH0knh+PW0isjo0H3i7OeNrbi/ucBnOLM&#10;fLSk9fV0NosrnpzZfFGQ4y4ju8sIWEFQFQ+cjeYmpGcR+Vq8pZnUOun1wuTElTYxyXh6NXHVL/2U&#10;9fK2108AAAD//wMAUEsDBBQABgAIAAAAIQAgXt5C3gAAAAkBAAAPAAAAZHJzL2Rvd25yZXYueG1s&#10;TI/LTsMwEEX3SPyDNUhsEHVanD7SOBUggdi29AMmsZtEjcdR7Dbp3zOsYDlzj+6cyXeT68TVDqH1&#10;pGE+S0BYqrxpqdZw/P54XoMIEclg58lquNkAu+L+LsfM+JH29nqIteASChlqaGLsMylD1ViHYeZ7&#10;S5yd/OAw8jjU0gw4crnr5CJJltJhS3yhwd6+N7Y6Hy5Ow+lrfEo3Y/kZj6u9Wr5huyr9TevHh+l1&#10;CyLaKf7B8KvP6lCwU+kvZILoNKwTtWBUg3pRIBjYzFNelJyoFGSRy/8fFD8AAAD//wMAUEsBAi0A&#10;FAAGAAgAAAAhALaDOJL+AAAA4QEAABMAAAAAAAAAAAAAAAAAAAAAAFtDb250ZW50X1R5cGVzXS54&#10;bWxQSwECLQAUAAYACAAAACEAOP0h/9YAAACUAQAACwAAAAAAAAAAAAAAAAAvAQAAX3JlbHMvLnJl&#10;bHNQSwECLQAUAAYACAAAACEAdaXUMSYCAAAjBAAADgAAAAAAAAAAAAAAAAAuAgAAZHJzL2Uyb0Rv&#10;Yy54bWxQSwECLQAUAAYACAAAACEAIF7eQt4AAAAJAQAADwAAAAAAAAAAAAAAAACABAAAZHJzL2Rv&#10;d25yZXYueG1sUEsFBgAAAAAEAAQA8wAAAIsFAAAAAA==&#10;" stroked="f">
                <v:textbox>
                  <w:txbxContent>
                    <w:p w:rsidR="00B20434" w:rsidRPr="00D246DE" w:rsidRDefault="00B20434" w:rsidP="001F44E2">
                      <w:pPr>
                        <w:rPr>
                          <w:color w:val="002060"/>
                          <w:sz w:val="24"/>
                          <w:szCs w:val="24"/>
                        </w:rPr>
                      </w:pPr>
                      <w:r w:rsidRPr="00D246DE">
                        <w:rPr>
                          <w:color w:val="002060"/>
                          <w:sz w:val="24"/>
                          <w:szCs w:val="24"/>
                        </w:rPr>
                        <w:t>PAGINA</w:t>
                      </w:r>
                    </w:p>
                  </w:txbxContent>
                </v:textbox>
              </v:shape>
            </w:pict>
          </mc:Fallback>
        </mc:AlternateContent>
      </w:r>
      <w:r w:rsidR="001F44E2" w:rsidRPr="00BD682F">
        <w:rPr>
          <w:b/>
          <w:color w:val="244061" w:themeColor="accent1" w:themeShade="80"/>
          <w:sz w:val="28"/>
          <w:szCs w:val="24"/>
        </w:rPr>
        <w:t>INDICE</w:t>
      </w:r>
    </w:p>
    <w:p w:rsidR="001F44E2" w:rsidRDefault="001F44E2" w:rsidP="003B11B0">
      <w:pPr>
        <w:spacing w:before="100" w:beforeAutospacing="1" w:line="240" w:lineRule="auto"/>
        <w:contextualSpacing/>
        <w:rPr>
          <w:rFonts w:ascii="Arial" w:hAnsi="Arial" w:cs="Arial"/>
          <w:b/>
          <w:color w:val="244061" w:themeColor="accent1" w:themeShade="80"/>
          <w:sz w:val="24"/>
          <w:szCs w:val="24"/>
        </w:rPr>
      </w:pPr>
    </w:p>
    <w:p w:rsidR="003B11B0" w:rsidRDefault="003B11B0" w:rsidP="003B11B0">
      <w:pPr>
        <w:spacing w:before="100" w:beforeAutospacing="1" w:line="240" w:lineRule="auto"/>
        <w:contextualSpacing/>
        <w:rPr>
          <w:rFonts w:ascii="Arial" w:hAnsi="Arial" w:cs="Arial"/>
          <w:b/>
          <w:color w:val="244061" w:themeColor="accent1" w:themeShade="80"/>
          <w:sz w:val="24"/>
          <w:szCs w:val="24"/>
        </w:rPr>
      </w:pPr>
    </w:p>
    <w:p w:rsidR="001F44E2" w:rsidRPr="001F44E2" w:rsidRDefault="001F44E2" w:rsidP="003B11B0">
      <w:pPr>
        <w:spacing w:before="100" w:beforeAutospacing="1" w:line="240" w:lineRule="auto"/>
        <w:contextualSpacing/>
        <w:rPr>
          <w:rFonts w:ascii="Arial" w:hAnsi="Arial" w:cs="Arial"/>
          <w:b/>
          <w:color w:val="244061" w:themeColor="accent1" w:themeShade="80"/>
          <w:sz w:val="24"/>
          <w:szCs w:val="24"/>
        </w:rPr>
      </w:pPr>
      <w:r>
        <w:rPr>
          <w:rFonts w:cs="Arial"/>
          <w:color w:val="244061" w:themeColor="accent1" w:themeShade="80"/>
          <w:sz w:val="24"/>
          <w:szCs w:val="24"/>
        </w:rPr>
        <w:t xml:space="preserve">1. </w:t>
      </w:r>
      <w:r w:rsidRPr="00BD682F">
        <w:rPr>
          <w:rFonts w:cs="Arial"/>
          <w:color w:val="244061" w:themeColor="accent1" w:themeShade="80"/>
          <w:sz w:val="24"/>
          <w:szCs w:val="24"/>
        </w:rPr>
        <w:t>CAPITULO I: INTRODUCCION</w:t>
      </w:r>
      <w:r w:rsidR="00922287">
        <w:rPr>
          <w:rFonts w:cs="Arial"/>
          <w:color w:val="244061" w:themeColor="accent1" w:themeShade="80"/>
          <w:sz w:val="24"/>
          <w:szCs w:val="24"/>
        </w:rPr>
        <w:t>…………………………………………………………………………….</w:t>
      </w:r>
      <w:r w:rsidR="00922287">
        <w:rPr>
          <w:rFonts w:cs="Arial"/>
          <w:color w:val="244061" w:themeColor="accent1" w:themeShade="80"/>
          <w:sz w:val="24"/>
          <w:szCs w:val="24"/>
        </w:rPr>
        <w:tab/>
        <w:t>4</w:t>
      </w:r>
    </w:p>
    <w:p w:rsidR="001F44E2" w:rsidRPr="00BD682F" w:rsidRDefault="001F44E2" w:rsidP="003B11B0">
      <w:pPr>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cs="Arial"/>
          <w:color w:val="244061" w:themeColor="accent1" w:themeShade="80"/>
          <w:sz w:val="24"/>
          <w:szCs w:val="24"/>
        </w:rPr>
        <w:t xml:space="preserve">2. </w:t>
      </w:r>
      <w:r w:rsidRPr="00BD682F">
        <w:rPr>
          <w:rFonts w:cs="Arial"/>
          <w:color w:val="244061" w:themeColor="accent1" w:themeShade="80"/>
          <w:sz w:val="24"/>
          <w:szCs w:val="24"/>
        </w:rPr>
        <w:t xml:space="preserve">CAPITULO II: </w:t>
      </w:r>
      <w:r w:rsidR="00E90D6B">
        <w:rPr>
          <w:rFonts w:eastAsia="Times New Roman" w:cs="Arial"/>
          <w:bCs/>
          <w:color w:val="244061" w:themeColor="accent1" w:themeShade="80"/>
          <w:sz w:val="24"/>
          <w:szCs w:val="24"/>
          <w:lang w:eastAsia="es-ES"/>
        </w:rPr>
        <w:t>CONCEPTOS FUNDAMENTALES Y CLASIFICACION DE RESERVORIOS</w:t>
      </w:r>
      <w:r w:rsidR="00922287">
        <w:rPr>
          <w:rFonts w:eastAsia="Times New Roman" w:cs="Arial"/>
          <w:bCs/>
          <w:color w:val="244061" w:themeColor="accent1" w:themeShade="80"/>
          <w:sz w:val="24"/>
          <w:szCs w:val="24"/>
          <w:lang w:eastAsia="es-ES"/>
        </w:rPr>
        <w:tab/>
        <w:t>5</w:t>
      </w:r>
    </w:p>
    <w:p w:rsidR="001F44E2" w:rsidRPr="00BD682F" w:rsidRDefault="001F44E2" w:rsidP="003B11B0">
      <w:pPr>
        <w:shd w:val="clear" w:color="auto" w:fill="FFFFFF"/>
        <w:spacing w:before="100" w:beforeAutospacing="1" w:after="100" w:afterAutospacing="1" w:line="240" w:lineRule="auto"/>
        <w:ind w:firstLine="708"/>
        <w:contextualSpacing/>
        <w:jc w:val="both"/>
        <w:rPr>
          <w:rFonts w:eastAsia="Times New Roman" w:cs="Arial"/>
          <w:color w:val="244061" w:themeColor="accent1" w:themeShade="80"/>
          <w:sz w:val="24"/>
          <w:szCs w:val="24"/>
          <w:lang w:eastAsia="es-ES"/>
        </w:rPr>
      </w:pPr>
      <w:r w:rsidRPr="00BD682F">
        <w:rPr>
          <w:rFonts w:eastAsia="Times New Roman" w:cs="Arial"/>
          <w:color w:val="244061" w:themeColor="accent1" w:themeShade="80"/>
          <w:sz w:val="24"/>
          <w:szCs w:val="24"/>
          <w:lang w:eastAsia="es-ES"/>
        </w:rPr>
        <w:t xml:space="preserve">2.1 </w:t>
      </w:r>
      <w:r w:rsidR="00E90D6B">
        <w:rPr>
          <w:rFonts w:eastAsia="Times New Roman" w:cs="Arial"/>
          <w:color w:val="244061" w:themeColor="accent1" w:themeShade="80"/>
          <w:sz w:val="24"/>
          <w:szCs w:val="24"/>
          <w:lang w:eastAsia="es-ES"/>
        </w:rPr>
        <w:t>Definición de Reservorio……………………………………………………………………</w:t>
      </w:r>
      <w:r w:rsidR="00E90D6B">
        <w:rPr>
          <w:rFonts w:eastAsia="Times New Roman" w:cs="Arial"/>
          <w:color w:val="244061" w:themeColor="accent1" w:themeShade="80"/>
          <w:sz w:val="24"/>
          <w:szCs w:val="24"/>
          <w:lang w:eastAsia="es-ES"/>
        </w:rPr>
        <w:tab/>
        <w:t>..</w:t>
      </w:r>
      <w:r w:rsidR="00922287">
        <w:rPr>
          <w:rFonts w:eastAsia="Times New Roman" w:cs="Arial"/>
          <w:color w:val="244061" w:themeColor="accent1" w:themeShade="80"/>
          <w:sz w:val="24"/>
          <w:szCs w:val="24"/>
          <w:lang w:eastAsia="es-ES"/>
        </w:rPr>
        <w:tab/>
        <w:t>5</w:t>
      </w:r>
    </w:p>
    <w:p w:rsidR="001F44E2" w:rsidRDefault="001F44E2" w:rsidP="003B11B0">
      <w:pPr>
        <w:shd w:val="clear" w:color="auto" w:fill="FFFFFF"/>
        <w:spacing w:before="100" w:beforeAutospacing="1" w:after="100" w:afterAutospacing="1" w:line="240" w:lineRule="auto"/>
        <w:ind w:firstLine="708"/>
        <w:contextualSpacing/>
        <w:jc w:val="both"/>
        <w:rPr>
          <w:rFonts w:eastAsia="Times New Roman" w:cs="Arial"/>
          <w:color w:val="244061" w:themeColor="accent1" w:themeShade="80"/>
          <w:sz w:val="24"/>
          <w:szCs w:val="24"/>
          <w:lang w:eastAsia="es-ES"/>
        </w:rPr>
      </w:pPr>
      <w:r w:rsidRPr="00BD682F">
        <w:rPr>
          <w:rFonts w:eastAsia="Times New Roman" w:cs="Arial"/>
          <w:color w:val="244061" w:themeColor="accent1" w:themeShade="80"/>
          <w:sz w:val="24"/>
          <w:szCs w:val="24"/>
          <w:lang w:eastAsia="es-ES"/>
        </w:rPr>
        <w:t xml:space="preserve">2.2 </w:t>
      </w:r>
      <w:r w:rsidR="00E90D6B">
        <w:rPr>
          <w:rFonts w:eastAsia="Times New Roman" w:cs="Arial"/>
          <w:color w:val="244061" w:themeColor="accent1" w:themeShade="80"/>
          <w:sz w:val="24"/>
          <w:szCs w:val="24"/>
          <w:lang w:eastAsia="es-ES"/>
        </w:rPr>
        <w:t>Clasificación de Acuerdo al Estado de los Fluidos………………………………</w:t>
      </w:r>
      <w:r w:rsidR="00E90D6B">
        <w:rPr>
          <w:rFonts w:eastAsia="Times New Roman" w:cs="Arial"/>
          <w:color w:val="244061" w:themeColor="accent1" w:themeShade="80"/>
          <w:sz w:val="24"/>
          <w:szCs w:val="24"/>
          <w:lang w:eastAsia="es-ES"/>
        </w:rPr>
        <w:tab/>
        <w:t>..</w:t>
      </w:r>
      <w:r w:rsidR="00E90D6B">
        <w:rPr>
          <w:rFonts w:eastAsia="Times New Roman" w:cs="Arial"/>
          <w:color w:val="244061" w:themeColor="accent1" w:themeShade="80"/>
          <w:sz w:val="24"/>
          <w:szCs w:val="24"/>
          <w:lang w:eastAsia="es-ES"/>
        </w:rPr>
        <w:tab/>
        <w:t>5</w:t>
      </w:r>
    </w:p>
    <w:p w:rsidR="00E90D6B" w:rsidRDefault="00E90D6B" w:rsidP="003B11B0">
      <w:pPr>
        <w:shd w:val="clear" w:color="auto" w:fill="FFFFFF"/>
        <w:spacing w:before="100" w:beforeAutospacing="1" w:after="100" w:afterAutospacing="1" w:line="240" w:lineRule="auto"/>
        <w:ind w:firstLine="708"/>
        <w:contextualSpacing/>
        <w:jc w:val="both"/>
        <w:rPr>
          <w:rFonts w:eastAsia="Times New Roman" w:cs="Arial"/>
          <w:color w:val="244061" w:themeColor="accent1" w:themeShade="80"/>
          <w:sz w:val="24"/>
          <w:szCs w:val="24"/>
          <w:lang w:eastAsia="es-ES"/>
        </w:rPr>
      </w:pPr>
      <w:r>
        <w:rPr>
          <w:rFonts w:eastAsia="Times New Roman" w:cs="Arial"/>
          <w:color w:val="244061" w:themeColor="accent1" w:themeShade="80"/>
          <w:sz w:val="24"/>
          <w:szCs w:val="24"/>
          <w:lang w:eastAsia="es-ES"/>
        </w:rPr>
        <w:tab/>
        <w:t>2.2.1 Petróleo Negro</w:t>
      </w:r>
      <w:r w:rsidR="005B65F0">
        <w:rPr>
          <w:rFonts w:eastAsia="Times New Roman" w:cs="Arial"/>
          <w:color w:val="244061" w:themeColor="accent1" w:themeShade="80"/>
          <w:sz w:val="24"/>
          <w:szCs w:val="24"/>
          <w:lang w:eastAsia="es-ES"/>
        </w:rPr>
        <w:t>………………………………………………………………….</w:t>
      </w:r>
      <w:r w:rsidR="005B65F0">
        <w:rPr>
          <w:rFonts w:eastAsia="Times New Roman" w:cs="Arial"/>
          <w:color w:val="244061" w:themeColor="accent1" w:themeShade="80"/>
          <w:sz w:val="24"/>
          <w:szCs w:val="24"/>
          <w:lang w:eastAsia="es-ES"/>
        </w:rPr>
        <w:tab/>
        <w:t>..</w:t>
      </w:r>
      <w:r w:rsidR="005B65F0">
        <w:rPr>
          <w:rFonts w:eastAsia="Times New Roman" w:cs="Arial"/>
          <w:color w:val="244061" w:themeColor="accent1" w:themeShade="80"/>
          <w:sz w:val="24"/>
          <w:szCs w:val="24"/>
          <w:lang w:eastAsia="es-ES"/>
        </w:rPr>
        <w:tab/>
        <w:t>5</w:t>
      </w:r>
    </w:p>
    <w:p w:rsidR="00E90D6B" w:rsidRDefault="00E90D6B" w:rsidP="003B11B0">
      <w:pPr>
        <w:shd w:val="clear" w:color="auto" w:fill="FFFFFF"/>
        <w:spacing w:before="100" w:beforeAutospacing="1" w:after="100" w:afterAutospacing="1" w:line="240" w:lineRule="auto"/>
        <w:ind w:firstLine="708"/>
        <w:contextualSpacing/>
        <w:jc w:val="both"/>
        <w:rPr>
          <w:rFonts w:eastAsia="Times New Roman" w:cs="Arial"/>
          <w:color w:val="244061" w:themeColor="accent1" w:themeShade="80"/>
          <w:sz w:val="24"/>
          <w:szCs w:val="24"/>
          <w:lang w:eastAsia="es-ES"/>
        </w:rPr>
      </w:pPr>
      <w:r>
        <w:rPr>
          <w:rFonts w:eastAsia="Times New Roman" w:cs="Arial"/>
          <w:color w:val="244061" w:themeColor="accent1" w:themeShade="80"/>
          <w:sz w:val="24"/>
          <w:szCs w:val="24"/>
          <w:lang w:eastAsia="es-ES"/>
        </w:rPr>
        <w:tab/>
        <w:t>2.2.2 Petróleos Volátiles</w:t>
      </w:r>
      <w:r w:rsidR="00E31A84">
        <w:rPr>
          <w:rFonts w:eastAsia="Times New Roman" w:cs="Arial"/>
          <w:color w:val="244061" w:themeColor="accent1" w:themeShade="80"/>
          <w:sz w:val="24"/>
          <w:szCs w:val="24"/>
          <w:lang w:eastAsia="es-ES"/>
        </w:rPr>
        <w:t>……………………………………………………………..</w:t>
      </w:r>
      <w:r w:rsidR="00E31A84">
        <w:rPr>
          <w:rFonts w:eastAsia="Times New Roman" w:cs="Arial"/>
          <w:color w:val="244061" w:themeColor="accent1" w:themeShade="80"/>
          <w:sz w:val="24"/>
          <w:szCs w:val="24"/>
          <w:lang w:eastAsia="es-ES"/>
        </w:rPr>
        <w:tab/>
        <w:t>..</w:t>
      </w:r>
      <w:r w:rsidR="00E31A84">
        <w:rPr>
          <w:rFonts w:eastAsia="Times New Roman" w:cs="Arial"/>
          <w:color w:val="244061" w:themeColor="accent1" w:themeShade="80"/>
          <w:sz w:val="24"/>
          <w:szCs w:val="24"/>
          <w:lang w:eastAsia="es-ES"/>
        </w:rPr>
        <w:tab/>
        <w:t>6</w:t>
      </w:r>
    </w:p>
    <w:p w:rsidR="00E90D6B" w:rsidRDefault="00E90D6B" w:rsidP="003B11B0">
      <w:pPr>
        <w:shd w:val="clear" w:color="auto" w:fill="FFFFFF"/>
        <w:spacing w:before="100" w:beforeAutospacing="1" w:after="100" w:afterAutospacing="1" w:line="240" w:lineRule="auto"/>
        <w:ind w:firstLine="708"/>
        <w:contextualSpacing/>
        <w:jc w:val="both"/>
        <w:rPr>
          <w:rFonts w:eastAsia="Times New Roman" w:cs="Arial"/>
          <w:color w:val="244061" w:themeColor="accent1" w:themeShade="80"/>
          <w:sz w:val="24"/>
          <w:szCs w:val="24"/>
          <w:lang w:eastAsia="es-ES"/>
        </w:rPr>
      </w:pPr>
      <w:r>
        <w:rPr>
          <w:rFonts w:eastAsia="Times New Roman" w:cs="Arial"/>
          <w:color w:val="244061" w:themeColor="accent1" w:themeShade="80"/>
          <w:sz w:val="24"/>
          <w:szCs w:val="24"/>
          <w:lang w:eastAsia="es-ES"/>
        </w:rPr>
        <w:tab/>
        <w:t>2.2.3 Yacimientos de Gas Seco</w:t>
      </w:r>
      <w:r w:rsidR="00E31A84">
        <w:rPr>
          <w:rFonts w:eastAsia="Times New Roman" w:cs="Arial"/>
          <w:color w:val="244061" w:themeColor="accent1" w:themeShade="80"/>
          <w:sz w:val="24"/>
          <w:szCs w:val="24"/>
          <w:lang w:eastAsia="es-ES"/>
        </w:rPr>
        <w:t>……………………………………………………</w:t>
      </w:r>
      <w:r w:rsidR="00E31A84">
        <w:rPr>
          <w:rFonts w:eastAsia="Times New Roman" w:cs="Arial"/>
          <w:color w:val="244061" w:themeColor="accent1" w:themeShade="80"/>
          <w:sz w:val="24"/>
          <w:szCs w:val="24"/>
          <w:lang w:eastAsia="es-ES"/>
        </w:rPr>
        <w:tab/>
        <w:t>..</w:t>
      </w:r>
      <w:r w:rsidR="00E31A84">
        <w:rPr>
          <w:rFonts w:eastAsia="Times New Roman" w:cs="Arial"/>
          <w:color w:val="244061" w:themeColor="accent1" w:themeShade="80"/>
          <w:sz w:val="24"/>
          <w:szCs w:val="24"/>
          <w:lang w:eastAsia="es-ES"/>
        </w:rPr>
        <w:tab/>
        <w:t>7</w:t>
      </w:r>
    </w:p>
    <w:p w:rsidR="00E90D6B" w:rsidRDefault="00E90D6B" w:rsidP="003B11B0">
      <w:pPr>
        <w:shd w:val="clear" w:color="auto" w:fill="FFFFFF"/>
        <w:spacing w:before="100" w:beforeAutospacing="1" w:after="100" w:afterAutospacing="1" w:line="240" w:lineRule="auto"/>
        <w:ind w:firstLine="708"/>
        <w:contextualSpacing/>
        <w:jc w:val="both"/>
        <w:rPr>
          <w:rFonts w:eastAsia="Times New Roman" w:cs="Arial"/>
          <w:color w:val="244061" w:themeColor="accent1" w:themeShade="80"/>
          <w:sz w:val="24"/>
          <w:szCs w:val="24"/>
          <w:lang w:eastAsia="es-ES"/>
        </w:rPr>
      </w:pPr>
      <w:r>
        <w:rPr>
          <w:rFonts w:eastAsia="Times New Roman" w:cs="Arial"/>
          <w:color w:val="244061" w:themeColor="accent1" w:themeShade="80"/>
          <w:sz w:val="24"/>
          <w:szCs w:val="24"/>
          <w:lang w:eastAsia="es-ES"/>
        </w:rPr>
        <w:tab/>
        <w:t>2.2.4 Yacimientos de Gas Húmedo</w:t>
      </w:r>
      <w:r w:rsidR="00E31A84">
        <w:rPr>
          <w:rFonts w:eastAsia="Times New Roman" w:cs="Arial"/>
          <w:color w:val="244061" w:themeColor="accent1" w:themeShade="80"/>
          <w:sz w:val="24"/>
          <w:szCs w:val="24"/>
          <w:lang w:eastAsia="es-ES"/>
        </w:rPr>
        <w:t>……………………………………………..</w:t>
      </w:r>
      <w:r w:rsidR="00E31A84">
        <w:rPr>
          <w:rFonts w:eastAsia="Times New Roman" w:cs="Arial"/>
          <w:color w:val="244061" w:themeColor="accent1" w:themeShade="80"/>
          <w:sz w:val="24"/>
          <w:szCs w:val="24"/>
          <w:lang w:eastAsia="es-ES"/>
        </w:rPr>
        <w:tab/>
        <w:t>..</w:t>
      </w:r>
      <w:r w:rsidR="00E31A84">
        <w:rPr>
          <w:rFonts w:eastAsia="Times New Roman" w:cs="Arial"/>
          <w:color w:val="244061" w:themeColor="accent1" w:themeShade="80"/>
          <w:sz w:val="24"/>
          <w:szCs w:val="24"/>
          <w:lang w:eastAsia="es-ES"/>
        </w:rPr>
        <w:tab/>
        <w:t>8</w:t>
      </w:r>
    </w:p>
    <w:p w:rsidR="00E90D6B" w:rsidRPr="00BD682F" w:rsidRDefault="00E90D6B" w:rsidP="003B11B0">
      <w:pPr>
        <w:shd w:val="clear" w:color="auto" w:fill="FFFFFF"/>
        <w:spacing w:before="100" w:beforeAutospacing="1" w:after="100" w:afterAutospacing="1" w:line="240" w:lineRule="auto"/>
        <w:ind w:firstLine="708"/>
        <w:contextualSpacing/>
        <w:jc w:val="both"/>
        <w:rPr>
          <w:rFonts w:eastAsia="Times New Roman" w:cs="Arial"/>
          <w:color w:val="244061" w:themeColor="accent1" w:themeShade="80"/>
          <w:sz w:val="24"/>
          <w:szCs w:val="24"/>
          <w:lang w:eastAsia="es-ES"/>
        </w:rPr>
      </w:pPr>
      <w:r>
        <w:rPr>
          <w:rFonts w:eastAsia="Times New Roman" w:cs="Arial"/>
          <w:color w:val="244061" w:themeColor="accent1" w:themeShade="80"/>
          <w:sz w:val="24"/>
          <w:szCs w:val="24"/>
          <w:lang w:eastAsia="es-ES"/>
        </w:rPr>
        <w:tab/>
        <w:t>2.2.6 Yacimientos de Gas Condensado</w:t>
      </w:r>
      <w:r w:rsidR="00E31A84">
        <w:rPr>
          <w:rFonts w:eastAsia="Times New Roman" w:cs="Arial"/>
          <w:color w:val="244061" w:themeColor="accent1" w:themeShade="80"/>
          <w:sz w:val="24"/>
          <w:szCs w:val="24"/>
          <w:lang w:eastAsia="es-ES"/>
        </w:rPr>
        <w:t>…………………………………………</w:t>
      </w:r>
      <w:r w:rsidR="00E31A84">
        <w:rPr>
          <w:rFonts w:eastAsia="Times New Roman" w:cs="Arial"/>
          <w:color w:val="244061" w:themeColor="accent1" w:themeShade="80"/>
          <w:sz w:val="24"/>
          <w:szCs w:val="24"/>
          <w:lang w:eastAsia="es-ES"/>
        </w:rPr>
        <w:tab/>
        <w:t>..</w:t>
      </w:r>
      <w:r w:rsidR="00E31A84">
        <w:rPr>
          <w:rFonts w:eastAsia="Times New Roman" w:cs="Arial"/>
          <w:color w:val="244061" w:themeColor="accent1" w:themeShade="80"/>
          <w:sz w:val="24"/>
          <w:szCs w:val="24"/>
          <w:lang w:eastAsia="es-ES"/>
        </w:rPr>
        <w:tab/>
        <w:t>9</w:t>
      </w:r>
    </w:p>
    <w:p w:rsidR="001F44E2" w:rsidRDefault="001F44E2" w:rsidP="003B11B0">
      <w:pPr>
        <w:shd w:val="clear" w:color="auto" w:fill="FFFFFF"/>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 xml:space="preserve">3. </w:t>
      </w:r>
      <w:r w:rsidRPr="00BD682F">
        <w:rPr>
          <w:rFonts w:eastAsia="Times New Roman" w:cs="Arial"/>
          <w:bCs/>
          <w:color w:val="244061" w:themeColor="accent1" w:themeShade="80"/>
          <w:sz w:val="24"/>
          <w:szCs w:val="24"/>
          <w:lang w:eastAsia="es-ES"/>
        </w:rPr>
        <w:t xml:space="preserve">CAPITULO III: </w:t>
      </w:r>
      <w:r w:rsidR="00E90D6B">
        <w:rPr>
          <w:rFonts w:eastAsia="Times New Roman" w:cs="Arial"/>
          <w:bCs/>
          <w:color w:val="244061" w:themeColor="accent1" w:themeShade="80"/>
          <w:sz w:val="24"/>
          <w:szCs w:val="24"/>
          <w:lang w:eastAsia="es-ES"/>
        </w:rPr>
        <w:t>MECANISMOS NATURALES DE PRODUCCION DEL RESERVORIO…</w:t>
      </w:r>
      <w:r w:rsidR="005B65F0">
        <w:rPr>
          <w:rFonts w:eastAsia="Times New Roman" w:cs="Arial"/>
          <w:bCs/>
          <w:color w:val="244061" w:themeColor="accent1" w:themeShade="80"/>
          <w:sz w:val="24"/>
          <w:szCs w:val="24"/>
          <w:lang w:eastAsia="es-ES"/>
        </w:rPr>
        <w:t>…</w:t>
      </w:r>
      <w:r w:rsidR="00E31A84">
        <w:rPr>
          <w:rFonts w:eastAsia="Times New Roman" w:cs="Arial"/>
          <w:bCs/>
          <w:color w:val="244061" w:themeColor="accent1" w:themeShade="80"/>
          <w:sz w:val="24"/>
          <w:szCs w:val="24"/>
          <w:lang w:eastAsia="es-ES"/>
        </w:rPr>
        <w:tab/>
        <w:t>10</w:t>
      </w:r>
    </w:p>
    <w:p w:rsidR="007C52B3" w:rsidRDefault="007C52B3" w:rsidP="003B11B0">
      <w:pPr>
        <w:shd w:val="clear" w:color="auto" w:fill="FFFFFF"/>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t>3.1 Mecanismo de Casquete o Empuje de Gas…………………………………………</w:t>
      </w:r>
      <w:r w:rsidR="005B65F0">
        <w:rPr>
          <w:rFonts w:eastAsia="Times New Roman" w:cs="Arial"/>
          <w:bCs/>
          <w:color w:val="244061" w:themeColor="accent1" w:themeShade="80"/>
          <w:sz w:val="24"/>
          <w:szCs w:val="24"/>
          <w:lang w:eastAsia="es-ES"/>
        </w:rPr>
        <w:t>.</w:t>
      </w:r>
      <w:r w:rsidR="003B11B0">
        <w:rPr>
          <w:rFonts w:eastAsia="Times New Roman" w:cs="Arial"/>
          <w:bCs/>
          <w:color w:val="244061" w:themeColor="accent1" w:themeShade="80"/>
          <w:sz w:val="24"/>
          <w:szCs w:val="24"/>
          <w:lang w:eastAsia="es-ES"/>
        </w:rPr>
        <w:tab/>
        <w:t>11</w:t>
      </w:r>
    </w:p>
    <w:p w:rsidR="007C52B3" w:rsidRDefault="007C52B3" w:rsidP="003B11B0">
      <w:pPr>
        <w:shd w:val="clear" w:color="auto" w:fill="FFFFFF"/>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t>3.2 Empuje por Gas Disuelto……………………………………………………………………</w:t>
      </w:r>
      <w:r w:rsidR="003B11B0">
        <w:rPr>
          <w:rFonts w:eastAsia="Times New Roman" w:cs="Arial"/>
          <w:bCs/>
          <w:color w:val="244061" w:themeColor="accent1" w:themeShade="80"/>
          <w:sz w:val="24"/>
          <w:szCs w:val="24"/>
          <w:lang w:eastAsia="es-ES"/>
        </w:rPr>
        <w:t>.</w:t>
      </w:r>
      <w:r w:rsidR="003B11B0">
        <w:rPr>
          <w:rFonts w:eastAsia="Times New Roman" w:cs="Arial"/>
          <w:bCs/>
          <w:color w:val="244061" w:themeColor="accent1" w:themeShade="80"/>
          <w:sz w:val="24"/>
          <w:szCs w:val="24"/>
          <w:lang w:eastAsia="es-ES"/>
        </w:rPr>
        <w:tab/>
        <w:t>12</w:t>
      </w:r>
    </w:p>
    <w:p w:rsidR="007C52B3" w:rsidRDefault="007C52B3" w:rsidP="003B11B0">
      <w:pPr>
        <w:shd w:val="clear" w:color="auto" w:fill="FFFFFF"/>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t>3.3 Empuje por Agua o Hidráulico……………………………………………………………</w:t>
      </w:r>
      <w:r w:rsidR="003B11B0">
        <w:rPr>
          <w:rFonts w:eastAsia="Times New Roman" w:cs="Arial"/>
          <w:bCs/>
          <w:color w:val="244061" w:themeColor="accent1" w:themeShade="80"/>
          <w:sz w:val="24"/>
          <w:szCs w:val="24"/>
          <w:lang w:eastAsia="es-ES"/>
        </w:rPr>
        <w:t>.</w:t>
      </w:r>
      <w:r w:rsidR="003B11B0">
        <w:rPr>
          <w:rFonts w:eastAsia="Times New Roman" w:cs="Arial"/>
          <w:bCs/>
          <w:color w:val="244061" w:themeColor="accent1" w:themeShade="80"/>
          <w:sz w:val="24"/>
          <w:szCs w:val="24"/>
          <w:lang w:eastAsia="es-ES"/>
        </w:rPr>
        <w:tab/>
        <w:t>14</w:t>
      </w:r>
    </w:p>
    <w:p w:rsidR="007C52B3" w:rsidRDefault="007C52B3" w:rsidP="003B11B0">
      <w:pPr>
        <w:shd w:val="clear" w:color="auto" w:fill="FFFFFF"/>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t>3.4 Empuje por Gravedad………………………………………………………………………..</w:t>
      </w:r>
      <w:r w:rsidR="003B11B0">
        <w:rPr>
          <w:rFonts w:eastAsia="Times New Roman" w:cs="Arial"/>
          <w:bCs/>
          <w:color w:val="244061" w:themeColor="accent1" w:themeShade="80"/>
          <w:sz w:val="24"/>
          <w:szCs w:val="24"/>
          <w:lang w:eastAsia="es-ES"/>
        </w:rPr>
        <w:tab/>
        <w:t>15</w:t>
      </w:r>
    </w:p>
    <w:p w:rsidR="007C52B3" w:rsidRPr="00BD682F" w:rsidRDefault="007C52B3" w:rsidP="003B11B0">
      <w:pPr>
        <w:shd w:val="clear" w:color="auto" w:fill="FFFFFF"/>
        <w:spacing w:before="100" w:beforeAutospacing="1" w:after="100" w:afterAutospacing="1" w:line="240" w:lineRule="auto"/>
        <w:ind w:firstLine="708"/>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 xml:space="preserve">3.5 Manejo de la Producción…………………………………………………………………... </w:t>
      </w:r>
      <w:r w:rsidR="003B11B0">
        <w:rPr>
          <w:rFonts w:eastAsia="Times New Roman" w:cs="Arial"/>
          <w:bCs/>
          <w:color w:val="244061" w:themeColor="accent1" w:themeShade="80"/>
          <w:sz w:val="24"/>
          <w:szCs w:val="24"/>
          <w:lang w:eastAsia="es-ES"/>
        </w:rPr>
        <w:tab/>
        <w:t>16</w:t>
      </w:r>
    </w:p>
    <w:p w:rsidR="001F44E2" w:rsidRPr="00BD682F" w:rsidRDefault="001F44E2" w:rsidP="003B11B0">
      <w:pPr>
        <w:shd w:val="clear" w:color="auto" w:fill="FFFFFF"/>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 xml:space="preserve">4. </w:t>
      </w:r>
      <w:r w:rsidRPr="00BD682F">
        <w:rPr>
          <w:rFonts w:eastAsia="Times New Roman" w:cs="Arial"/>
          <w:bCs/>
          <w:color w:val="244061" w:themeColor="accent1" w:themeShade="80"/>
          <w:sz w:val="24"/>
          <w:szCs w:val="24"/>
          <w:lang w:eastAsia="es-ES"/>
        </w:rPr>
        <w:t xml:space="preserve">CAPITULO IV: </w:t>
      </w:r>
      <w:r w:rsidR="007C52B3">
        <w:rPr>
          <w:rFonts w:eastAsia="Times New Roman" w:cs="Arial"/>
          <w:bCs/>
          <w:color w:val="244061" w:themeColor="accent1" w:themeShade="80"/>
          <w:sz w:val="24"/>
          <w:szCs w:val="24"/>
          <w:lang w:eastAsia="es-ES"/>
        </w:rPr>
        <w:t>ANALISIS DE LAS ENERGIAS EN EL YACIMIENTO………………………….</w:t>
      </w:r>
      <w:r w:rsidR="003B11B0">
        <w:rPr>
          <w:rFonts w:eastAsia="Times New Roman" w:cs="Arial"/>
          <w:bCs/>
          <w:color w:val="244061" w:themeColor="accent1" w:themeShade="80"/>
          <w:sz w:val="24"/>
          <w:szCs w:val="24"/>
          <w:lang w:eastAsia="es-ES"/>
        </w:rPr>
        <w:tab/>
        <w:t>18</w:t>
      </w:r>
    </w:p>
    <w:p w:rsidR="001F44E2" w:rsidRDefault="001F44E2" w:rsidP="003B11B0">
      <w:pPr>
        <w:shd w:val="clear" w:color="auto" w:fill="FFFFFF"/>
        <w:spacing w:before="100" w:beforeAutospacing="1" w:after="100" w:afterAutospacing="1" w:line="240" w:lineRule="auto"/>
        <w:ind w:firstLine="708"/>
        <w:contextualSpacing/>
        <w:jc w:val="both"/>
        <w:rPr>
          <w:rFonts w:eastAsia="Times New Roman" w:cs="Arial"/>
          <w:color w:val="244061" w:themeColor="accent1" w:themeShade="80"/>
          <w:sz w:val="24"/>
          <w:szCs w:val="24"/>
          <w:lang w:eastAsia="es-ES"/>
        </w:rPr>
      </w:pPr>
      <w:r w:rsidRPr="00BD682F">
        <w:rPr>
          <w:rFonts w:eastAsia="Times New Roman" w:cs="Arial"/>
          <w:color w:val="244061" w:themeColor="accent1" w:themeShade="80"/>
          <w:sz w:val="24"/>
          <w:szCs w:val="24"/>
          <w:lang w:eastAsia="es-ES"/>
        </w:rPr>
        <w:t xml:space="preserve">4.1 </w:t>
      </w:r>
      <w:r w:rsidR="007C52B3">
        <w:rPr>
          <w:rFonts w:eastAsia="Times New Roman" w:cs="Arial"/>
          <w:color w:val="244061" w:themeColor="accent1" w:themeShade="80"/>
          <w:sz w:val="24"/>
          <w:szCs w:val="24"/>
          <w:lang w:eastAsia="es-ES"/>
        </w:rPr>
        <w:t>Condiciones del Yacimiento……………………………………………………………..</w:t>
      </w:r>
      <w:r w:rsidR="007C52B3">
        <w:rPr>
          <w:rFonts w:eastAsia="Times New Roman" w:cs="Arial"/>
          <w:color w:val="244061" w:themeColor="accent1" w:themeShade="80"/>
          <w:sz w:val="24"/>
          <w:szCs w:val="24"/>
          <w:lang w:eastAsia="es-ES"/>
        </w:rPr>
        <w:tab/>
        <w:t>.</w:t>
      </w:r>
      <w:r w:rsidR="005B65F0">
        <w:rPr>
          <w:rFonts w:eastAsia="Times New Roman" w:cs="Arial"/>
          <w:color w:val="244061" w:themeColor="accent1" w:themeShade="80"/>
          <w:sz w:val="24"/>
          <w:szCs w:val="24"/>
          <w:lang w:eastAsia="es-ES"/>
        </w:rPr>
        <w:t>.</w:t>
      </w:r>
      <w:r w:rsidR="003B11B0">
        <w:rPr>
          <w:rFonts w:eastAsia="Times New Roman" w:cs="Arial"/>
          <w:color w:val="244061" w:themeColor="accent1" w:themeShade="80"/>
          <w:sz w:val="24"/>
          <w:szCs w:val="24"/>
          <w:lang w:eastAsia="es-ES"/>
        </w:rPr>
        <w:tab/>
        <w:t>18</w:t>
      </w:r>
    </w:p>
    <w:p w:rsidR="007C52B3" w:rsidRDefault="007C52B3" w:rsidP="003B11B0">
      <w:pPr>
        <w:shd w:val="clear" w:color="auto" w:fill="FFFFFF"/>
        <w:spacing w:before="100" w:beforeAutospacing="1" w:after="100" w:afterAutospacing="1" w:line="240" w:lineRule="auto"/>
        <w:ind w:firstLine="708"/>
        <w:contextualSpacing/>
        <w:jc w:val="both"/>
        <w:rPr>
          <w:rFonts w:eastAsia="Times New Roman" w:cs="Arial"/>
          <w:color w:val="244061" w:themeColor="accent1" w:themeShade="80"/>
          <w:sz w:val="24"/>
          <w:szCs w:val="24"/>
          <w:lang w:eastAsia="es-ES"/>
        </w:rPr>
      </w:pPr>
      <w:r>
        <w:rPr>
          <w:rFonts w:eastAsia="Times New Roman" w:cs="Arial"/>
          <w:color w:val="244061" w:themeColor="accent1" w:themeShade="80"/>
          <w:sz w:val="24"/>
          <w:szCs w:val="24"/>
          <w:lang w:eastAsia="es-ES"/>
        </w:rPr>
        <w:tab/>
        <w:t>4.1.1 La Cuenca Sedimentaria</w:t>
      </w:r>
      <w:r w:rsidR="005B65F0">
        <w:rPr>
          <w:rFonts w:eastAsia="Times New Roman" w:cs="Arial"/>
          <w:color w:val="244061" w:themeColor="accent1" w:themeShade="80"/>
          <w:sz w:val="24"/>
          <w:szCs w:val="24"/>
          <w:lang w:eastAsia="es-ES"/>
        </w:rPr>
        <w:t>…………………………………………………….</w:t>
      </w:r>
      <w:r w:rsidR="005B65F0">
        <w:rPr>
          <w:rFonts w:eastAsia="Times New Roman" w:cs="Arial"/>
          <w:color w:val="244061" w:themeColor="accent1" w:themeShade="80"/>
          <w:sz w:val="24"/>
          <w:szCs w:val="24"/>
          <w:lang w:eastAsia="es-ES"/>
        </w:rPr>
        <w:tab/>
        <w:t>..</w:t>
      </w:r>
      <w:r w:rsidR="003B11B0">
        <w:rPr>
          <w:rFonts w:eastAsia="Times New Roman" w:cs="Arial"/>
          <w:color w:val="244061" w:themeColor="accent1" w:themeShade="80"/>
          <w:sz w:val="24"/>
          <w:szCs w:val="24"/>
          <w:lang w:eastAsia="es-ES"/>
        </w:rPr>
        <w:tab/>
        <w:t>18</w:t>
      </w:r>
    </w:p>
    <w:p w:rsidR="007C52B3" w:rsidRDefault="007C52B3" w:rsidP="003B11B0">
      <w:pPr>
        <w:shd w:val="clear" w:color="auto" w:fill="FFFFFF"/>
        <w:spacing w:before="100" w:beforeAutospacing="1" w:after="100" w:afterAutospacing="1" w:line="240" w:lineRule="auto"/>
        <w:ind w:firstLine="708"/>
        <w:contextualSpacing/>
        <w:jc w:val="both"/>
        <w:rPr>
          <w:rFonts w:eastAsia="Times New Roman" w:cs="Arial"/>
          <w:color w:val="244061" w:themeColor="accent1" w:themeShade="80"/>
          <w:sz w:val="24"/>
          <w:szCs w:val="24"/>
          <w:lang w:eastAsia="es-ES"/>
        </w:rPr>
      </w:pPr>
      <w:r>
        <w:rPr>
          <w:rFonts w:eastAsia="Times New Roman" w:cs="Arial"/>
          <w:color w:val="244061" w:themeColor="accent1" w:themeShade="80"/>
          <w:sz w:val="24"/>
          <w:szCs w:val="24"/>
          <w:lang w:eastAsia="es-ES"/>
        </w:rPr>
        <w:tab/>
        <w:t>4.1.2 La Roca Generadora</w:t>
      </w:r>
      <w:r w:rsidR="003B11B0">
        <w:rPr>
          <w:rFonts w:eastAsia="Times New Roman" w:cs="Arial"/>
          <w:color w:val="244061" w:themeColor="accent1" w:themeShade="80"/>
          <w:sz w:val="24"/>
          <w:szCs w:val="24"/>
          <w:lang w:eastAsia="es-ES"/>
        </w:rPr>
        <w:t>…………………………………………………………..</w:t>
      </w:r>
      <w:r w:rsidR="003B11B0">
        <w:rPr>
          <w:rFonts w:eastAsia="Times New Roman" w:cs="Arial"/>
          <w:color w:val="244061" w:themeColor="accent1" w:themeShade="80"/>
          <w:sz w:val="24"/>
          <w:szCs w:val="24"/>
          <w:lang w:eastAsia="es-ES"/>
        </w:rPr>
        <w:tab/>
        <w:t>..</w:t>
      </w:r>
      <w:r w:rsidR="003B11B0">
        <w:rPr>
          <w:rFonts w:eastAsia="Times New Roman" w:cs="Arial"/>
          <w:color w:val="244061" w:themeColor="accent1" w:themeShade="80"/>
          <w:sz w:val="24"/>
          <w:szCs w:val="24"/>
          <w:lang w:eastAsia="es-ES"/>
        </w:rPr>
        <w:tab/>
        <w:t>19</w:t>
      </w:r>
    </w:p>
    <w:p w:rsidR="007C52B3" w:rsidRDefault="007C52B3" w:rsidP="003B11B0">
      <w:pPr>
        <w:shd w:val="clear" w:color="auto" w:fill="FFFFFF"/>
        <w:spacing w:before="100" w:beforeAutospacing="1" w:after="100" w:afterAutospacing="1" w:line="240" w:lineRule="auto"/>
        <w:ind w:firstLine="708"/>
        <w:contextualSpacing/>
        <w:jc w:val="both"/>
        <w:rPr>
          <w:rFonts w:eastAsia="Times New Roman" w:cs="Arial"/>
          <w:color w:val="244061" w:themeColor="accent1" w:themeShade="80"/>
          <w:sz w:val="24"/>
          <w:szCs w:val="24"/>
          <w:lang w:eastAsia="es-ES"/>
        </w:rPr>
      </w:pPr>
      <w:r>
        <w:rPr>
          <w:rFonts w:eastAsia="Times New Roman" w:cs="Arial"/>
          <w:color w:val="244061" w:themeColor="accent1" w:themeShade="80"/>
          <w:sz w:val="24"/>
          <w:szCs w:val="24"/>
          <w:lang w:eastAsia="es-ES"/>
        </w:rPr>
        <w:tab/>
        <w:t>4.1.3 Migración y Timing</w:t>
      </w:r>
      <w:r w:rsidR="003B11B0">
        <w:rPr>
          <w:rFonts w:eastAsia="Times New Roman" w:cs="Arial"/>
          <w:color w:val="244061" w:themeColor="accent1" w:themeShade="80"/>
          <w:sz w:val="24"/>
          <w:szCs w:val="24"/>
          <w:lang w:eastAsia="es-ES"/>
        </w:rPr>
        <w:t>……………………………………………………………</w:t>
      </w:r>
      <w:r w:rsidR="003B11B0">
        <w:rPr>
          <w:rFonts w:eastAsia="Times New Roman" w:cs="Arial"/>
          <w:color w:val="244061" w:themeColor="accent1" w:themeShade="80"/>
          <w:sz w:val="24"/>
          <w:szCs w:val="24"/>
          <w:lang w:eastAsia="es-ES"/>
        </w:rPr>
        <w:tab/>
        <w:t>..</w:t>
      </w:r>
      <w:r w:rsidR="003B11B0">
        <w:rPr>
          <w:rFonts w:eastAsia="Times New Roman" w:cs="Arial"/>
          <w:color w:val="244061" w:themeColor="accent1" w:themeShade="80"/>
          <w:sz w:val="24"/>
          <w:szCs w:val="24"/>
          <w:lang w:eastAsia="es-ES"/>
        </w:rPr>
        <w:tab/>
        <w:t>20</w:t>
      </w:r>
    </w:p>
    <w:p w:rsidR="007C52B3" w:rsidRPr="00BD682F" w:rsidRDefault="007C52B3" w:rsidP="003B11B0">
      <w:pPr>
        <w:shd w:val="clear" w:color="auto" w:fill="FFFFFF"/>
        <w:spacing w:before="100" w:beforeAutospacing="1" w:after="100" w:afterAutospacing="1" w:line="240" w:lineRule="auto"/>
        <w:ind w:firstLine="708"/>
        <w:contextualSpacing/>
        <w:jc w:val="both"/>
        <w:rPr>
          <w:rFonts w:eastAsia="Times New Roman" w:cs="Arial"/>
          <w:color w:val="244061" w:themeColor="accent1" w:themeShade="80"/>
          <w:sz w:val="24"/>
          <w:szCs w:val="24"/>
          <w:lang w:eastAsia="es-ES"/>
        </w:rPr>
      </w:pPr>
      <w:r>
        <w:rPr>
          <w:rFonts w:eastAsia="Times New Roman" w:cs="Arial"/>
          <w:color w:val="244061" w:themeColor="accent1" w:themeShade="80"/>
          <w:sz w:val="24"/>
          <w:szCs w:val="24"/>
          <w:lang w:eastAsia="es-ES"/>
        </w:rPr>
        <w:tab/>
        <w:t>4.1.4 Sello</w:t>
      </w:r>
      <w:r w:rsidR="005B65F0">
        <w:rPr>
          <w:rFonts w:eastAsia="Times New Roman" w:cs="Arial"/>
          <w:color w:val="244061" w:themeColor="accent1" w:themeShade="80"/>
          <w:sz w:val="24"/>
          <w:szCs w:val="24"/>
          <w:lang w:eastAsia="es-ES"/>
        </w:rPr>
        <w:t>………………</w:t>
      </w:r>
      <w:r w:rsidR="003B11B0">
        <w:rPr>
          <w:rFonts w:eastAsia="Times New Roman" w:cs="Arial"/>
          <w:color w:val="244061" w:themeColor="accent1" w:themeShade="80"/>
          <w:sz w:val="24"/>
          <w:szCs w:val="24"/>
          <w:lang w:eastAsia="es-ES"/>
        </w:rPr>
        <w:t>………………………………………………………………….</w:t>
      </w:r>
      <w:r w:rsidR="003B11B0">
        <w:rPr>
          <w:rFonts w:eastAsia="Times New Roman" w:cs="Arial"/>
          <w:color w:val="244061" w:themeColor="accent1" w:themeShade="80"/>
          <w:sz w:val="24"/>
          <w:szCs w:val="24"/>
          <w:lang w:eastAsia="es-ES"/>
        </w:rPr>
        <w:tab/>
        <w:t>..</w:t>
      </w:r>
      <w:r w:rsidR="003B11B0">
        <w:rPr>
          <w:rFonts w:eastAsia="Times New Roman" w:cs="Arial"/>
          <w:color w:val="244061" w:themeColor="accent1" w:themeShade="80"/>
          <w:sz w:val="24"/>
          <w:szCs w:val="24"/>
          <w:lang w:eastAsia="es-ES"/>
        </w:rPr>
        <w:tab/>
        <w:t>20</w:t>
      </w:r>
    </w:p>
    <w:p w:rsidR="001F44E2" w:rsidRDefault="001F44E2" w:rsidP="003B11B0">
      <w:pPr>
        <w:shd w:val="clear" w:color="auto" w:fill="FFFFFF"/>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 xml:space="preserve">5. </w:t>
      </w:r>
      <w:r w:rsidRPr="00BD682F">
        <w:rPr>
          <w:rFonts w:eastAsia="Times New Roman" w:cs="Arial"/>
          <w:bCs/>
          <w:color w:val="244061" w:themeColor="accent1" w:themeShade="80"/>
          <w:sz w:val="24"/>
          <w:szCs w:val="24"/>
          <w:lang w:eastAsia="es-ES"/>
        </w:rPr>
        <w:t xml:space="preserve">CAPITULO V: </w:t>
      </w:r>
      <w:r w:rsidR="00092312">
        <w:rPr>
          <w:rFonts w:eastAsia="Times New Roman" w:cs="Arial"/>
          <w:bCs/>
          <w:color w:val="244061" w:themeColor="accent1" w:themeShade="80"/>
          <w:sz w:val="24"/>
          <w:szCs w:val="24"/>
          <w:lang w:eastAsia="es-ES"/>
        </w:rPr>
        <w:t>TRAMPAS GEOLOGICAS……………………………………………………………...</w:t>
      </w:r>
      <w:r w:rsidR="005B65F0">
        <w:rPr>
          <w:rFonts w:eastAsia="Times New Roman" w:cs="Arial"/>
          <w:bCs/>
          <w:color w:val="244061" w:themeColor="accent1" w:themeShade="80"/>
          <w:sz w:val="24"/>
          <w:szCs w:val="24"/>
          <w:lang w:eastAsia="es-ES"/>
        </w:rPr>
        <w:t>.</w:t>
      </w:r>
      <w:r w:rsidR="003B11B0">
        <w:rPr>
          <w:rFonts w:eastAsia="Times New Roman" w:cs="Arial"/>
          <w:bCs/>
          <w:color w:val="244061" w:themeColor="accent1" w:themeShade="80"/>
          <w:sz w:val="24"/>
          <w:szCs w:val="24"/>
          <w:lang w:eastAsia="es-ES"/>
        </w:rPr>
        <w:tab/>
        <w:t>21</w:t>
      </w:r>
    </w:p>
    <w:p w:rsidR="00092312" w:rsidRDefault="00092312" w:rsidP="003B11B0">
      <w:pPr>
        <w:shd w:val="clear" w:color="auto" w:fill="FFFFFF"/>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t>5.1 Trampas Estructurales……………………………………………………………………….</w:t>
      </w:r>
      <w:r>
        <w:rPr>
          <w:rFonts w:eastAsia="Times New Roman" w:cs="Arial"/>
          <w:bCs/>
          <w:color w:val="244061" w:themeColor="accent1" w:themeShade="80"/>
          <w:sz w:val="24"/>
          <w:szCs w:val="24"/>
          <w:lang w:eastAsia="es-ES"/>
        </w:rPr>
        <w:tab/>
        <w:t>.</w:t>
      </w:r>
      <w:r w:rsidR="005B65F0">
        <w:rPr>
          <w:rFonts w:eastAsia="Times New Roman" w:cs="Arial"/>
          <w:bCs/>
          <w:color w:val="244061" w:themeColor="accent1" w:themeShade="80"/>
          <w:sz w:val="24"/>
          <w:szCs w:val="24"/>
          <w:lang w:eastAsia="es-ES"/>
        </w:rPr>
        <w:t>.</w:t>
      </w:r>
      <w:r w:rsidR="003B11B0">
        <w:rPr>
          <w:rFonts w:eastAsia="Times New Roman" w:cs="Arial"/>
          <w:bCs/>
          <w:color w:val="244061" w:themeColor="accent1" w:themeShade="80"/>
          <w:sz w:val="24"/>
          <w:szCs w:val="24"/>
          <w:lang w:eastAsia="es-ES"/>
        </w:rPr>
        <w:tab/>
        <w:t>22</w:t>
      </w:r>
    </w:p>
    <w:p w:rsidR="00092312" w:rsidRDefault="00092312" w:rsidP="003B11B0">
      <w:pPr>
        <w:shd w:val="clear" w:color="auto" w:fill="FFFFFF"/>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t>5.2 Trampas Estratigráficas……………………………………………………………………..</w:t>
      </w:r>
      <w:r>
        <w:rPr>
          <w:rFonts w:eastAsia="Times New Roman" w:cs="Arial"/>
          <w:bCs/>
          <w:color w:val="244061" w:themeColor="accent1" w:themeShade="80"/>
          <w:sz w:val="24"/>
          <w:szCs w:val="24"/>
          <w:lang w:eastAsia="es-ES"/>
        </w:rPr>
        <w:tab/>
        <w:t>.</w:t>
      </w:r>
      <w:r w:rsidR="005B65F0">
        <w:rPr>
          <w:rFonts w:eastAsia="Times New Roman" w:cs="Arial"/>
          <w:bCs/>
          <w:color w:val="244061" w:themeColor="accent1" w:themeShade="80"/>
          <w:sz w:val="24"/>
          <w:szCs w:val="24"/>
          <w:lang w:eastAsia="es-ES"/>
        </w:rPr>
        <w:t>.</w:t>
      </w:r>
      <w:r w:rsidR="003B11B0">
        <w:rPr>
          <w:rFonts w:eastAsia="Times New Roman" w:cs="Arial"/>
          <w:bCs/>
          <w:color w:val="244061" w:themeColor="accent1" w:themeShade="80"/>
          <w:sz w:val="24"/>
          <w:szCs w:val="24"/>
          <w:lang w:eastAsia="es-ES"/>
        </w:rPr>
        <w:tab/>
        <w:t>23</w:t>
      </w:r>
    </w:p>
    <w:p w:rsidR="003B11B0" w:rsidRPr="00873E95" w:rsidRDefault="003B11B0" w:rsidP="003B11B0">
      <w:pPr>
        <w:shd w:val="clear" w:color="auto" w:fill="FFFFFF"/>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t>5.3 Características de las Rocas Reservorios……………………………………………..</w:t>
      </w:r>
      <w:r>
        <w:rPr>
          <w:rFonts w:eastAsia="Times New Roman" w:cs="Arial"/>
          <w:bCs/>
          <w:color w:val="244061" w:themeColor="accent1" w:themeShade="80"/>
          <w:sz w:val="24"/>
          <w:szCs w:val="24"/>
          <w:lang w:eastAsia="es-ES"/>
        </w:rPr>
        <w:tab/>
        <w:t>23</w:t>
      </w:r>
    </w:p>
    <w:p w:rsidR="001F44E2" w:rsidRPr="00BD682F" w:rsidRDefault="001F44E2" w:rsidP="003B11B0">
      <w:pPr>
        <w:shd w:val="clear" w:color="auto" w:fill="FFFFFF"/>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 xml:space="preserve">6. </w:t>
      </w:r>
      <w:r w:rsidRPr="00BD682F">
        <w:rPr>
          <w:rFonts w:eastAsia="Times New Roman" w:cs="Arial"/>
          <w:bCs/>
          <w:color w:val="244061" w:themeColor="accent1" w:themeShade="80"/>
          <w:sz w:val="24"/>
          <w:szCs w:val="24"/>
          <w:lang w:eastAsia="es-ES"/>
        </w:rPr>
        <w:t xml:space="preserve">CAPITULO VI: </w:t>
      </w:r>
      <w:r w:rsidR="00873E95">
        <w:rPr>
          <w:rFonts w:eastAsia="Times New Roman" w:cs="Arial"/>
          <w:bCs/>
          <w:color w:val="244061" w:themeColor="accent1" w:themeShade="80"/>
          <w:sz w:val="24"/>
          <w:szCs w:val="24"/>
          <w:lang w:eastAsia="es-ES"/>
        </w:rPr>
        <w:t>AVANCES TECNOLOGI</w:t>
      </w:r>
      <w:r w:rsidR="005B65F0">
        <w:rPr>
          <w:rFonts w:eastAsia="Times New Roman" w:cs="Arial"/>
          <w:bCs/>
          <w:color w:val="244061" w:themeColor="accent1" w:themeShade="80"/>
          <w:sz w:val="24"/>
          <w:szCs w:val="24"/>
          <w:lang w:eastAsia="es-ES"/>
        </w:rPr>
        <w:t>COS Y CIENTIFICOS……………………………………</w:t>
      </w:r>
      <w:r w:rsidR="003B11B0">
        <w:rPr>
          <w:rFonts w:eastAsia="Times New Roman" w:cs="Arial"/>
          <w:bCs/>
          <w:color w:val="244061" w:themeColor="accent1" w:themeShade="80"/>
          <w:sz w:val="24"/>
          <w:szCs w:val="24"/>
          <w:lang w:eastAsia="es-ES"/>
        </w:rPr>
        <w:tab/>
        <w:t>25</w:t>
      </w:r>
    </w:p>
    <w:p w:rsidR="001F44E2" w:rsidRDefault="001F44E2" w:rsidP="003B11B0">
      <w:pPr>
        <w:shd w:val="clear" w:color="auto" w:fill="FFFFFF"/>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 xml:space="preserve">7. </w:t>
      </w:r>
      <w:r w:rsidRPr="00BD682F">
        <w:rPr>
          <w:rFonts w:eastAsia="Times New Roman" w:cs="Arial"/>
          <w:bCs/>
          <w:color w:val="244061" w:themeColor="accent1" w:themeShade="80"/>
          <w:sz w:val="24"/>
          <w:szCs w:val="24"/>
          <w:lang w:eastAsia="es-ES"/>
        </w:rPr>
        <w:t xml:space="preserve">CAPITULO VII: </w:t>
      </w:r>
      <w:r w:rsidR="00873E95">
        <w:rPr>
          <w:rFonts w:eastAsia="Times New Roman" w:cs="Arial"/>
          <w:bCs/>
          <w:color w:val="244061" w:themeColor="accent1" w:themeShade="80"/>
          <w:sz w:val="24"/>
          <w:szCs w:val="24"/>
          <w:lang w:eastAsia="es-ES"/>
        </w:rPr>
        <w:t>NIVEL LOCAL, REGIO</w:t>
      </w:r>
      <w:r w:rsidR="003B11B0">
        <w:rPr>
          <w:rFonts w:eastAsia="Times New Roman" w:cs="Arial"/>
          <w:bCs/>
          <w:color w:val="244061" w:themeColor="accent1" w:themeShade="80"/>
          <w:sz w:val="24"/>
          <w:szCs w:val="24"/>
          <w:lang w:eastAsia="es-ES"/>
        </w:rPr>
        <w:t>NAL Y MUNDIAL…………………………………………</w:t>
      </w:r>
      <w:r w:rsidR="003B11B0">
        <w:rPr>
          <w:rFonts w:eastAsia="Times New Roman" w:cs="Arial"/>
          <w:bCs/>
          <w:color w:val="244061" w:themeColor="accent1" w:themeShade="80"/>
          <w:sz w:val="24"/>
          <w:szCs w:val="24"/>
          <w:lang w:eastAsia="es-ES"/>
        </w:rPr>
        <w:tab/>
        <w:t>27</w:t>
      </w:r>
    </w:p>
    <w:p w:rsidR="00E440CB" w:rsidRDefault="00E440CB" w:rsidP="003B11B0">
      <w:pPr>
        <w:shd w:val="clear" w:color="auto" w:fill="FFFFFF"/>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t>7.1 Nivel Local</w:t>
      </w:r>
      <w:r w:rsidR="003B11B0">
        <w:rPr>
          <w:rFonts w:eastAsia="Times New Roman" w:cs="Arial"/>
          <w:bCs/>
          <w:color w:val="244061" w:themeColor="accent1" w:themeShade="80"/>
          <w:sz w:val="24"/>
          <w:szCs w:val="24"/>
          <w:lang w:eastAsia="es-ES"/>
        </w:rPr>
        <w:t>…………………………………………………………………………………………..</w:t>
      </w:r>
      <w:r w:rsidR="003B11B0">
        <w:rPr>
          <w:rFonts w:eastAsia="Times New Roman" w:cs="Arial"/>
          <w:bCs/>
          <w:color w:val="244061" w:themeColor="accent1" w:themeShade="80"/>
          <w:sz w:val="24"/>
          <w:szCs w:val="24"/>
          <w:lang w:eastAsia="es-ES"/>
        </w:rPr>
        <w:tab/>
        <w:t>27</w:t>
      </w:r>
    </w:p>
    <w:p w:rsidR="00E440CB" w:rsidRDefault="00E440CB" w:rsidP="003B11B0">
      <w:pPr>
        <w:shd w:val="clear" w:color="auto" w:fill="FFFFFF"/>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t>7.2 Nivel Regional</w:t>
      </w:r>
      <w:r w:rsidR="003B11B0">
        <w:rPr>
          <w:rFonts w:eastAsia="Times New Roman" w:cs="Arial"/>
          <w:bCs/>
          <w:color w:val="244061" w:themeColor="accent1" w:themeShade="80"/>
          <w:sz w:val="24"/>
          <w:szCs w:val="24"/>
          <w:lang w:eastAsia="es-ES"/>
        </w:rPr>
        <w:t>……………………………………………………………………………………..</w:t>
      </w:r>
      <w:r w:rsidR="003B11B0">
        <w:rPr>
          <w:rFonts w:eastAsia="Times New Roman" w:cs="Arial"/>
          <w:bCs/>
          <w:color w:val="244061" w:themeColor="accent1" w:themeShade="80"/>
          <w:sz w:val="24"/>
          <w:szCs w:val="24"/>
          <w:lang w:eastAsia="es-ES"/>
        </w:rPr>
        <w:tab/>
        <w:t>28</w:t>
      </w:r>
    </w:p>
    <w:p w:rsidR="00E440CB" w:rsidRPr="00BD682F" w:rsidRDefault="00E440CB" w:rsidP="003B11B0">
      <w:pPr>
        <w:shd w:val="clear" w:color="auto" w:fill="FFFFFF"/>
        <w:spacing w:before="100" w:beforeAutospacing="1" w:after="100" w:afterAutospacing="1" w:line="240" w:lineRule="auto"/>
        <w:contextualSpacing/>
        <w:rPr>
          <w:rFonts w:eastAsia="Times New Roman" w:cs="Arial"/>
          <w:color w:val="244061" w:themeColor="accent1" w:themeShade="80"/>
          <w:sz w:val="24"/>
          <w:szCs w:val="24"/>
          <w:lang w:eastAsia="es-ES"/>
        </w:rPr>
      </w:pPr>
      <w:r>
        <w:rPr>
          <w:rFonts w:eastAsia="Times New Roman" w:cs="Arial"/>
          <w:bCs/>
          <w:color w:val="244061" w:themeColor="accent1" w:themeShade="80"/>
          <w:sz w:val="24"/>
          <w:szCs w:val="24"/>
          <w:lang w:eastAsia="es-ES"/>
        </w:rPr>
        <w:tab/>
        <w:t>7.3 Nivel Mundial</w:t>
      </w:r>
      <w:r w:rsidR="003B11B0">
        <w:rPr>
          <w:rFonts w:eastAsia="Times New Roman" w:cs="Arial"/>
          <w:bCs/>
          <w:color w:val="244061" w:themeColor="accent1" w:themeShade="80"/>
          <w:sz w:val="24"/>
          <w:szCs w:val="24"/>
          <w:lang w:eastAsia="es-ES"/>
        </w:rPr>
        <w:t>………………………………………………………………………………………</w:t>
      </w:r>
      <w:r w:rsidR="003B11B0">
        <w:rPr>
          <w:rFonts w:eastAsia="Times New Roman" w:cs="Arial"/>
          <w:bCs/>
          <w:color w:val="244061" w:themeColor="accent1" w:themeShade="80"/>
          <w:sz w:val="24"/>
          <w:szCs w:val="24"/>
          <w:lang w:eastAsia="es-ES"/>
        </w:rPr>
        <w:tab/>
        <w:t>28</w:t>
      </w:r>
    </w:p>
    <w:p w:rsidR="00F064D9" w:rsidRPr="00092312" w:rsidRDefault="001F44E2" w:rsidP="003B11B0">
      <w:pPr>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 xml:space="preserve">8. </w:t>
      </w:r>
      <w:r w:rsidRPr="00BD682F">
        <w:rPr>
          <w:rFonts w:eastAsia="Times New Roman" w:cs="Arial"/>
          <w:bCs/>
          <w:color w:val="244061" w:themeColor="accent1" w:themeShade="80"/>
          <w:sz w:val="24"/>
          <w:szCs w:val="24"/>
          <w:lang w:eastAsia="es-ES"/>
        </w:rPr>
        <w:t xml:space="preserve">CAPITULO VIII: </w:t>
      </w:r>
      <w:r w:rsidR="00F064D9">
        <w:rPr>
          <w:rFonts w:eastAsia="Times New Roman" w:cs="Arial"/>
          <w:bCs/>
          <w:color w:val="244061" w:themeColor="accent1" w:themeShade="80"/>
          <w:sz w:val="24"/>
          <w:szCs w:val="24"/>
          <w:lang w:eastAsia="es-ES"/>
        </w:rPr>
        <w:t>VENTAJAS Y DESVENTAJAS……………………………………………………….</w:t>
      </w:r>
      <w:r w:rsidR="005B65F0">
        <w:rPr>
          <w:rFonts w:eastAsia="Times New Roman" w:cs="Arial"/>
          <w:bCs/>
          <w:color w:val="244061" w:themeColor="accent1" w:themeShade="80"/>
          <w:sz w:val="24"/>
          <w:szCs w:val="24"/>
          <w:lang w:eastAsia="es-ES"/>
        </w:rPr>
        <w:t>.</w:t>
      </w:r>
      <w:r w:rsidR="003B11B0">
        <w:rPr>
          <w:rFonts w:eastAsia="Times New Roman" w:cs="Arial"/>
          <w:bCs/>
          <w:color w:val="244061" w:themeColor="accent1" w:themeShade="80"/>
          <w:sz w:val="24"/>
          <w:szCs w:val="24"/>
          <w:lang w:eastAsia="es-ES"/>
        </w:rPr>
        <w:tab/>
        <w:t>30</w:t>
      </w:r>
    </w:p>
    <w:p w:rsidR="00F90C95" w:rsidRDefault="001F44E2" w:rsidP="003B11B0">
      <w:pPr>
        <w:spacing w:before="100" w:beforeAutospacing="1" w:after="100" w:afterAutospacing="1" w:line="240" w:lineRule="auto"/>
        <w:contextualSpacing/>
        <w:rPr>
          <w:rFonts w:cs="Arial"/>
          <w:color w:val="244061" w:themeColor="accent1" w:themeShade="80"/>
          <w:sz w:val="24"/>
          <w:szCs w:val="24"/>
        </w:rPr>
      </w:pPr>
      <w:r>
        <w:rPr>
          <w:rFonts w:cs="Arial"/>
          <w:color w:val="244061" w:themeColor="accent1" w:themeShade="80"/>
          <w:sz w:val="24"/>
          <w:szCs w:val="24"/>
        </w:rPr>
        <w:t xml:space="preserve">9. </w:t>
      </w:r>
      <w:r w:rsidRPr="00BD682F">
        <w:rPr>
          <w:rFonts w:cs="Arial"/>
          <w:color w:val="244061" w:themeColor="accent1" w:themeShade="80"/>
          <w:sz w:val="24"/>
          <w:szCs w:val="24"/>
        </w:rPr>
        <w:t xml:space="preserve">CAPITULO IX: </w:t>
      </w:r>
      <w:r w:rsidR="00F064D9">
        <w:rPr>
          <w:rFonts w:cs="Arial"/>
          <w:color w:val="244061" w:themeColor="accent1" w:themeShade="80"/>
          <w:sz w:val="24"/>
          <w:szCs w:val="24"/>
        </w:rPr>
        <w:t>CONCLUSIONES………………………………………………………………………….</w:t>
      </w:r>
      <w:r w:rsidR="005B65F0">
        <w:rPr>
          <w:rFonts w:cs="Arial"/>
          <w:color w:val="244061" w:themeColor="accent1" w:themeShade="80"/>
          <w:sz w:val="24"/>
          <w:szCs w:val="24"/>
        </w:rPr>
        <w:t>..</w:t>
      </w:r>
      <w:r w:rsidR="003B11B0">
        <w:rPr>
          <w:rFonts w:cs="Arial"/>
          <w:color w:val="244061" w:themeColor="accent1" w:themeShade="80"/>
          <w:sz w:val="24"/>
          <w:szCs w:val="24"/>
        </w:rPr>
        <w:tab/>
        <w:t>31</w:t>
      </w:r>
    </w:p>
    <w:p w:rsidR="00092312" w:rsidRDefault="00092312" w:rsidP="003B11B0">
      <w:pPr>
        <w:spacing w:before="100" w:beforeAutospacing="1" w:after="100" w:afterAutospacing="1" w:line="240" w:lineRule="auto"/>
        <w:contextualSpacing/>
        <w:rPr>
          <w:rFonts w:cs="Arial"/>
          <w:color w:val="244061" w:themeColor="accent1" w:themeShade="80"/>
          <w:sz w:val="24"/>
          <w:szCs w:val="24"/>
        </w:rPr>
      </w:pPr>
      <w:r>
        <w:rPr>
          <w:rFonts w:cs="Arial"/>
          <w:color w:val="244061" w:themeColor="accent1" w:themeShade="80"/>
          <w:sz w:val="24"/>
          <w:szCs w:val="24"/>
        </w:rPr>
        <w:t>10. CAPITULO X: BIBLIOGRAFIA……………………………………………………………………………</w:t>
      </w:r>
      <w:r w:rsidR="005B65F0">
        <w:rPr>
          <w:rFonts w:cs="Arial"/>
          <w:color w:val="244061" w:themeColor="accent1" w:themeShade="80"/>
          <w:sz w:val="24"/>
          <w:szCs w:val="24"/>
        </w:rPr>
        <w:t>.</w:t>
      </w:r>
      <w:r w:rsidR="003B11B0">
        <w:rPr>
          <w:rFonts w:cs="Arial"/>
          <w:color w:val="244061" w:themeColor="accent1" w:themeShade="80"/>
          <w:sz w:val="24"/>
          <w:szCs w:val="24"/>
        </w:rPr>
        <w:tab/>
        <w:t>32</w:t>
      </w:r>
    </w:p>
    <w:p w:rsidR="00092312" w:rsidRPr="00E440CB" w:rsidRDefault="00092312" w:rsidP="003B11B0">
      <w:pPr>
        <w:spacing w:before="100" w:beforeAutospacing="1" w:after="100" w:afterAutospacing="1" w:line="240" w:lineRule="auto"/>
        <w:contextualSpacing/>
        <w:rPr>
          <w:rFonts w:cs="Arial"/>
          <w:color w:val="244061" w:themeColor="accent1" w:themeShade="80"/>
          <w:sz w:val="24"/>
          <w:szCs w:val="24"/>
        </w:rPr>
      </w:pPr>
      <w:r>
        <w:rPr>
          <w:rFonts w:cs="Arial"/>
          <w:color w:val="244061" w:themeColor="accent1" w:themeShade="80"/>
          <w:sz w:val="24"/>
          <w:szCs w:val="24"/>
        </w:rPr>
        <w:t>11. EXAMEN………………………………………………………………………………………………………</w:t>
      </w:r>
      <w:r w:rsidR="005B65F0">
        <w:rPr>
          <w:rFonts w:cs="Arial"/>
          <w:color w:val="244061" w:themeColor="accent1" w:themeShade="80"/>
          <w:sz w:val="24"/>
          <w:szCs w:val="24"/>
        </w:rPr>
        <w:t>…</w:t>
      </w:r>
      <w:r w:rsidR="003B11B0">
        <w:rPr>
          <w:rFonts w:cs="Arial"/>
          <w:color w:val="244061" w:themeColor="accent1" w:themeShade="80"/>
          <w:sz w:val="24"/>
          <w:szCs w:val="24"/>
        </w:rPr>
        <w:tab/>
        <w:t>35</w:t>
      </w:r>
    </w:p>
    <w:p w:rsidR="003B11B0" w:rsidRDefault="003B11B0" w:rsidP="005C3DA6">
      <w:pPr>
        <w:jc w:val="center"/>
        <w:rPr>
          <w:rFonts w:ascii="Arial" w:hAnsi="Arial" w:cs="Arial"/>
          <w:b/>
          <w:color w:val="002060"/>
          <w:sz w:val="24"/>
          <w:szCs w:val="24"/>
        </w:rPr>
      </w:pPr>
    </w:p>
    <w:p w:rsidR="003B11B0" w:rsidRDefault="003B11B0" w:rsidP="005C3DA6">
      <w:pPr>
        <w:jc w:val="center"/>
        <w:rPr>
          <w:rFonts w:ascii="Arial" w:hAnsi="Arial" w:cs="Arial"/>
          <w:b/>
          <w:color w:val="002060"/>
          <w:sz w:val="24"/>
          <w:szCs w:val="24"/>
        </w:rPr>
      </w:pPr>
    </w:p>
    <w:p w:rsidR="001F44E2" w:rsidRPr="00715706" w:rsidRDefault="00F43888" w:rsidP="005C3DA6">
      <w:pPr>
        <w:jc w:val="center"/>
        <w:rPr>
          <w:rFonts w:ascii="Arial" w:hAnsi="Arial" w:cs="Arial"/>
          <w:b/>
          <w:color w:val="002060"/>
          <w:sz w:val="24"/>
          <w:szCs w:val="24"/>
        </w:rPr>
      </w:pPr>
      <w:r>
        <w:rPr>
          <w:rFonts w:ascii="Arial" w:hAnsi="Arial" w:cs="Arial"/>
          <w:b/>
          <w:color w:val="002060"/>
          <w:sz w:val="24"/>
          <w:szCs w:val="24"/>
        </w:rPr>
        <w:lastRenderedPageBreak/>
        <w:t>RESERVOIR ENGINEERING</w:t>
      </w:r>
    </w:p>
    <w:p w:rsidR="009B4B0B" w:rsidRPr="00715706" w:rsidRDefault="009B4B0B" w:rsidP="005C3DA6">
      <w:pPr>
        <w:jc w:val="center"/>
        <w:rPr>
          <w:rFonts w:ascii="Arial" w:hAnsi="Arial" w:cs="Arial"/>
          <w:b/>
          <w:color w:val="002060"/>
          <w:sz w:val="24"/>
          <w:szCs w:val="24"/>
        </w:rPr>
      </w:pPr>
    </w:p>
    <w:p w:rsidR="009B4B0B" w:rsidRPr="00715706" w:rsidRDefault="00715706" w:rsidP="005C3DA6">
      <w:pPr>
        <w:jc w:val="center"/>
        <w:rPr>
          <w:rFonts w:ascii="Arial" w:hAnsi="Arial" w:cs="Arial"/>
          <w:b/>
          <w:color w:val="002060"/>
          <w:sz w:val="24"/>
          <w:szCs w:val="24"/>
        </w:rPr>
      </w:pPr>
      <w:r w:rsidRPr="00715706">
        <w:rPr>
          <w:rFonts w:ascii="Arial" w:hAnsi="Arial" w:cs="Arial"/>
          <w:b/>
          <w:color w:val="002060"/>
          <w:sz w:val="24"/>
          <w:szCs w:val="24"/>
        </w:rPr>
        <w:t>CAPITULO I: INTRODUCCION</w:t>
      </w:r>
    </w:p>
    <w:p w:rsidR="00715706" w:rsidRPr="00715706" w:rsidRDefault="00715706" w:rsidP="005C3DA6">
      <w:pPr>
        <w:jc w:val="center"/>
        <w:rPr>
          <w:rFonts w:ascii="Arial" w:hAnsi="Arial" w:cs="Arial"/>
          <w:color w:val="002060"/>
          <w:sz w:val="24"/>
          <w:szCs w:val="24"/>
        </w:rPr>
      </w:pPr>
    </w:p>
    <w:p w:rsidR="001325FC" w:rsidRDefault="00DF5217" w:rsidP="00AC33EB">
      <w:pPr>
        <w:jc w:val="both"/>
        <w:rPr>
          <w:rFonts w:ascii="Arial" w:hAnsi="Arial" w:cs="Arial"/>
          <w:color w:val="002060"/>
          <w:sz w:val="24"/>
          <w:szCs w:val="24"/>
        </w:rPr>
      </w:pPr>
      <w:r>
        <w:rPr>
          <w:rFonts w:ascii="Arial" w:hAnsi="Arial" w:cs="Arial"/>
          <w:color w:val="002060"/>
          <w:sz w:val="24"/>
          <w:szCs w:val="24"/>
        </w:rPr>
        <w:t>Es la ciencia que estudia todas las características de los reservorios, antes, durante y después de la perforación de los pozos. Estudia las trampas geológicas que se conformaron mediante movimientos regionales tectónicos, tales como un plegamiento, formación de montañas, aumento de calor u otra actividad ígnea que creará diferentes alojamientos de diversas formas como son los Anticlinales, Sinclinales, fallas, intrusiones, domos, etc.</w:t>
      </w:r>
    </w:p>
    <w:p w:rsidR="00953F8B" w:rsidRDefault="00DF5217" w:rsidP="00AC33EB">
      <w:pPr>
        <w:jc w:val="both"/>
        <w:rPr>
          <w:rFonts w:ascii="Arial" w:hAnsi="Arial" w:cs="Arial"/>
          <w:color w:val="002060"/>
          <w:sz w:val="24"/>
          <w:szCs w:val="24"/>
        </w:rPr>
      </w:pPr>
      <w:r>
        <w:rPr>
          <w:rFonts w:ascii="Arial" w:hAnsi="Arial" w:cs="Arial"/>
          <w:color w:val="002060"/>
          <w:sz w:val="24"/>
          <w:szCs w:val="24"/>
        </w:rPr>
        <w:t>Existen dos tipos de trampas geológicas: Las trampas estructurales, ubicadas en los anticlinales y las trampas estratigráficas, producid</w:t>
      </w:r>
      <w:r w:rsidR="00953F8B">
        <w:rPr>
          <w:rFonts w:ascii="Arial" w:hAnsi="Arial" w:cs="Arial"/>
          <w:color w:val="002060"/>
          <w:sz w:val="24"/>
          <w:szCs w:val="24"/>
        </w:rPr>
        <w:t>as por una falla en el terreno. Un reservorio es la parte de la trampa geológica que contiene el petróleo o gas, la reserva es la cantidad o volumen de hidrocarburos que contiene. El factor de recuperación puede ser calculado de varias maneras, ninguna de las cuales es conclusiva. Generalmente se usan correlaciones empíricas que toman en cuenta algunas características notables del reservorio, como ser si tiene empuje de agua marginal y las condiciones de permeabilidad (capacidad de flujo del fluido en la roca) y otras específicas de cada yacimiento.</w:t>
      </w:r>
    </w:p>
    <w:p w:rsidR="00872E5E" w:rsidRDefault="00686251" w:rsidP="00AC33EB">
      <w:pPr>
        <w:jc w:val="both"/>
        <w:rPr>
          <w:rFonts w:ascii="Arial" w:hAnsi="Arial" w:cs="Arial"/>
          <w:color w:val="002060"/>
          <w:sz w:val="24"/>
          <w:szCs w:val="24"/>
        </w:rPr>
      </w:pPr>
      <w:r>
        <w:rPr>
          <w:rFonts w:ascii="Arial" w:hAnsi="Arial" w:cs="Arial"/>
          <w:noProof/>
          <w:color w:val="002060"/>
          <w:sz w:val="24"/>
          <w:szCs w:val="24"/>
          <w:lang w:val="en-US"/>
        </w:rPr>
        <w:drawing>
          <wp:anchor distT="0" distB="0" distL="114300" distR="114300" simplePos="0" relativeHeight="251681792" behindDoc="0" locked="0" layoutInCell="1" allowOverlap="1" wp14:anchorId="52A18B6A" wp14:editId="1A6E43F7">
            <wp:simplePos x="0" y="0"/>
            <wp:positionH relativeFrom="column">
              <wp:posOffset>541020</wp:posOffset>
            </wp:positionH>
            <wp:positionV relativeFrom="paragraph">
              <wp:posOffset>77470</wp:posOffset>
            </wp:positionV>
            <wp:extent cx="4681220" cy="2879725"/>
            <wp:effectExtent l="0" t="0" r="508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122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5DD" w:rsidRDefault="00BE45DD" w:rsidP="00AC33EB">
      <w:pPr>
        <w:jc w:val="both"/>
        <w:rPr>
          <w:rFonts w:ascii="Arial" w:hAnsi="Arial" w:cs="Arial"/>
          <w:color w:val="002060"/>
          <w:sz w:val="24"/>
          <w:szCs w:val="24"/>
        </w:rPr>
      </w:pPr>
    </w:p>
    <w:p w:rsidR="00B20434" w:rsidRDefault="00B20434" w:rsidP="00BE45DD">
      <w:pPr>
        <w:jc w:val="center"/>
        <w:rPr>
          <w:rFonts w:ascii="Arial" w:hAnsi="Arial" w:cs="Arial"/>
          <w:b/>
          <w:color w:val="002060"/>
          <w:sz w:val="24"/>
          <w:szCs w:val="24"/>
        </w:rPr>
      </w:pPr>
    </w:p>
    <w:p w:rsidR="00B20434" w:rsidRDefault="00B20434" w:rsidP="00BE45DD">
      <w:pPr>
        <w:jc w:val="center"/>
        <w:rPr>
          <w:rFonts w:ascii="Arial" w:hAnsi="Arial" w:cs="Arial"/>
          <w:b/>
          <w:color w:val="002060"/>
          <w:sz w:val="24"/>
          <w:szCs w:val="24"/>
        </w:rPr>
      </w:pPr>
    </w:p>
    <w:p w:rsidR="00B20434" w:rsidRDefault="00B20434" w:rsidP="00BE45DD">
      <w:pPr>
        <w:jc w:val="center"/>
        <w:rPr>
          <w:rFonts w:ascii="Arial" w:hAnsi="Arial" w:cs="Arial"/>
          <w:b/>
          <w:color w:val="002060"/>
          <w:sz w:val="24"/>
          <w:szCs w:val="24"/>
        </w:rPr>
      </w:pPr>
    </w:p>
    <w:p w:rsidR="00B20434" w:rsidRDefault="00B20434" w:rsidP="00BE45DD">
      <w:pPr>
        <w:jc w:val="center"/>
        <w:rPr>
          <w:rFonts w:ascii="Arial" w:hAnsi="Arial" w:cs="Arial"/>
          <w:b/>
          <w:color w:val="002060"/>
          <w:sz w:val="24"/>
          <w:szCs w:val="24"/>
        </w:rPr>
      </w:pPr>
    </w:p>
    <w:p w:rsidR="00B20434" w:rsidRDefault="00B20434" w:rsidP="00BE45DD">
      <w:pPr>
        <w:jc w:val="center"/>
        <w:rPr>
          <w:rFonts w:ascii="Arial" w:hAnsi="Arial" w:cs="Arial"/>
          <w:b/>
          <w:color w:val="002060"/>
          <w:sz w:val="24"/>
          <w:szCs w:val="24"/>
        </w:rPr>
      </w:pPr>
    </w:p>
    <w:p w:rsidR="00B20434" w:rsidRDefault="00B20434" w:rsidP="00BE45DD">
      <w:pPr>
        <w:jc w:val="center"/>
        <w:rPr>
          <w:rFonts w:ascii="Arial" w:hAnsi="Arial" w:cs="Arial"/>
          <w:b/>
          <w:color w:val="002060"/>
          <w:sz w:val="24"/>
          <w:szCs w:val="24"/>
        </w:rPr>
      </w:pPr>
    </w:p>
    <w:p w:rsidR="00B20434" w:rsidRDefault="00B20434" w:rsidP="00BE45DD">
      <w:pPr>
        <w:jc w:val="center"/>
        <w:rPr>
          <w:rFonts w:ascii="Arial" w:hAnsi="Arial" w:cs="Arial"/>
          <w:b/>
          <w:color w:val="002060"/>
          <w:sz w:val="24"/>
          <w:szCs w:val="24"/>
        </w:rPr>
      </w:pPr>
    </w:p>
    <w:p w:rsidR="00B20434" w:rsidRDefault="00B20434" w:rsidP="00BE45DD">
      <w:pPr>
        <w:jc w:val="center"/>
        <w:rPr>
          <w:rFonts w:ascii="Arial" w:hAnsi="Arial" w:cs="Arial"/>
          <w:b/>
          <w:color w:val="002060"/>
          <w:sz w:val="24"/>
          <w:szCs w:val="24"/>
        </w:rPr>
      </w:pPr>
    </w:p>
    <w:p w:rsidR="00BE45DD" w:rsidRPr="00BE45DD" w:rsidRDefault="00BE45DD" w:rsidP="00BE45DD">
      <w:pPr>
        <w:jc w:val="center"/>
        <w:rPr>
          <w:rFonts w:ascii="Arial" w:hAnsi="Arial" w:cs="Arial"/>
          <w:b/>
          <w:color w:val="002060"/>
          <w:sz w:val="24"/>
          <w:szCs w:val="24"/>
        </w:rPr>
      </w:pPr>
      <w:r w:rsidRPr="00BE45DD">
        <w:rPr>
          <w:rFonts w:ascii="Arial" w:hAnsi="Arial" w:cs="Arial"/>
          <w:b/>
          <w:color w:val="002060"/>
          <w:sz w:val="24"/>
          <w:szCs w:val="24"/>
        </w:rPr>
        <w:lastRenderedPageBreak/>
        <w:t>CAPITULO II: CONCEPTOS FUNDAMENTALES, DEFINICION Y CLASIFICACION DE LOS RESERVORIOS</w:t>
      </w:r>
    </w:p>
    <w:p w:rsidR="00BE45DD" w:rsidRDefault="00BE45DD" w:rsidP="00AC33EB">
      <w:pPr>
        <w:jc w:val="both"/>
        <w:rPr>
          <w:rFonts w:ascii="Arial" w:hAnsi="Arial" w:cs="Arial"/>
          <w:color w:val="002060"/>
          <w:sz w:val="24"/>
          <w:szCs w:val="24"/>
        </w:rPr>
      </w:pPr>
    </w:p>
    <w:p w:rsidR="00BE45DD" w:rsidRPr="00BE45DD" w:rsidRDefault="00BE45DD" w:rsidP="00BE45DD">
      <w:pPr>
        <w:jc w:val="both"/>
        <w:rPr>
          <w:rFonts w:ascii="Arial" w:hAnsi="Arial" w:cs="Arial"/>
          <w:color w:val="002060"/>
          <w:sz w:val="24"/>
          <w:szCs w:val="24"/>
        </w:rPr>
      </w:pPr>
      <w:r w:rsidRPr="00BE45DD">
        <w:rPr>
          <w:rFonts w:ascii="Arial" w:hAnsi="Arial" w:cs="Arial"/>
          <w:color w:val="002060"/>
          <w:sz w:val="24"/>
          <w:szCs w:val="24"/>
        </w:rPr>
        <w:t xml:space="preserve">Es la aplicación de principios científicos a problemas de </w:t>
      </w:r>
      <w:r>
        <w:rPr>
          <w:rFonts w:ascii="Arial" w:hAnsi="Arial" w:cs="Arial"/>
          <w:color w:val="002060"/>
          <w:sz w:val="24"/>
          <w:szCs w:val="24"/>
        </w:rPr>
        <w:t xml:space="preserve">drenaje que resultan durante el </w:t>
      </w:r>
      <w:r w:rsidRPr="00BE45DD">
        <w:rPr>
          <w:rFonts w:ascii="Arial" w:hAnsi="Arial" w:cs="Arial"/>
          <w:color w:val="002060"/>
          <w:sz w:val="24"/>
          <w:szCs w:val="24"/>
        </w:rPr>
        <w:t>desarrollo y producción de yacimientos de hidrocarburos</w:t>
      </w:r>
      <w:r>
        <w:rPr>
          <w:rFonts w:ascii="Arial" w:hAnsi="Arial" w:cs="Arial"/>
          <w:color w:val="002060"/>
          <w:sz w:val="24"/>
          <w:szCs w:val="24"/>
        </w:rPr>
        <w:t>”. Puede también definirse como  e</w:t>
      </w:r>
      <w:r w:rsidRPr="00BE45DD">
        <w:rPr>
          <w:rFonts w:ascii="Arial" w:hAnsi="Arial" w:cs="Arial"/>
          <w:color w:val="002060"/>
          <w:sz w:val="24"/>
          <w:szCs w:val="24"/>
        </w:rPr>
        <w:t>l arte de desarrollar y producir fluidos hidrocarburos</w:t>
      </w:r>
      <w:r>
        <w:rPr>
          <w:rFonts w:ascii="Arial" w:hAnsi="Arial" w:cs="Arial"/>
          <w:color w:val="002060"/>
          <w:sz w:val="24"/>
          <w:szCs w:val="24"/>
        </w:rPr>
        <w:t xml:space="preserve"> de tal forma que se obtenga un </w:t>
      </w:r>
      <w:r w:rsidRPr="00BE45DD">
        <w:rPr>
          <w:rFonts w:ascii="Arial" w:hAnsi="Arial" w:cs="Arial"/>
          <w:color w:val="002060"/>
          <w:sz w:val="24"/>
          <w:szCs w:val="24"/>
        </w:rPr>
        <w:t>recobro eficiente”.</w:t>
      </w:r>
    </w:p>
    <w:p w:rsidR="00BE45DD" w:rsidRPr="00BE45DD" w:rsidRDefault="00BE45DD" w:rsidP="00BE45DD">
      <w:pPr>
        <w:jc w:val="both"/>
        <w:rPr>
          <w:rFonts w:ascii="Arial" w:hAnsi="Arial" w:cs="Arial"/>
          <w:b/>
          <w:color w:val="002060"/>
          <w:sz w:val="24"/>
          <w:szCs w:val="24"/>
        </w:rPr>
      </w:pPr>
      <w:r w:rsidRPr="00BE45DD">
        <w:rPr>
          <w:rFonts w:ascii="Arial" w:hAnsi="Arial" w:cs="Arial"/>
          <w:b/>
          <w:color w:val="002060"/>
          <w:sz w:val="24"/>
          <w:szCs w:val="24"/>
        </w:rPr>
        <w:t>2.1 Definición de Reservorio</w:t>
      </w:r>
    </w:p>
    <w:p w:rsidR="00BE45DD" w:rsidRPr="00BE45DD" w:rsidRDefault="00BE45DD" w:rsidP="00BE45DD">
      <w:pPr>
        <w:jc w:val="both"/>
        <w:rPr>
          <w:rFonts w:ascii="Arial" w:hAnsi="Arial" w:cs="Arial"/>
          <w:color w:val="002060"/>
          <w:sz w:val="24"/>
          <w:szCs w:val="24"/>
        </w:rPr>
      </w:pPr>
      <w:r w:rsidRPr="00BE45DD">
        <w:rPr>
          <w:rFonts w:ascii="Arial" w:hAnsi="Arial" w:cs="Arial"/>
          <w:color w:val="002060"/>
          <w:sz w:val="24"/>
          <w:szCs w:val="24"/>
        </w:rPr>
        <w:t xml:space="preserve">Se entiende por </w:t>
      </w:r>
      <w:r>
        <w:rPr>
          <w:rFonts w:ascii="Arial" w:hAnsi="Arial" w:cs="Arial"/>
          <w:color w:val="002060"/>
          <w:sz w:val="24"/>
          <w:szCs w:val="24"/>
        </w:rPr>
        <w:t>reservorio</w:t>
      </w:r>
      <w:r w:rsidRPr="00BE45DD">
        <w:rPr>
          <w:rFonts w:ascii="Arial" w:hAnsi="Arial" w:cs="Arial"/>
          <w:color w:val="002060"/>
          <w:sz w:val="24"/>
          <w:szCs w:val="24"/>
        </w:rPr>
        <w:t xml:space="preserve"> una unidad geológica de volum</w:t>
      </w:r>
      <w:r>
        <w:rPr>
          <w:rFonts w:ascii="Arial" w:hAnsi="Arial" w:cs="Arial"/>
          <w:color w:val="002060"/>
          <w:sz w:val="24"/>
          <w:szCs w:val="24"/>
        </w:rPr>
        <w:t xml:space="preserve">en limitado, poroso y permeable </w:t>
      </w:r>
      <w:r w:rsidRPr="00BE45DD">
        <w:rPr>
          <w:rFonts w:ascii="Arial" w:hAnsi="Arial" w:cs="Arial"/>
          <w:color w:val="002060"/>
          <w:sz w:val="24"/>
          <w:szCs w:val="24"/>
        </w:rPr>
        <w:t>que contiene hidrocarburos en estado líquido y/o gaseoso. Los cinco ingredientes básicos</w:t>
      </w:r>
      <w:r>
        <w:rPr>
          <w:rFonts w:ascii="Arial" w:hAnsi="Arial" w:cs="Arial"/>
          <w:color w:val="002060"/>
          <w:sz w:val="24"/>
          <w:szCs w:val="24"/>
        </w:rPr>
        <w:t xml:space="preserve"> </w:t>
      </w:r>
      <w:r w:rsidRPr="00BE45DD">
        <w:rPr>
          <w:rFonts w:ascii="Arial" w:hAnsi="Arial" w:cs="Arial"/>
          <w:color w:val="002060"/>
          <w:sz w:val="24"/>
          <w:szCs w:val="24"/>
        </w:rPr>
        <w:t>que deben estar presentes para tener un yacimiento de hid</w:t>
      </w:r>
      <w:r>
        <w:rPr>
          <w:rFonts w:ascii="Arial" w:hAnsi="Arial" w:cs="Arial"/>
          <w:color w:val="002060"/>
          <w:sz w:val="24"/>
          <w:szCs w:val="24"/>
        </w:rPr>
        <w:t xml:space="preserve">rocarburos son: (1) fuente, (2) </w:t>
      </w:r>
      <w:r w:rsidRPr="00BE45DD">
        <w:rPr>
          <w:rFonts w:ascii="Arial" w:hAnsi="Arial" w:cs="Arial"/>
          <w:color w:val="002060"/>
          <w:sz w:val="24"/>
          <w:szCs w:val="24"/>
        </w:rPr>
        <w:t>Camino migratorio, (3) Trampa, (4)</w:t>
      </w:r>
      <w:r>
        <w:rPr>
          <w:rFonts w:ascii="Arial" w:hAnsi="Arial" w:cs="Arial"/>
          <w:color w:val="002060"/>
          <w:sz w:val="24"/>
          <w:szCs w:val="24"/>
        </w:rPr>
        <w:t xml:space="preserve"> </w:t>
      </w:r>
      <w:r w:rsidRPr="00BE45DD">
        <w:rPr>
          <w:rFonts w:ascii="Arial" w:hAnsi="Arial" w:cs="Arial"/>
          <w:color w:val="002060"/>
          <w:sz w:val="24"/>
          <w:szCs w:val="24"/>
        </w:rPr>
        <w:t>Almacenaje/p</w:t>
      </w:r>
      <w:r>
        <w:rPr>
          <w:rFonts w:ascii="Arial" w:hAnsi="Arial" w:cs="Arial"/>
          <w:color w:val="002060"/>
          <w:sz w:val="24"/>
          <w:szCs w:val="24"/>
        </w:rPr>
        <w:t xml:space="preserve">orosidad, (5) Transmisibilidad/ </w:t>
      </w:r>
      <w:r w:rsidRPr="00BE45DD">
        <w:rPr>
          <w:rFonts w:ascii="Arial" w:hAnsi="Arial" w:cs="Arial"/>
          <w:color w:val="002060"/>
          <w:sz w:val="24"/>
          <w:szCs w:val="24"/>
        </w:rPr>
        <w:t>Permeabilidad.</w:t>
      </w:r>
    </w:p>
    <w:p w:rsidR="00BE45DD" w:rsidRPr="00BE45DD" w:rsidRDefault="00BE45DD" w:rsidP="00BE45DD">
      <w:pPr>
        <w:jc w:val="both"/>
        <w:rPr>
          <w:rFonts w:ascii="Arial" w:hAnsi="Arial" w:cs="Arial"/>
          <w:b/>
          <w:color w:val="002060"/>
          <w:sz w:val="24"/>
          <w:szCs w:val="24"/>
        </w:rPr>
      </w:pPr>
      <w:r w:rsidRPr="00BE45DD">
        <w:rPr>
          <w:rFonts w:ascii="Arial" w:hAnsi="Arial" w:cs="Arial"/>
          <w:b/>
          <w:color w:val="002060"/>
          <w:sz w:val="24"/>
          <w:szCs w:val="24"/>
        </w:rPr>
        <w:t xml:space="preserve">2.2. </w:t>
      </w:r>
      <w:r>
        <w:rPr>
          <w:rFonts w:ascii="Arial" w:hAnsi="Arial" w:cs="Arial"/>
          <w:b/>
          <w:color w:val="002060"/>
          <w:sz w:val="24"/>
          <w:szCs w:val="24"/>
        </w:rPr>
        <w:t>Clasificación de acuerdo al Estado de los Fluidos</w:t>
      </w:r>
    </w:p>
    <w:p w:rsidR="002A6C58" w:rsidRPr="00B20434" w:rsidRDefault="00B20434" w:rsidP="00B20434">
      <w:pPr>
        <w:jc w:val="both"/>
        <w:rPr>
          <w:rFonts w:ascii="Arial" w:hAnsi="Arial" w:cs="Arial"/>
          <w:b/>
          <w:color w:val="002060"/>
          <w:sz w:val="24"/>
          <w:szCs w:val="24"/>
        </w:rPr>
      </w:pPr>
      <w:r>
        <w:rPr>
          <w:rFonts w:ascii="Arial" w:hAnsi="Arial" w:cs="Arial"/>
          <w:b/>
          <w:color w:val="002060"/>
          <w:sz w:val="24"/>
          <w:szCs w:val="24"/>
        </w:rPr>
        <w:t xml:space="preserve">2.2.1 </w:t>
      </w:r>
      <w:r w:rsidR="000A3415" w:rsidRPr="00B20434">
        <w:rPr>
          <w:rFonts w:ascii="Arial" w:hAnsi="Arial" w:cs="Arial"/>
          <w:b/>
          <w:color w:val="002060"/>
          <w:sz w:val="24"/>
          <w:szCs w:val="24"/>
        </w:rPr>
        <w:t>Petróleo Negro</w:t>
      </w:r>
    </w:p>
    <w:p w:rsidR="002A6C58" w:rsidRPr="002A6C58" w:rsidRDefault="002A6C58" w:rsidP="002A6C58">
      <w:pPr>
        <w:jc w:val="both"/>
        <w:rPr>
          <w:rFonts w:ascii="Arial" w:hAnsi="Arial" w:cs="Arial"/>
          <w:color w:val="002060"/>
          <w:sz w:val="24"/>
          <w:szCs w:val="24"/>
        </w:rPr>
      </w:pPr>
      <w:r w:rsidRPr="002A6C58">
        <w:rPr>
          <w:rFonts w:ascii="Arial" w:hAnsi="Arial" w:cs="Arial"/>
          <w:color w:val="002060"/>
          <w:sz w:val="24"/>
          <w:szCs w:val="24"/>
        </w:rPr>
        <w:t>En la definición de un yacimiento de petróleo, los límites son difusos y la diferenciación entre Petróleo Negro y petróleo Volátil, muchas veces está teñida de observaciones subjetivas. Y se tienen los siguientes puntos:</w:t>
      </w:r>
    </w:p>
    <w:p w:rsidR="002A6C58" w:rsidRPr="002A6C58" w:rsidRDefault="002A6C58" w:rsidP="002A6C58">
      <w:pPr>
        <w:jc w:val="both"/>
        <w:rPr>
          <w:rFonts w:ascii="Arial" w:hAnsi="Arial" w:cs="Arial"/>
          <w:color w:val="002060"/>
          <w:sz w:val="24"/>
          <w:szCs w:val="24"/>
        </w:rPr>
      </w:pPr>
      <w:r w:rsidRPr="002A6C58">
        <w:rPr>
          <w:rFonts w:ascii="Arial" w:hAnsi="Arial" w:cs="Arial"/>
          <w:color w:val="002060"/>
          <w:sz w:val="24"/>
          <w:szCs w:val="24"/>
        </w:rPr>
        <w:t>•</w:t>
      </w:r>
      <w:r w:rsidRPr="002A6C58">
        <w:rPr>
          <w:rFonts w:ascii="Arial" w:hAnsi="Arial" w:cs="Arial"/>
          <w:color w:val="002060"/>
          <w:sz w:val="24"/>
          <w:szCs w:val="24"/>
        </w:rPr>
        <w:tab/>
        <w:t xml:space="preserve">Los conceptos que gobiernan la distinción entre ambos fluidos </w:t>
      </w:r>
    </w:p>
    <w:p w:rsidR="002A6C58" w:rsidRPr="002A6C58" w:rsidRDefault="002A6C58" w:rsidP="002A6C58">
      <w:pPr>
        <w:jc w:val="both"/>
        <w:rPr>
          <w:rFonts w:ascii="Arial" w:hAnsi="Arial" w:cs="Arial"/>
          <w:color w:val="002060"/>
          <w:sz w:val="24"/>
          <w:szCs w:val="24"/>
        </w:rPr>
      </w:pPr>
      <w:r w:rsidRPr="002A6C58">
        <w:rPr>
          <w:rFonts w:ascii="Arial" w:hAnsi="Arial" w:cs="Arial"/>
          <w:color w:val="002060"/>
          <w:sz w:val="24"/>
          <w:szCs w:val="24"/>
        </w:rPr>
        <w:t>•</w:t>
      </w:r>
      <w:r w:rsidRPr="002A6C58">
        <w:rPr>
          <w:rFonts w:ascii="Arial" w:hAnsi="Arial" w:cs="Arial"/>
          <w:color w:val="002060"/>
          <w:sz w:val="24"/>
          <w:szCs w:val="24"/>
        </w:rPr>
        <w:tab/>
        <w:t xml:space="preserve">Las diferencias metodológicas entre los respectivos ensayos de laboratorio. </w:t>
      </w:r>
    </w:p>
    <w:p w:rsidR="002A6C58" w:rsidRPr="002A6C58" w:rsidRDefault="002A6C58" w:rsidP="002A6C58">
      <w:pPr>
        <w:jc w:val="both"/>
        <w:rPr>
          <w:rFonts w:ascii="Arial" w:hAnsi="Arial" w:cs="Arial"/>
          <w:color w:val="002060"/>
          <w:sz w:val="24"/>
          <w:szCs w:val="24"/>
        </w:rPr>
      </w:pPr>
      <w:r w:rsidRPr="002A6C58">
        <w:rPr>
          <w:rFonts w:ascii="Arial" w:hAnsi="Arial" w:cs="Arial"/>
          <w:color w:val="002060"/>
          <w:sz w:val="24"/>
          <w:szCs w:val="24"/>
        </w:rPr>
        <w:t>•</w:t>
      </w:r>
      <w:r w:rsidRPr="002A6C58">
        <w:rPr>
          <w:rFonts w:ascii="Arial" w:hAnsi="Arial" w:cs="Arial"/>
          <w:color w:val="002060"/>
          <w:sz w:val="24"/>
          <w:szCs w:val="24"/>
        </w:rPr>
        <w:tab/>
        <w:t xml:space="preserve">El traslado de la información de laboratorio al reservorio. </w:t>
      </w:r>
    </w:p>
    <w:p w:rsidR="002A6C58" w:rsidRPr="002A6C58" w:rsidRDefault="002A6C58" w:rsidP="002A6C58">
      <w:pPr>
        <w:jc w:val="both"/>
        <w:rPr>
          <w:rFonts w:ascii="Arial" w:hAnsi="Arial" w:cs="Arial"/>
          <w:color w:val="002060"/>
          <w:sz w:val="24"/>
          <w:szCs w:val="24"/>
        </w:rPr>
      </w:pPr>
      <w:r w:rsidRPr="002A6C58">
        <w:rPr>
          <w:rFonts w:ascii="Arial" w:hAnsi="Arial" w:cs="Arial"/>
          <w:color w:val="002060"/>
          <w:sz w:val="24"/>
          <w:szCs w:val="24"/>
        </w:rPr>
        <w:t>•</w:t>
      </w:r>
      <w:r w:rsidRPr="002A6C58">
        <w:rPr>
          <w:rFonts w:ascii="Arial" w:hAnsi="Arial" w:cs="Arial"/>
          <w:color w:val="002060"/>
          <w:sz w:val="24"/>
          <w:szCs w:val="24"/>
        </w:rPr>
        <w:tab/>
        <w:t xml:space="preserve">Los factores complementarios que afectan la evaluación del conjunto. </w:t>
      </w:r>
    </w:p>
    <w:p w:rsidR="002A6C58" w:rsidRPr="002A6C58" w:rsidRDefault="002A6C58" w:rsidP="002A6C58">
      <w:pPr>
        <w:jc w:val="both"/>
        <w:rPr>
          <w:rFonts w:ascii="Arial" w:hAnsi="Arial" w:cs="Arial"/>
          <w:color w:val="002060"/>
          <w:sz w:val="24"/>
          <w:szCs w:val="24"/>
        </w:rPr>
      </w:pPr>
      <w:r w:rsidRPr="002A6C58">
        <w:rPr>
          <w:rFonts w:ascii="Arial" w:hAnsi="Arial" w:cs="Arial"/>
          <w:color w:val="002060"/>
          <w:sz w:val="24"/>
          <w:szCs w:val="24"/>
        </w:rPr>
        <w:t>La forma "clásica" de diferenciar Petróleos Negros y Volátiles se basa en valores límite de Relación Gas-Petróleo o de Factores de Volumen de Petróleo. El Bo o FVP, establece la relación entre el volumen de petróleo extraído, en condiciones de reservorio y el volumen de petróleo obtenido en condiciones de tanque. El Bo (diferencial, flash o compuesto) es un valor relativamente fácil de trasladar desde la medición de Laboratorio a la escala de Reservorio. Diferentes autores, coinciden en asignar los siguientes límites:</w:t>
      </w:r>
    </w:p>
    <w:p w:rsidR="002A6C58" w:rsidRPr="002A6C58" w:rsidRDefault="002A6C58" w:rsidP="002A6C58">
      <w:pPr>
        <w:jc w:val="both"/>
        <w:rPr>
          <w:rFonts w:ascii="Arial" w:hAnsi="Arial" w:cs="Arial"/>
          <w:color w:val="002060"/>
          <w:sz w:val="24"/>
          <w:szCs w:val="24"/>
        </w:rPr>
      </w:pPr>
    </w:p>
    <w:p w:rsidR="002A6C58" w:rsidRPr="002A6C58" w:rsidRDefault="00B20434" w:rsidP="002A6C58">
      <w:pPr>
        <w:jc w:val="both"/>
        <w:rPr>
          <w:rFonts w:ascii="Arial" w:hAnsi="Arial" w:cs="Arial"/>
          <w:color w:val="002060"/>
          <w:sz w:val="24"/>
          <w:szCs w:val="24"/>
        </w:rPr>
      </w:pPr>
      <w:r>
        <w:rPr>
          <w:rFonts w:ascii="Arial" w:hAnsi="Arial" w:cs="Arial"/>
          <w:noProof/>
          <w:lang w:val="en-US"/>
        </w:rPr>
        <w:lastRenderedPageBreak/>
        <w:drawing>
          <wp:anchor distT="0" distB="0" distL="114300" distR="114300" simplePos="0" relativeHeight="251662336" behindDoc="0" locked="0" layoutInCell="1" allowOverlap="1" wp14:anchorId="3C57F1FA" wp14:editId="14EACB9B">
            <wp:simplePos x="0" y="0"/>
            <wp:positionH relativeFrom="column">
              <wp:posOffset>910590</wp:posOffset>
            </wp:positionH>
            <wp:positionV relativeFrom="paragraph">
              <wp:posOffset>130810</wp:posOffset>
            </wp:positionV>
            <wp:extent cx="3930650" cy="2715895"/>
            <wp:effectExtent l="0" t="0" r="0" b="825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0650" cy="27158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A6C58" w:rsidRPr="002A6C58" w:rsidRDefault="002A6C58" w:rsidP="002A6C58">
      <w:pPr>
        <w:jc w:val="both"/>
        <w:rPr>
          <w:rFonts w:ascii="Arial" w:hAnsi="Arial" w:cs="Arial"/>
          <w:color w:val="002060"/>
          <w:sz w:val="24"/>
          <w:szCs w:val="24"/>
        </w:rPr>
      </w:pPr>
    </w:p>
    <w:p w:rsidR="002A6C58" w:rsidRPr="002A6C58" w:rsidRDefault="002A6C58" w:rsidP="002A6C58">
      <w:pPr>
        <w:jc w:val="both"/>
        <w:rPr>
          <w:rFonts w:ascii="Arial" w:hAnsi="Arial" w:cs="Arial"/>
          <w:color w:val="002060"/>
          <w:sz w:val="24"/>
          <w:szCs w:val="24"/>
        </w:rPr>
      </w:pPr>
    </w:p>
    <w:p w:rsidR="002A6C58" w:rsidRDefault="002A6C58" w:rsidP="002A6C58">
      <w:pPr>
        <w:jc w:val="both"/>
        <w:rPr>
          <w:rFonts w:ascii="Arial" w:hAnsi="Arial" w:cs="Arial"/>
          <w:color w:val="002060"/>
          <w:sz w:val="24"/>
          <w:szCs w:val="24"/>
        </w:rPr>
      </w:pPr>
    </w:p>
    <w:p w:rsidR="002A6C58" w:rsidRDefault="002A6C58" w:rsidP="002A6C58">
      <w:pPr>
        <w:jc w:val="both"/>
        <w:rPr>
          <w:rFonts w:ascii="Arial" w:hAnsi="Arial" w:cs="Arial"/>
          <w:color w:val="002060"/>
          <w:sz w:val="24"/>
          <w:szCs w:val="24"/>
        </w:rPr>
      </w:pPr>
    </w:p>
    <w:p w:rsidR="002A6C58" w:rsidRDefault="002A6C58" w:rsidP="002A6C58">
      <w:pPr>
        <w:jc w:val="both"/>
        <w:rPr>
          <w:rFonts w:ascii="Arial" w:hAnsi="Arial" w:cs="Arial"/>
          <w:color w:val="002060"/>
          <w:sz w:val="24"/>
          <w:szCs w:val="24"/>
        </w:rPr>
      </w:pPr>
    </w:p>
    <w:p w:rsidR="002A6C58" w:rsidRDefault="002A6C58" w:rsidP="002A6C58">
      <w:pPr>
        <w:jc w:val="both"/>
        <w:rPr>
          <w:rFonts w:ascii="Arial" w:hAnsi="Arial" w:cs="Arial"/>
          <w:color w:val="002060"/>
          <w:sz w:val="24"/>
          <w:szCs w:val="24"/>
        </w:rPr>
      </w:pPr>
    </w:p>
    <w:p w:rsidR="002A6C58" w:rsidRDefault="002A6C58" w:rsidP="002A6C58">
      <w:pPr>
        <w:jc w:val="both"/>
        <w:rPr>
          <w:rFonts w:ascii="Arial" w:hAnsi="Arial" w:cs="Arial"/>
          <w:color w:val="002060"/>
          <w:sz w:val="24"/>
          <w:szCs w:val="24"/>
        </w:rPr>
      </w:pPr>
    </w:p>
    <w:p w:rsidR="002A6C58" w:rsidRDefault="002A6C58" w:rsidP="002A6C58">
      <w:pPr>
        <w:jc w:val="both"/>
        <w:rPr>
          <w:rFonts w:ascii="Arial" w:hAnsi="Arial" w:cs="Arial"/>
          <w:color w:val="002060"/>
          <w:sz w:val="24"/>
          <w:szCs w:val="24"/>
        </w:rPr>
      </w:pPr>
    </w:p>
    <w:p w:rsidR="002A6C58" w:rsidRPr="002A6C58" w:rsidRDefault="002A6C58" w:rsidP="002A6C58">
      <w:pPr>
        <w:jc w:val="both"/>
        <w:rPr>
          <w:rFonts w:ascii="Arial" w:hAnsi="Arial" w:cs="Arial"/>
          <w:color w:val="002060"/>
          <w:sz w:val="24"/>
          <w:szCs w:val="24"/>
        </w:rPr>
      </w:pPr>
      <w:r w:rsidRPr="002A6C58">
        <w:rPr>
          <w:rFonts w:ascii="Arial" w:hAnsi="Arial" w:cs="Arial"/>
          <w:color w:val="002060"/>
          <w:sz w:val="24"/>
          <w:szCs w:val="24"/>
        </w:rPr>
        <w:t xml:space="preserve">La temperatura crítica de la mezcla es mayor que la temperatura de estos yacimientos. Asimismo el color del </w:t>
      </w:r>
      <w:r w:rsidR="00872E5E" w:rsidRPr="002A6C58">
        <w:rPr>
          <w:rFonts w:ascii="Arial" w:hAnsi="Arial" w:cs="Arial"/>
          <w:color w:val="002060"/>
          <w:sz w:val="24"/>
          <w:szCs w:val="24"/>
        </w:rPr>
        <w:t>líquido</w:t>
      </w:r>
      <w:r w:rsidRPr="002A6C58">
        <w:rPr>
          <w:rFonts w:ascii="Arial" w:hAnsi="Arial" w:cs="Arial"/>
          <w:color w:val="002060"/>
          <w:sz w:val="24"/>
          <w:szCs w:val="24"/>
        </w:rPr>
        <w:t xml:space="preserve"> producido es de color negro o verde oscuro y con una RGP de menor a 2000 PCN/BN.</w:t>
      </w:r>
    </w:p>
    <w:p w:rsidR="002A6C58" w:rsidRPr="002A6C58" w:rsidRDefault="002A6C58" w:rsidP="002A6C58">
      <w:pPr>
        <w:jc w:val="both"/>
        <w:rPr>
          <w:rFonts w:ascii="Arial" w:hAnsi="Arial" w:cs="Arial"/>
          <w:color w:val="002060"/>
          <w:sz w:val="24"/>
          <w:szCs w:val="24"/>
        </w:rPr>
      </w:pPr>
      <w:r w:rsidRPr="002A6C58">
        <w:rPr>
          <w:rFonts w:ascii="Arial" w:hAnsi="Arial" w:cs="Arial"/>
          <w:color w:val="002060"/>
          <w:sz w:val="24"/>
          <w:szCs w:val="24"/>
        </w:rPr>
        <w:t xml:space="preserve">Entre otras de las características de estos yacimientos es que su API es menor a cuarenta y cinco grados, esto a su vez generó una clasificación del crudo muy importante en la industria petrolera, la cual se divide de la siguiente manera: Livianos en el que su rango de API </w:t>
      </w:r>
      <w:r w:rsidR="000A3415" w:rsidRPr="002A6C58">
        <w:rPr>
          <w:rFonts w:ascii="Arial" w:hAnsi="Arial" w:cs="Arial"/>
          <w:color w:val="002060"/>
          <w:sz w:val="24"/>
          <w:szCs w:val="24"/>
        </w:rPr>
        <w:t>está</w:t>
      </w:r>
      <w:r w:rsidRPr="002A6C58">
        <w:rPr>
          <w:rFonts w:ascii="Arial" w:hAnsi="Arial" w:cs="Arial"/>
          <w:color w:val="002060"/>
          <w:sz w:val="24"/>
          <w:szCs w:val="24"/>
        </w:rPr>
        <w:t xml:space="preserve"> comprendido entre treinta y cuarenta grados, en los Medianos se encuentra entre los veinte y treinta grados, los Pesados entre diez y veinte grados y por último los de menor a diez grados que son los Extrapesados.</w:t>
      </w:r>
    </w:p>
    <w:p w:rsidR="002A6C58" w:rsidRPr="00B20434" w:rsidRDefault="00B20434" w:rsidP="00B20434">
      <w:pPr>
        <w:jc w:val="both"/>
        <w:rPr>
          <w:rFonts w:ascii="Arial" w:hAnsi="Arial" w:cs="Arial"/>
          <w:b/>
          <w:color w:val="002060"/>
          <w:sz w:val="24"/>
          <w:szCs w:val="24"/>
        </w:rPr>
      </w:pPr>
      <w:r>
        <w:rPr>
          <w:rFonts w:ascii="Arial" w:hAnsi="Arial" w:cs="Arial"/>
          <w:b/>
          <w:color w:val="002060"/>
          <w:sz w:val="24"/>
          <w:szCs w:val="24"/>
        </w:rPr>
        <w:t xml:space="preserve">2.2.2 </w:t>
      </w:r>
      <w:r w:rsidR="002A6C58" w:rsidRPr="00B20434">
        <w:rPr>
          <w:rFonts w:ascii="Arial" w:hAnsi="Arial" w:cs="Arial"/>
          <w:b/>
          <w:color w:val="002060"/>
          <w:sz w:val="24"/>
          <w:szCs w:val="24"/>
        </w:rPr>
        <w:t>P</w:t>
      </w:r>
      <w:r w:rsidR="000A3415" w:rsidRPr="00B20434">
        <w:rPr>
          <w:rFonts w:ascii="Arial" w:hAnsi="Arial" w:cs="Arial"/>
          <w:b/>
          <w:color w:val="002060"/>
          <w:sz w:val="24"/>
          <w:szCs w:val="24"/>
        </w:rPr>
        <w:t>etróleos Volátiles</w:t>
      </w:r>
    </w:p>
    <w:p w:rsidR="002A6C58" w:rsidRPr="002A6C58" w:rsidRDefault="002A6C58" w:rsidP="002A6C58">
      <w:pPr>
        <w:jc w:val="both"/>
        <w:rPr>
          <w:rFonts w:ascii="Arial" w:hAnsi="Arial" w:cs="Arial"/>
          <w:color w:val="002060"/>
          <w:sz w:val="24"/>
          <w:szCs w:val="24"/>
        </w:rPr>
      </w:pPr>
      <w:r w:rsidRPr="002A6C58">
        <w:rPr>
          <w:rFonts w:ascii="Arial" w:hAnsi="Arial" w:cs="Arial"/>
          <w:color w:val="002060"/>
          <w:sz w:val="24"/>
          <w:szCs w:val="24"/>
        </w:rPr>
        <w:t>La manera más simple de señalar  las complejidades que caracterizan el comportamiento de los Petróleos Volátiles es la de comparar la aplicabilidad de algunos parámetros clásicos en la evaluación de reservorios.</w:t>
      </w:r>
    </w:p>
    <w:p w:rsidR="002A6C58" w:rsidRPr="002A6C58" w:rsidRDefault="002A6C58" w:rsidP="002A6C58">
      <w:pPr>
        <w:jc w:val="both"/>
        <w:rPr>
          <w:rFonts w:ascii="Arial" w:hAnsi="Arial" w:cs="Arial"/>
          <w:color w:val="002060"/>
          <w:sz w:val="24"/>
          <w:szCs w:val="24"/>
        </w:rPr>
      </w:pPr>
      <w:r w:rsidRPr="002A6C58">
        <w:rPr>
          <w:rFonts w:ascii="Arial" w:hAnsi="Arial" w:cs="Arial"/>
          <w:color w:val="002060"/>
          <w:sz w:val="24"/>
          <w:szCs w:val="24"/>
        </w:rPr>
        <w:t>•</w:t>
      </w:r>
      <w:r w:rsidRPr="002A6C58">
        <w:rPr>
          <w:rFonts w:ascii="Arial" w:hAnsi="Arial" w:cs="Arial"/>
          <w:color w:val="002060"/>
          <w:sz w:val="24"/>
          <w:szCs w:val="24"/>
        </w:rPr>
        <w:tab/>
        <w:t xml:space="preserve">En los Petróleos Negros el Factor de Volumen (Bo) es un dato de importancia primaria para la evaluación del sistema. El Bo establece la relación entre el volumen de petróleo extraído, en condiciones de reservorio y el volumen de petróleo obtenido en condiciones de tanque. El Bo (diferencial, flash o compuesto) es un valor relativamente fácil de trasladar desde la medición de Laboratorio a la escala de Reservorio. </w:t>
      </w:r>
    </w:p>
    <w:p w:rsidR="002A6C58" w:rsidRPr="002A6C58" w:rsidRDefault="002A6C58" w:rsidP="002A6C58">
      <w:pPr>
        <w:jc w:val="both"/>
        <w:rPr>
          <w:rFonts w:ascii="Arial" w:hAnsi="Arial" w:cs="Arial"/>
          <w:color w:val="002060"/>
          <w:sz w:val="24"/>
          <w:szCs w:val="24"/>
        </w:rPr>
      </w:pPr>
      <w:r w:rsidRPr="002A6C58">
        <w:rPr>
          <w:rFonts w:ascii="Arial" w:hAnsi="Arial" w:cs="Arial"/>
          <w:color w:val="002060"/>
          <w:sz w:val="24"/>
          <w:szCs w:val="24"/>
        </w:rPr>
        <w:t>•</w:t>
      </w:r>
      <w:r w:rsidRPr="002A6C58">
        <w:rPr>
          <w:rFonts w:ascii="Arial" w:hAnsi="Arial" w:cs="Arial"/>
          <w:color w:val="002060"/>
          <w:sz w:val="24"/>
          <w:szCs w:val="24"/>
        </w:rPr>
        <w:tab/>
        <w:t xml:space="preserve">En los sistemas de Gas y Condensado el Bo es un dato carente de </w:t>
      </w:r>
      <w:r w:rsidRPr="002A6C58">
        <w:rPr>
          <w:rFonts w:ascii="Arial" w:hAnsi="Arial" w:cs="Arial"/>
          <w:color w:val="002060"/>
          <w:sz w:val="24"/>
          <w:szCs w:val="24"/>
        </w:rPr>
        <w:lastRenderedPageBreak/>
        <w:t xml:space="preserve">significado físico pues, en condiciones normales, ni un pequeño porcentaje del líquido de tanque proviene de líquido presente en el reservorio. En los sistemas de Gas y Condensado cobra interés una propiedad diferente: La Producción Acumulada. Esta última expresa la fracción (en moles o su equivalente en Volumen STD) ya producida en cada etapa del agotamiento. Nuevamente se trata de una propiedad fácilmente medible en el Laboratorio y directamente escalable al Reservorio. </w:t>
      </w:r>
    </w:p>
    <w:p w:rsidR="002A6C58" w:rsidRPr="002A6C58" w:rsidRDefault="002A6C58" w:rsidP="002A6C58">
      <w:pPr>
        <w:jc w:val="both"/>
        <w:rPr>
          <w:rFonts w:ascii="Arial" w:hAnsi="Arial" w:cs="Arial"/>
          <w:color w:val="002060"/>
          <w:sz w:val="24"/>
          <w:szCs w:val="24"/>
        </w:rPr>
      </w:pPr>
      <w:r w:rsidRPr="002A6C58">
        <w:rPr>
          <w:rFonts w:ascii="Arial" w:hAnsi="Arial" w:cs="Arial"/>
          <w:color w:val="002060"/>
          <w:sz w:val="24"/>
          <w:szCs w:val="24"/>
        </w:rPr>
        <w:t>•</w:t>
      </w:r>
      <w:r w:rsidRPr="002A6C58">
        <w:rPr>
          <w:rFonts w:ascii="Arial" w:hAnsi="Arial" w:cs="Arial"/>
          <w:color w:val="002060"/>
          <w:sz w:val="24"/>
          <w:szCs w:val="24"/>
        </w:rPr>
        <w:tab/>
        <w:t xml:space="preserve">El </w:t>
      </w:r>
      <w:r w:rsidR="00E90D6B" w:rsidRPr="002A6C58">
        <w:rPr>
          <w:rFonts w:ascii="Arial" w:hAnsi="Arial" w:cs="Arial"/>
          <w:color w:val="002060"/>
          <w:sz w:val="24"/>
          <w:szCs w:val="24"/>
        </w:rPr>
        <w:t>líquido</w:t>
      </w:r>
      <w:r w:rsidRPr="002A6C58">
        <w:rPr>
          <w:rFonts w:ascii="Arial" w:hAnsi="Arial" w:cs="Arial"/>
          <w:color w:val="002060"/>
          <w:sz w:val="24"/>
          <w:szCs w:val="24"/>
        </w:rPr>
        <w:t xml:space="preserve"> que se produce en este tipo de yacimientos es de color amarillo oscuro a negro, con ºAPI mayor a los 40º, la relación gas-petróleo se ubica entre 2000 y 5000 (PCN/BN) y el factor volumétrico de formación del petróleo (Bo) es mayor a 1.5 (BY/BN).</w:t>
      </w:r>
    </w:p>
    <w:p w:rsidR="002A6C58" w:rsidRPr="002A6C58" w:rsidRDefault="00B20434" w:rsidP="002A6C58">
      <w:pPr>
        <w:jc w:val="both"/>
        <w:rPr>
          <w:rFonts w:ascii="Arial" w:hAnsi="Arial" w:cs="Arial"/>
          <w:color w:val="002060"/>
          <w:sz w:val="24"/>
          <w:szCs w:val="24"/>
        </w:rPr>
      </w:pPr>
      <w:r>
        <w:rPr>
          <w:rFonts w:ascii="Arial" w:hAnsi="Arial" w:cs="Arial"/>
          <w:noProof/>
          <w:lang w:val="en-US"/>
        </w:rPr>
        <w:drawing>
          <wp:anchor distT="0" distB="0" distL="114300" distR="114300" simplePos="0" relativeHeight="251663360" behindDoc="0" locked="0" layoutInCell="1" allowOverlap="1" wp14:anchorId="024696AF" wp14:editId="690F771C">
            <wp:simplePos x="0" y="0"/>
            <wp:positionH relativeFrom="column">
              <wp:posOffset>800735</wp:posOffset>
            </wp:positionH>
            <wp:positionV relativeFrom="paragraph">
              <wp:posOffset>55880</wp:posOffset>
            </wp:positionV>
            <wp:extent cx="3957955" cy="3466465"/>
            <wp:effectExtent l="0" t="0" r="4445" b="63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7955" cy="34664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2A6C58" w:rsidRPr="002A6C58">
        <w:rPr>
          <w:rFonts w:ascii="Arial" w:hAnsi="Arial" w:cs="Arial"/>
          <w:color w:val="002060"/>
          <w:sz w:val="24"/>
          <w:szCs w:val="24"/>
        </w:rPr>
        <w:t xml:space="preserve"> </w:t>
      </w:r>
    </w:p>
    <w:p w:rsidR="000A3415" w:rsidRDefault="000A3415" w:rsidP="002A6C58">
      <w:pPr>
        <w:jc w:val="both"/>
        <w:rPr>
          <w:rFonts w:ascii="Arial" w:hAnsi="Arial" w:cs="Arial"/>
          <w:color w:val="002060"/>
          <w:sz w:val="24"/>
          <w:szCs w:val="24"/>
        </w:rPr>
      </w:pPr>
    </w:p>
    <w:p w:rsidR="000A3415" w:rsidRDefault="000A3415" w:rsidP="002A6C58">
      <w:pPr>
        <w:jc w:val="both"/>
        <w:rPr>
          <w:rFonts w:ascii="Arial" w:hAnsi="Arial" w:cs="Arial"/>
          <w:color w:val="002060"/>
          <w:sz w:val="24"/>
          <w:szCs w:val="24"/>
        </w:rPr>
      </w:pPr>
    </w:p>
    <w:p w:rsidR="000A3415" w:rsidRDefault="000A3415" w:rsidP="002A6C58">
      <w:pPr>
        <w:jc w:val="both"/>
        <w:rPr>
          <w:rFonts w:ascii="Arial" w:hAnsi="Arial" w:cs="Arial"/>
          <w:color w:val="002060"/>
          <w:sz w:val="24"/>
          <w:szCs w:val="24"/>
        </w:rPr>
      </w:pPr>
    </w:p>
    <w:p w:rsidR="000A3415" w:rsidRDefault="000A3415" w:rsidP="002A6C58">
      <w:pPr>
        <w:jc w:val="both"/>
        <w:rPr>
          <w:rFonts w:ascii="Arial" w:hAnsi="Arial" w:cs="Arial"/>
          <w:color w:val="002060"/>
          <w:sz w:val="24"/>
          <w:szCs w:val="24"/>
        </w:rPr>
      </w:pPr>
    </w:p>
    <w:p w:rsidR="000A3415" w:rsidRDefault="000A3415" w:rsidP="002A6C58">
      <w:pPr>
        <w:jc w:val="both"/>
        <w:rPr>
          <w:rFonts w:ascii="Arial" w:hAnsi="Arial" w:cs="Arial"/>
          <w:color w:val="002060"/>
          <w:sz w:val="24"/>
          <w:szCs w:val="24"/>
        </w:rPr>
      </w:pPr>
    </w:p>
    <w:p w:rsidR="000A3415" w:rsidRDefault="000A3415" w:rsidP="002A6C58">
      <w:pPr>
        <w:jc w:val="both"/>
        <w:rPr>
          <w:rFonts w:ascii="Arial" w:hAnsi="Arial" w:cs="Arial"/>
          <w:color w:val="002060"/>
          <w:sz w:val="24"/>
          <w:szCs w:val="24"/>
        </w:rPr>
      </w:pPr>
    </w:p>
    <w:p w:rsidR="000A3415" w:rsidRDefault="000A3415" w:rsidP="002A6C58">
      <w:pPr>
        <w:jc w:val="both"/>
        <w:rPr>
          <w:rFonts w:ascii="Arial" w:hAnsi="Arial" w:cs="Arial"/>
          <w:color w:val="002060"/>
          <w:sz w:val="24"/>
          <w:szCs w:val="24"/>
        </w:rPr>
      </w:pPr>
    </w:p>
    <w:p w:rsidR="000A3415" w:rsidRDefault="000A3415" w:rsidP="002A6C58">
      <w:pPr>
        <w:jc w:val="both"/>
        <w:rPr>
          <w:rFonts w:ascii="Arial" w:hAnsi="Arial" w:cs="Arial"/>
          <w:color w:val="002060"/>
          <w:sz w:val="24"/>
          <w:szCs w:val="24"/>
        </w:rPr>
      </w:pPr>
    </w:p>
    <w:p w:rsidR="000A3415" w:rsidRDefault="000A3415" w:rsidP="002A6C58">
      <w:pPr>
        <w:jc w:val="both"/>
        <w:rPr>
          <w:rFonts w:ascii="Arial" w:hAnsi="Arial" w:cs="Arial"/>
          <w:color w:val="002060"/>
          <w:sz w:val="24"/>
          <w:szCs w:val="24"/>
        </w:rPr>
      </w:pPr>
    </w:p>
    <w:p w:rsidR="000A3415" w:rsidRDefault="000A3415" w:rsidP="002A6C58">
      <w:pPr>
        <w:jc w:val="both"/>
        <w:rPr>
          <w:rFonts w:ascii="Arial" w:hAnsi="Arial" w:cs="Arial"/>
          <w:color w:val="002060"/>
          <w:sz w:val="24"/>
          <w:szCs w:val="24"/>
        </w:rPr>
      </w:pPr>
    </w:p>
    <w:p w:rsidR="002A6C58" w:rsidRPr="00B20434" w:rsidRDefault="00B20434" w:rsidP="00B20434">
      <w:pPr>
        <w:jc w:val="both"/>
        <w:rPr>
          <w:rFonts w:ascii="Arial" w:hAnsi="Arial" w:cs="Arial"/>
          <w:b/>
          <w:color w:val="002060"/>
          <w:sz w:val="24"/>
          <w:szCs w:val="24"/>
        </w:rPr>
      </w:pPr>
      <w:r>
        <w:rPr>
          <w:rFonts w:ascii="Arial" w:hAnsi="Arial" w:cs="Arial"/>
          <w:b/>
          <w:color w:val="002060"/>
          <w:sz w:val="24"/>
          <w:szCs w:val="24"/>
        </w:rPr>
        <w:t xml:space="preserve">2.2.3 </w:t>
      </w:r>
      <w:r w:rsidR="002A6C58" w:rsidRPr="00B20434">
        <w:rPr>
          <w:rFonts w:ascii="Arial" w:hAnsi="Arial" w:cs="Arial"/>
          <w:b/>
          <w:color w:val="002060"/>
          <w:sz w:val="24"/>
          <w:szCs w:val="24"/>
        </w:rPr>
        <w:t>Y</w:t>
      </w:r>
      <w:r w:rsidR="000A3415" w:rsidRPr="00B20434">
        <w:rPr>
          <w:rFonts w:ascii="Arial" w:hAnsi="Arial" w:cs="Arial"/>
          <w:b/>
          <w:color w:val="002060"/>
          <w:sz w:val="24"/>
          <w:szCs w:val="24"/>
        </w:rPr>
        <w:t>acimientos de Gas Seco</w:t>
      </w:r>
    </w:p>
    <w:p w:rsidR="002A6C58" w:rsidRPr="002A6C58" w:rsidRDefault="002A6C58" w:rsidP="002A6C58">
      <w:pPr>
        <w:jc w:val="both"/>
        <w:rPr>
          <w:rFonts w:ascii="Arial" w:hAnsi="Arial" w:cs="Arial"/>
          <w:color w:val="002060"/>
          <w:sz w:val="24"/>
          <w:szCs w:val="24"/>
        </w:rPr>
      </w:pPr>
      <w:r w:rsidRPr="002A6C58">
        <w:rPr>
          <w:rFonts w:ascii="Arial" w:hAnsi="Arial" w:cs="Arial"/>
          <w:color w:val="002060"/>
          <w:sz w:val="24"/>
          <w:szCs w:val="24"/>
        </w:rPr>
        <w:t>Son aquellos yacimientos cuya temperatura i</w:t>
      </w:r>
      <w:r w:rsidR="00C94829">
        <w:rPr>
          <w:rFonts w:ascii="Arial" w:hAnsi="Arial" w:cs="Arial"/>
          <w:color w:val="002060"/>
          <w:sz w:val="24"/>
          <w:szCs w:val="24"/>
        </w:rPr>
        <w:t>nicial excede a la cricocondenté</w:t>
      </w:r>
      <w:r w:rsidRPr="002A6C58">
        <w:rPr>
          <w:rFonts w:ascii="Arial" w:hAnsi="Arial" w:cs="Arial"/>
          <w:color w:val="002060"/>
          <w:sz w:val="24"/>
          <w:szCs w:val="24"/>
        </w:rPr>
        <w:t xml:space="preserve">rmica y están constituidos por metano casi, con rastros de hidrocarburos superiores, que en superficie no condensan. Debido a la alta energía cinética de las moléculas y a su baja atracción, no alcanzan la forma de líquidos a la presión y temperatura del tanque de almacén </w:t>
      </w:r>
      <w:r w:rsidR="000A3415" w:rsidRPr="002A6C58">
        <w:rPr>
          <w:rFonts w:ascii="Arial" w:hAnsi="Arial" w:cs="Arial"/>
          <w:color w:val="002060"/>
          <w:sz w:val="24"/>
          <w:szCs w:val="24"/>
        </w:rPr>
        <w:t>está</w:t>
      </w:r>
      <w:r w:rsidRPr="002A6C58">
        <w:rPr>
          <w:rFonts w:ascii="Arial" w:hAnsi="Arial" w:cs="Arial"/>
          <w:color w:val="002060"/>
          <w:sz w:val="24"/>
          <w:szCs w:val="24"/>
        </w:rPr>
        <w:t xml:space="preserve"> </w:t>
      </w:r>
      <w:r w:rsidR="004D1706" w:rsidRPr="002A6C58">
        <w:rPr>
          <w:rFonts w:ascii="Arial" w:hAnsi="Arial" w:cs="Arial"/>
          <w:color w:val="002060"/>
          <w:sz w:val="24"/>
          <w:szCs w:val="24"/>
        </w:rPr>
        <w:t>representad</w:t>
      </w:r>
      <w:r w:rsidR="004D1706">
        <w:rPr>
          <w:rFonts w:ascii="Arial" w:hAnsi="Arial" w:cs="Arial"/>
          <w:color w:val="002060"/>
          <w:sz w:val="24"/>
          <w:szCs w:val="24"/>
        </w:rPr>
        <w:t>a</w:t>
      </w:r>
      <w:r w:rsidR="000A3415">
        <w:rPr>
          <w:rFonts w:ascii="Arial" w:hAnsi="Arial" w:cs="Arial"/>
          <w:color w:val="002060"/>
          <w:sz w:val="24"/>
          <w:szCs w:val="24"/>
        </w:rPr>
        <w:t xml:space="preserve"> por el punto d en la figura.</w:t>
      </w:r>
    </w:p>
    <w:p w:rsidR="002A6C58" w:rsidRPr="002A6C58" w:rsidRDefault="00B20434" w:rsidP="002A6C58">
      <w:pPr>
        <w:jc w:val="both"/>
        <w:rPr>
          <w:rFonts w:ascii="Arial" w:hAnsi="Arial" w:cs="Arial"/>
          <w:color w:val="002060"/>
          <w:sz w:val="24"/>
          <w:szCs w:val="24"/>
        </w:rPr>
      </w:pPr>
      <w:r>
        <w:rPr>
          <w:rFonts w:ascii="Arial" w:hAnsi="Arial" w:cs="Arial"/>
          <w:b/>
          <w:bCs/>
          <w:noProof/>
          <w:color w:val="000000"/>
          <w:lang w:val="en-US"/>
        </w:rPr>
        <w:lastRenderedPageBreak/>
        <w:drawing>
          <wp:anchor distT="0" distB="0" distL="114300" distR="114300" simplePos="0" relativeHeight="251664384" behindDoc="0" locked="0" layoutInCell="1" allowOverlap="1" wp14:anchorId="75C708AB" wp14:editId="6FA48EC4">
            <wp:simplePos x="0" y="0"/>
            <wp:positionH relativeFrom="column">
              <wp:posOffset>1143000</wp:posOffset>
            </wp:positionH>
            <wp:positionV relativeFrom="paragraph">
              <wp:posOffset>-175260</wp:posOffset>
            </wp:positionV>
            <wp:extent cx="3766185" cy="3015615"/>
            <wp:effectExtent l="0" t="0" r="571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14998"/>
                    <a:stretch/>
                  </pic:blipFill>
                  <pic:spPr bwMode="auto">
                    <a:xfrm>
                      <a:off x="0" y="0"/>
                      <a:ext cx="3766185" cy="301561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6C58" w:rsidRPr="002A6C58" w:rsidRDefault="002A6C58" w:rsidP="002A6C58">
      <w:pPr>
        <w:jc w:val="both"/>
        <w:rPr>
          <w:rFonts w:ascii="Arial" w:hAnsi="Arial" w:cs="Arial"/>
          <w:color w:val="002060"/>
          <w:sz w:val="24"/>
          <w:szCs w:val="24"/>
        </w:rPr>
      </w:pPr>
    </w:p>
    <w:p w:rsidR="002A6C58" w:rsidRPr="002A6C58" w:rsidRDefault="002A6C58" w:rsidP="002A6C58">
      <w:pPr>
        <w:jc w:val="both"/>
        <w:rPr>
          <w:rFonts w:ascii="Arial" w:hAnsi="Arial" w:cs="Arial"/>
          <w:color w:val="002060"/>
          <w:sz w:val="24"/>
          <w:szCs w:val="24"/>
        </w:rPr>
      </w:pPr>
      <w:r w:rsidRPr="002A6C58">
        <w:rPr>
          <w:rFonts w:ascii="Arial" w:hAnsi="Arial" w:cs="Arial"/>
          <w:color w:val="002060"/>
          <w:sz w:val="24"/>
          <w:szCs w:val="24"/>
        </w:rPr>
        <w:t xml:space="preserve"> </w:t>
      </w:r>
    </w:p>
    <w:p w:rsidR="002A6C58" w:rsidRPr="002A6C58" w:rsidRDefault="002A6C58" w:rsidP="002A6C58">
      <w:pPr>
        <w:jc w:val="both"/>
        <w:rPr>
          <w:rFonts w:ascii="Arial" w:hAnsi="Arial" w:cs="Arial"/>
          <w:color w:val="002060"/>
          <w:sz w:val="24"/>
          <w:szCs w:val="24"/>
        </w:rPr>
      </w:pPr>
    </w:p>
    <w:p w:rsidR="002A6C58" w:rsidRPr="002A6C58" w:rsidRDefault="002A6C58" w:rsidP="002A6C58">
      <w:pPr>
        <w:jc w:val="both"/>
        <w:rPr>
          <w:rFonts w:ascii="Arial" w:hAnsi="Arial" w:cs="Arial"/>
          <w:color w:val="002060"/>
          <w:sz w:val="24"/>
          <w:szCs w:val="24"/>
        </w:rPr>
      </w:pPr>
    </w:p>
    <w:p w:rsidR="002A6C58" w:rsidRDefault="002A6C58" w:rsidP="002A6C58">
      <w:pPr>
        <w:jc w:val="both"/>
        <w:rPr>
          <w:rFonts w:ascii="Arial" w:hAnsi="Arial" w:cs="Arial"/>
          <w:color w:val="002060"/>
          <w:sz w:val="24"/>
          <w:szCs w:val="24"/>
        </w:rPr>
      </w:pPr>
      <w:r w:rsidRPr="002A6C58">
        <w:rPr>
          <w:rFonts w:ascii="Arial" w:hAnsi="Arial" w:cs="Arial"/>
          <w:color w:val="002060"/>
          <w:sz w:val="24"/>
          <w:szCs w:val="24"/>
        </w:rPr>
        <w:t xml:space="preserve"> </w:t>
      </w:r>
    </w:p>
    <w:p w:rsidR="00B20434" w:rsidRDefault="00B20434" w:rsidP="002A6C58">
      <w:pPr>
        <w:jc w:val="both"/>
        <w:rPr>
          <w:rFonts w:ascii="Arial" w:hAnsi="Arial" w:cs="Arial"/>
          <w:color w:val="002060"/>
          <w:sz w:val="24"/>
          <w:szCs w:val="24"/>
        </w:rPr>
      </w:pPr>
    </w:p>
    <w:p w:rsidR="00B20434" w:rsidRDefault="00B20434" w:rsidP="002A6C58">
      <w:pPr>
        <w:jc w:val="both"/>
        <w:rPr>
          <w:rFonts w:ascii="Arial" w:hAnsi="Arial" w:cs="Arial"/>
          <w:color w:val="002060"/>
          <w:sz w:val="24"/>
          <w:szCs w:val="24"/>
        </w:rPr>
      </w:pPr>
    </w:p>
    <w:p w:rsidR="00B20434" w:rsidRDefault="00B20434" w:rsidP="002A6C58">
      <w:pPr>
        <w:jc w:val="both"/>
        <w:rPr>
          <w:rFonts w:ascii="Arial" w:hAnsi="Arial" w:cs="Arial"/>
          <w:color w:val="002060"/>
          <w:sz w:val="24"/>
          <w:szCs w:val="24"/>
        </w:rPr>
      </w:pPr>
    </w:p>
    <w:p w:rsidR="002A6C58" w:rsidRPr="00B20434" w:rsidRDefault="00B20434" w:rsidP="00B20434">
      <w:pPr>
        <w:jc w:val="both"/>
        <w:rPr>
          <w:rFonts w:ascii="Arial" w:hAnsi="Arial" w:cs="Arial"/>
          <w:b/>
          <w:color w:val="002060"/>
          <w:sz w:val="24"/>
          <w:szCs w:val="24"/>
        </w:rPr>
      </w:pPr>
      <w:r w:rsidRPr="00B20434">
        <w:rPr>
          <w:rFonts w:ascii="Arial" w:hAnsi="Arial" w:cs="Arial"/>
          <w:b/>
          <w:color w:val="002060"/>
          <w:sz w:val="24"/>
          <w:szCs w:val="24"/>
        </w:rPr>
        <w:t xml:space="preserve">2.2.4 </w:t>
      </w:r>
      <w:r w:rsidR="000A3415" w:rsidRPr="00B20434">
        <w:rPr>
          <w:rFonts w:ascii="Arial" w:hAnsi="Arial" w:cs="Arial"/>
          <w:b/>
          <w:color w:val="002060"/>
          <w:sz w:val="24"/>
          <w:szCs w:val="24"/>
        </w:rPr>
        <w:t>Yacimientos de Gas Húmedo</w:t>
      </w:r>
    </w:p>
    <w:p w:rsidR="002A6C58" w:rsidRPr="002A6C58" w:rsidRDefault="002A6C58" w:rsidP="002A6C58">
      <w:pPr>
        <w:jc w:val="both"/>
        <w:rPr>
          <w:rFonts w:ascii="Arial" w:hAnsi="Arial" w:cs="Arial"/>
          <w:color w:val="002060"/>
          <w:sz w:val="24"/>
          <w:szCs w:val="24"/>
        </w:rPr>
      </w:pPr>
      <w:r w:rsidRPr="002A6C58">
        <w:rPr>
          <w:rFonts w:ascii="Arial" w:hAnsi="Arial" w:cs="Arial"/>
          <w:color w:val="002060"/>
          <w:sz w:val="24"/>
          <w:szCs w:val="24"/>
        </w:rPr>
        <w:t xml:space="preserve">Son aquellos yacimientos que su temperatura inicial excede a la </w:t>
      </w:r>
      <w:r w:rsidR="00C94829">
        <w:rPr>
          <w:rFonts w:ascii="Arial" w:hAnsi="Arial" w:cs="Arial"/>
          <w:color w:val="002060"/>
          <w:sz w:val="24"/>
          <w:szCs w:val="24"/>
        </w:rPr>
        <w:t>temperatura cricondenté</w:t>
      </w:r>
      <w:r w:rsidRPr="002A6C58">
        <w:rPr>
          <w:rFonts w:ascii="Arial" w:hAnsi="Arial" w:cs="Arial"/>
          <w:color w:val="002060"/>
          <w:sz w:val="24"/>
          <w:szCs w:val="24"/>
        </w:rPr>
        <w:t>rmica y están formados por hidrocarburos livianos a intermedios estos no se condensan en el reservorio p</w:t>
      </w:r>
      <w:r w:rsidR="0069390E">
        <w:rPr>
          <w:rFonts w:ascii="Arial" w:hAnsi="Arial" w:cs="Arial"/>
          <w:color w:val="002060"/>
          <w:sz w:val="24"/>
          <w:szCs w:val="24"/>
        </w:rPr>
        <w:t>ero si lo hacen en superficie (en el separador).</w:t>
      </w:r>
    </w:p>
    <w:p w:rsidR="002A6C58" w:rsidRPr="002A6C58" w:rsidRDefault="002A6C58" w:rsidP="002A6C58">
      <w:pPr>
        <w:jc w:val="both"/>
        <w:rPr>
          <w:rFonts w:ascii="Arial" w:hAnsi="Arial" w:cs="Arial"/>
          <w:color w:val="002060"/>
          <w:sz w:val="24"/>
          <w:szCs w:val="24"/>
        </w:rPr>
      </w:pPr>
      <w:r w:rsidRPr="002A6C58">
        <w:rPr>
          <w:rFonts w:ascii="Arial" w:hAnsi="Arial" w:cs="Arial"/>
          <w:color w:val="002060"/>
          <w:sz w:val="24"/>
          <w:szCs w:val="24"/>
        </w:rPr>
        <w:t xml:space="preserve">Como consecuencia de la disminución en la energía cinética de las moléculas de gas </w:t>
      </w:r>
      <w:r w:rsidR="000A3415" w:rsidRPr="002A6C58">
        <w:rPr>
          <w:rFonts w:ascii="Arial" w:hAnsi="Arial" w:cs="Arial"/>
          <w:color w:val="002060"/>
          <w:sz w:val="24"/>
          <w:szCs w:val="24"/>
        </w:rPr>
        <w:t>más</w:t>
      </w:r>
      <w:r w:rsidRPr="002A6C58">
        <w:rPr>
          <w:rFonts w:ascii="Arial" w:hAnsi="Arial" w:cs="Arial"/>
          <w:color w:val="002060"/>
          <w:sz w:val="24"/>
          <w:szCs w:val="24"/>
        </w:rPr>
        <w:t xml:space="preserve"> pesadas originando un aumento en las fuerzas de atracción transformándo</w:t>
      </w:r>
      <w:r w:rsidR="0069390E">
        <w:rPr>
          <w:rFonts w:ascii="Arial" w:hAnsi="Arial" w:cs="Arial"/>
          <w:color w:val="002060"/>
          <w:sz w:val="24"/>
          <w:szCs w:val="24"/>
        </w:rPr>
        <w:t>se parte de este gas en líquido.</w:t>
      </w:r>
    </w:p>
    <w:p w:rsidR="002A6C58" w:rsidRPr="002A6C58" w:rsidRDefault="000A3415" w:rsidP="002A6C58">
      <w:pPr>
        <w:jc w:val="both"/>
        <w:rPr>
          <w:rFonts w:ascii="Arial" w:hAnsi="Arial" w:cs="Arial"/>
          <w:color w:val="002060"/>
          <w:sz w:val="24"/>
          <w:szCs w:val="24"/>
        </w:rPr>
      </w:pPr>
      <w:r>
        <w:rPr>
          <w:rFonts w:ascii="Arial" w:hAnsi="Arial" w:cs="Arial"/>
          <w:noProof/>
          <w:lang w:val="en-US"/>
        </w:rPr>
        <w:drawing>
          <wp:anchor distT="0" distB="0" distL="114300" distR="114300" simplePos="0" relativeHeight="251665408" behindDoc="0" locked="0" layoutInCell="1" allowOverlap="1" wp14:anchorId="3E528BF9" wp14:editId="7FD0B37C">
            <wp:simplePos x="0" y="0"/>
            <wp:positionH relativeFrom="column">
              <wp:posOffset>925195</wp:posOffset>
            </wp:positionH>
            <wp:positionV relativeFrom="paragraph">
              <wp:posOffset>132080</wp:posOffset>
            </wp:positionV>
            <wp:extent cx="3766185" cy="2974975"/>
            <wp:effectExtent l="0" t="0" r="571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b="16152"/>
                    <a:stretch/>
                  </pic:blipFill>
                  <pic:spPr bwMode="auto">
                    <a:xfrm>
                      <a:off x="0" y="0"/>
                      <a:ext cx="3766185" cy="297497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6C58" w:rsidRDefault="002A6C58" w:rsidP="002A6C58">
      <w:pPr>
        <w:jc w:val="both"/>
        <w:rPr>
          <w:rFonts w:ascii="Arial" w:hAnsi="Arial" w:cs="Arial"/>
          <w:color w:val="002060"/>
          <w:sz w:val="24"/>
          <w:szCs w:val="24"/>
        </w:rPr>
      </w:pPr>
      <w:r w:rsidRPr="002A6C58">
        <w:rPr>
          <w:rFonts w:ascii="Arial" w:hAnsi="Arial" w:cs="Arial"/>
          <w:color w:val="002060"/>
          <w:sz w:val="24"/>
          <w:szCs w:val="24"/>
        </w:rPr>
        <w:t xml:space="preserve"> </w:t>
      </w:r>
    </w:p>
    <w:p w:rsidR="000A3415" w:rsidRDefault="000A3415" w:rsidP="002A6C58">
      <w:pPr>
        <w:jc w:val="both"/>
        <w:rPr>
          <w:rFonts w:ascii="Arial" w:hAnsi="Arial" w:cs="Arial"/>
          <w:color w:val="002060"/>
          <w:sz w:val="24"/>
          <w:szCs w:val="24"/>
        </w:rPr>
      </w:pPr>
    </w:p>
    <w:p w:rsidR="000A3415" w:rsidRDefault="000A3415" w:rsidP="002A6C58">
      <w:pPr>
        <w:jc w:val="both"/>
        <w:rPr>
          <w:rFonts w:ascii="Arial" w:hAnsi="Arial" w:cs="Arial"/>
          <w:color w:val="002060"/>
          <w:sz w:val="24"/>
          <w:szCs w:val="24"/>
        </w:rPr>
      </w:pPr>
    </w:p>
    <w:p w:rsidR="000A3415" w:rsidRDefault="000A3415" w:rsidP="002A6C58">
      <w:pPr>
        <w:jc w:val="both"/>
        <w:rPr>
          <w:rFonts w:ascii="Arial" w:hAnsi="Arial" w:cs="Arial"/>
          <w:color w:val="002060"/>
          <w:sz w:val="24"/>
          <w:szCs w:val="24"/>
        </w:rPr>
      </w:pPr>
    </w:p>
    <w:p w:rsidR="000A3415" w:rsidRDefault="000A3415" w:rsidP="002A6C58">
      <w:pPr>
        <w:jc w:val="both"/>
        <w:rPr>
          <w:rFonts w:ascii="Arial" w:hAnsi="Arial" w:cs="Arial"/>
          <w:color w:val="002060"/>
          <w:sz w:val="24"/>
          <w:szCs w:val="24"/>
        </w:rPr>
      </w:pPr>
    </w:p>
    <w:p w:rsidR="000A3415" w:rsidRPr="002A6C58" w:rsidRDefault="000A3415" w:rsidP="002A6C58">
      <w:pPr>
        <w:jc w:val="both"/>
        <w:rPr>
          <w:rFonts w:ascii="Arial" w:hAnsi="Arial" w:cs="Arial"/>
          <w:color w:val="002060"/>
          <w:sz w:val="24"/>
          <w:szCs w:val="24"/>
        </w:rPr>
      </w:pPr>
    </w:p>
    <w:p w:rsidR="002A6C58" w:rsidRPr="002A6C58" w:rsidRDefault="002A6C58" w:rsidP="002A6C58">
      <w:pPr>
        <w:jc w:val="both"/>
        <w:rPr>
          <w:rFonts w:ascii="Arial" w:hAnsi="Arial" w:cs="Arial"/>
          <w:color w:val="002060"/>
          <w:sz w:val="24"/>
          <w:szCs w:val="24"/>
        </w:rPr>
      </w:pPr>
    </w:p>
    <w:p w:rsidR="002A6C58" w:rsidRPr="002A6C58" w:rsidRDefault="002A6C58" w:rsidP="002A6C58">
      <w:pPr>
        <w:jc w:val="both"/>
        <w:rPr>
          <w:rFonts w:ascii="Arial" w:hAnsi="Arial" w:cs="Arial"/>
          <w:color w:val="002060"/>
          <w:sz w:val="24"/>
          <w:szCs w:val="24"/>
        </w:rPr>
      </w:pPr>
      <w:r w:rsidRPr="002A6C58">
        <w:rPr>
          <w:rFonts w:ascii="Arial" w:hAnsi="Arial" w:cs="Arial"/>
          <w:color w:val="002060"/>
          <w:sz w:val="24"/>
          <w:szCs w:val="24"/>
        </w:rPr>
        <w:t xml:space="preserve"> </w:t>
      </w:r>
    </w:p>
    <w:p w:rsidR="002A6C58" w:rsidRPr="0069390E" w:rsidRDefault="00E25614" w:rsidP="00E25614">
      <w:pPr>
        <w:jc w:val="both"/>
        <w:rPr>
          <w:rFonts w:ascii="Arial" w:hAnsi="Arial" w:cs="Arial"/>
          <w:b/>
          <w:color w:val="002060"/>
          <w:sz w:val="24"/>
          <w:szCs w:val="24"/>
        </w:rPr>
      </w:pPr>
      <w:r>
        <w:rPr>
          <w:rFonts w:ascii="Arial" w:hAnsi="Arial" w:cs="Arial"/>
          <w:b/>
          <w:color w:val="002060"/>
          <w:sz w:val="24"/>
          <w:szCs w:val="24"/>
        </w:rPr>
        <w:lastRenderedPageBreak/>
        <w:t>2.2.5</w:t>
      </w:r>
      <w:r w:rsidR="000A3415" w:rsidRPr="0069390E">
        <w:rPr>
          <w:rFonts w:ascii="Arial" w:hAnsi="Arial" w:cs="Arial"/>
          <w:b/>
          <w:color w:val="002060"/>
          <w:sz w:val="24"/>
          <w:szCs w:val="24"/>
        </w:rPr>
        <w:t>Yacimiento de Gas Condensado</w:t>
      </w:r>
    </w:p>
    <w:p w:rsidR="002A6C58" w:rsidRPr="002A6C58" w:rsidRDefault="002A6C58" w:rsidP="002A6C58">
      <w:pPr>
        <w:jc w:val="both"/>
        <w:rPr>
          <w:rFonts w:ascii="Arial" w:hAnsi="Arial" w:cs="Arial"/>
          <w:color w:val="002060"/>
          <w:sz w:val="24"/>
          <w:szCs w:val="24"/>
        </w:rPr>
      </w:pPr>
      <w:r w:rsidRPr="002A6C58">
        <w:rPr>
          <w:rFonts w:ascii="Arial" w:hAnsi="Arial" w:cs="Arial"/>
          <w:color w:val="002060"/>
          <w:sz w:val="24"/>
          <w:szCs w:val="24"/>
        </w:rPr>
        <w:t xml:space="preserve">Estos están constituidos por los fluidos tal que por su expansión isotérmica a la temperatura del reservorio en el mismo que puede o no revaporizarse al continuar el proceso, se puede hablar en este tipo de yacimientos de una condensación retrograda, donde el gas al disminuir la presión se condensa estos líquidos se adhieren a los poros siendo este un </w:t>
      </w:r>
      <w:r w:rsidR="000A3415" w:rsidRPr="002A6C58">
        <w:rPr>
          <w:rFonts w:ascii="Arial" w:hAnsi="Arial" w:cs="Arial"/>
          <w:color w:val="002060"/>
          <w:sz w:val="24"/>
          <w:szCs w:val="24"/>
        </w:rPr>
        <w:t>líquido</w:t>
      </w:r>
      <w:r w:rsidRPr="002A6C58">
        <w:rPr>
          <w:rFonts w:ascii="Arial" w:hAnsi="Arial" w:cs="Arial"/>
          <w:color w:val="002060"/>
          <w:sz w:val="24"/>
          <w:szCs w:val="24"/>
        </w:rPr>
        <w:t xml:space="preserve"> inmóvil, esto ocasiona una disminución de la producción de líquidos. </w:t>
      </w:r>
    </w:p>
    <w:p w:rsidR="002A6C58" w:rsidRPr="002A6C58" w:rsidRDefault="002A6C58" w:rsidP="002A6C58">
      <w:pPr>
        <w:jc w:val="both"/>
        <w:rPr>
          <w:rFonts w:ascii="Arial" w:hAnsi="Arial" w:cs="Arial"/>
          <w:color w:val="002060"/>
          <w:sz w:val="24"/>
          <w:szCs w:val="24"/>
        </w:rPr>
      </w:pPr>
    </w:p>
    <w:p w:rsidR="002A6C58" w:rsidRPr="002A6C58" w:rsidRDefault="000A3415" w:rsidP="002A6C58">
      <w:pPr>
        <w:jc w:val="both"/>
        <w:rPr>
          <w:rFonts w:ascii="Arial" w:hAnsi="Arial" w:cs="Arial"/>
          <w:color w:val="002060"/>
          <w:sz w:val="24"/>
          <w:szCs w:val="24"/>
        </w:rPr>
      </w:pPr>
      <w:r>
        <w:rPr>
          <w:rFonts w:ascii="Arial" w:hAnsi="Arial" w:cs="Arial"/>
          <w:noProof/>
          <w:lang w:val="en-US"/>
        </w:rPr>
        <w:drawing>
          <wp:anchor distT="0" distB="0" distL="114300" distR="114300" simplePos="0" relativeHeight="251666432" behindDoc="0" locked="0" layoutInCell="1" allowOverlap="1">
            <wp:simplePos x="0" y="0"/>
            <wp:positionH relativeFrom="column">
              <wp:posOffset>674370</wp:posOffset>
            </wp:positionH>
            <wp:positionV relativeFrom="paragraph">
              <wp:posOffset>3175</wp:posOffset>
            </wp:positionV>
            <wp:extent cx="4339590" cy="3466465"/>
            <wp:effectExtent l="0" t="0" r="3810" b="63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b="15606"/>
                    <a:stretch/>
                  </pic:blipFill>
                  <pic:spPr bwMode="auto">
                    <a:xfrm>
                      <a:off x="0" y="0"/>
                      <a:ext cx="4339590" cy="346646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6C58" w:rsidRPr="002A6C58" w:rsidRDefault="002A6C58" w:rsidP="002A6C58">
      <w:pPr>
        <w:jc w:val="both"/>
        <w:rPr>
          <w:rFonts w:ascii="Arial" w:hAnsi="Arial" w:cs="Arial"/>
          <w:color w:val="002060"/>
          <w:sz w:val="24"/>
          <w:szCs w:val="24"/>
        </w:rPr>
      </w:pPr>
      <w:r w:rsidRPr="002A6C58">
        <w:rPr>
          <w:rFonts w:ascii="Arial" w:hAnsi="Arial" w:cs="Arial"/>
          <w:color w:val="002060"/>
          <w:sz w:val="24"/>
          <w:szCs w:val="24"/>
        </w:rPr>
        <w:t xml:space="preserve"> </w:t>
      </w:r>
    </w:p>
    <w:p w:rsidR="002A6C58" w:rsidRPr="002A6C58" w:rsidRDefault="002A6C58" w:rsidP="002A6C58">
      <w:pPr>
        <w:jc w:val="both"/>
        <w:rPr>
          <w:rFonts w:ascii="Arial" w:hAnsi="Arial" w:cs="Arial"/>
          <w:color w:val="002060"/>
          <w:sz w:val="24"/>
          <w:szCs w:val="24"/>
        </w:rPr>
      </w:pPr>
    </w:p>
    <w:p w:rsidR="002A6C58" w:rsidRPr="002A6C58" w:rsidRDefault="002A6C58" w:rsidP="002A6C58">
      <w:pPr>
        <w:jc w:val="both"/>
        <w:rPr>
          <w:rFonts w:ascii="Arial" w:hAnsi="Arial" w:cs="Arial"/>
          <w:color w:val="002060"/>
          <w:sz w:val="24"/>
          <w:szCs w:val="24"/>
        </w:rPr>
      </w:pPr>
    </w:p>
    <w:p w:rsidR="002A6C58" w:rsidRDefault="002A6C58" w:rsidP="00BE45DD">
      <w:pPr>
        <w:jc w:val="both"/>
        <w:rPr>
          <w:rFonts w:ascii="Arial" w:hAnsi="Arial" w:cs="Arial"/>
          <w:color w:val="002060"/>
          <w:sz w:val="24"/>
          <w:szCs w:val="24"/>
        </w:rPr>
      </w:pPr>
    </w:p>
    <w:p w:rsidR="002A6C58" w:rsidRDefault="002A6C58" w:rsidP="00BE45DD">
      <w:pPr>
        <w:jc w:val="both"/>
        <w:rPr>
          <w:rFonts w:ascii="Arial" w:hAnsi="Arial" w:cs="Arial"/>
          <w:color w:val="002060"/>
          <w:sz w:val="24"/>
          <w:szCs w:val="24"/>
        </w:rPr>
      </w:pPr>
    </w:p>
    <w:p w:rsidR="002A6C58" w:rsidRDefault="002A6C58" w:rsidP="00BE45DD">
      <w:pPr>
        <w:jc w:val="both"/>
        <w:rPr>
          <w:rFonts w:ascii="Arial" w:hAnsi="Arial" w:cs="Arial"/>
          <w:color w:val="002060"/>
          <w:sz w:val="24"/>
          <w:szCs w:val="24"/>
        </w:rPr>
      </w:pPr>
    </w:p>
    <w:p w:rsidR="002A6C58" w:rsidRDefault="002A6C58" w:rsidP="00BE45DD">
      <w:pPr>
        <w:jc w:val="both"/>
        <w:rPr>
          <w:rFonts w:ascii="Arial" w:hAnsi="Arial" w:cs="Arial"/>
          <w:color w:val="002060"/>
          <w:sz w:val="24"/>
          <w:szCs w:val="24"/>
        </w:rPr>
      </w:pPr>
    </w:p>
    <w:p w:rsidR="002A6C58" w:rsidRDefault="002A6C58" w:rsidP="00BE45DD">
      <w:pPr>
        <w:jc w:val="both"/>
        <w:rPr>
          <w:rFonts w:ascii="Arial" w:hAnsi="Arial" w:cs="Arial"/>
          <w:color w:val="002060"/>
          <w:sz w:val="24"/>
          <w:szCs w:val="24"/>
        </w:rPr>
      </w:pPr>
    </w:p>
    <w:p w:rsidR="002A6C58" w:rsidRDefault="002A6C58" w:rsidP="00BE45DD">
      <w:pPr>
        <w:jc w:val="both"/>
        <w:rPr>
          <w:rFonts w:ascii="Arial" w:hAnsi="Arial" w:cs="Arial"/>
          <w:color w:val="002060"/>
          <w:sz w:val="24"/>
          <w:szCs w:val="24"/>
        </w:rPr>
      </w:pPr>
    </w:p>
    <w:p w:rsidR="002A6C58" w:rsidRDefault="002A6C58" w:rsidP="00BE45DD">
      <w:pPr>
        <w:jc w:val="both"/>
        <w:rPr>
          <w:rFonts w:ascii="Arial" w:hAnsi="Arial" w:cs="Arial"/>
          <w:color w:val="002060"/>
          <w:sz w:val="24"/>
          <w:szCs w:val="24"/>
        </w:rPr>
      </w:pPr>
    </w:p>
    <w:p w:rsidR="002A6C58" w:rsidRDefault="002A6C58" w:rsidP="00BE45DD">
      <w:pPr>
        <w:jc w:val="both"/>
        <w:rPr>
          <w:rFonts w:ascii="Arial" w:hAnsi="Arial" w:cs="Arial"/>
          <w:color w:val="002060"/>
          <w:sz w:val="24"/>
          <w:szCs w:val="24"/>
        </w:rPr>
      </w:pPr>
    </w:p>
    <w:p w:rsidR="00BE45DD" w:rsidRDefault="00BE45DD" w:rsidP="00AC33EB">
      <w:pPr>
        <w:jc w:val="both"/>
        <w:rPr>
          <w:rFonts w:ascii="Arial" w:hAnsi="Arial" w:cs="Arial"/>
          <w:color w:val="002060"/>
          <w:sz w:val="24"/>
          <w:szCs w:val="24"/>
        </w:rPr>
      </w:pPr>
    </w:p>
    <w:p w:rsidR="002815D1" w:rsidRDefault="002815D1" w:rsidP="00AC33EB">
      <w:pPr>
        <w:jc w:val="both"/>
        <w:rPr>
          <w:rFonts w:ascii="Arial" w:hAnsi="Arial" w:cs="Arial"/>
          <w:color w:val="002060"/>
          <w:sz w:val="24"/>
          <w:szCs w:val="24"/>
        </w:rPr>
      </w:pPr>
    </w:p>
    <w:p w:rsidR="002815D1" w:rsidRDefault="002815D1" w:rsidP="00AC33EB">
      <w:pPr>
        <w:jc w:val="both"/>
        <w:rPr>
          <w:rFonts w:ascii="Arial" w:hAnsi="Arial" w:cs="Arial"/>
          <w:color w:val="002060"/>
          <w:sz w:val="24"/>
          <w:szCs w:val="24"/>
        </w:rPr>
      </w:pPr>
    </w:p>
    <w:p w:rsidR="002815D1" w:rsidRDefault="002815D1" w:rsidP="00AC33EB">
      <w:pPr>
        <w:jc w:val="both"/>
        <w:rPr>
          <w:rFonts w:ascii="Arial" w:hAnsi="Arial" w:cs="Arial"/>
          <w:color w:val="002060"/>
          <w:sz w:val="24"/>
          <w:szCs w:val="24"/>
        </w:rPr>
      </w:pPr>
    </w:p>
    <w:p w:rsidR="002815D1" w:rsidRDefault="002815D1" w:rsidP="00AC33EB">
      <w:pPr>
        <w:jc w:val="both"/>
        <w:rPr>
          <w:rFonts w:ascii="Arial" w:hAnsi="Arial" w:cs="Arial"/>
          <w:color w:val="002060"/>
          <w:sz w:val="24"/>
          <w:szCs w:val="24"/>
        </w:rPr>
      </w:pPr>
    </w:p>
    <w:p w:rsidR="002815D1" w:rsidRDefault="002815D1" w:rsidP="00AC33EB">
      <w:pPr>
        <w:jc w:val="both"/>
        <w:rPr>
          <w:rFonts w:ascii="Arial" w:hAnsi="Arial" w:cs="Arial"/>
          <w:color w:val="002060"/>
          <w:sz w:val="24"/>
          <w:szCs w:val="24"/>
        </w:rPr>
      </w:pPr>
    </w:p>
    <w:p w:rsidR="002815D1" w:rsidRPr="00E25614" w:rsidRDefault="00E25614" w:rsidP="00E25614">
      <w:pPr>
        <w:jc w:val="center"/>
        <w:rPr>
          <w:rFonts w:ascii="Arial" w:hAnsi="Arial" w:cs="Arial"/>
          <w:b/>
          <w:color w:val="002060"/>
          <w:sz w:val="24"/>
          <w:szCs w:val="24"/>
        </w:rPr>
      </w:pPr>
      <w:r w:rsidRPr="00E25614">
        <w:rPr>
          <w:rFonts w:ascii="Arial" w:hAnsi="Arial" w:cs="Arial"/>
          <w:b/>
          <w:color w:val="002060"/>
          <w:sz w:val="24"/>
          <w:szCs w:val="24"/>
        </w:rPr>
        <w:lastRenderedPageBreak/>
        <w:t xml:space="preserve">CAPITULO III: </w:t>
      </w:r>
      <w:r w:rsidR="002815D1" w:rsidRPr="00E25614">
        <w:rPr>
          <w:rFonts w:ascii="Arial" w:hAnsi="Arial" w:cs="Arial"/>
          <w:b/>
          <w:color w:val="002060"/>
          <w:sz w:val="24"/>
          <w:szCs w:val="24"/>
        </w:rPr>
        <w:t>MECANISMOS NATURA</w:t>
      </w:r>
      <w:r w:rsidRPr="00E25614">
        <w:rPr>
          <w:rFonts w:ascii="Arial" w:hAnsi="Arial" w:cs="Arial"/>
          <w:b/>
          <w:color w:val="002060"/>
          <w:sz w:val="24"/>
          <w:szCs w:val="24"/>
        </w:rPr>
        <w:t>LES DE PRODUCCIÓN DEL RESERVORIO</w:t>
      </w:r>
    </w:p>
    <w:p w:rsidR="002815D1" w:rsidRPr="002815D1" w:rsidRDefault="002815D1" w:rsidP="002815D1">
      <w:pPr>
        <w:jc w:val="both"/>
        <w:rPr>
          <w:rFonts w:ascii="Arial" w:hAnsi="Arial" w:cs="Arial"/>
          <w:color w:val="002060"/>
          <w:sz w:val="24"/>
          <w:szCs w:val="24"/>
        </w:rPr>
      </w:pP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El empuje del petróleo hacia los pozos se efectúa por la presión natural que tiene el yacimiento. En la práctica se ha constatado que este empuje se pu</w:t>
      </w:r>
      <w:r w:rsidR="00E25614">
        <w:rPr>
          <w:rFonts w:ascii="Arial" w:hAnsi="Arial" w:cs="Arial"/>
          <w:color w:val="002060"/>
          <w:sz w:val="24"/>
          <w:szCs w:val="24"/>
        </w:rPr>
        <w:t>ede derivar de la presencia de:</w:t>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w:t>
      </w:r>
      <w:r w:rsidRPr="002815D1">
        <w:rPr>
          <w:rFonts w:ascii="Arial" w:hAnsi="Arial" w:cs="Arial"/>
          <w:color w:val="002060"/>
          <w:sz w:val="24"/>
          <w:szCs w:val="24"/>
        </w:rPr>
        <w:tab/>
        <w:t>Un casquete de gas libre que yace encima del petróleo;</w:t>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w:t>
      </w:r>
      <w:r w:rsidRPr="002815D1">
        <w:rPr>
          <w:rFonts w:ascii="Arial" w:hAnsi="Arial" w:cs="Arial"/>
          <w:color w:val="002060"/>
          <w:sz w:val="24"/>
          <w:szCs w:val="24"/>
        </w:rPr>
        <w:tab/>
        <w:t xml:space="preserve">Un volumen de gas disuelto en el petróleo; </w:t>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w:t>
      </w:r>
      <w:r w:rsidRPr="002815D1">
        <w:rPr>
          <w:rFonts w:ascii="Arial" w:hAnsi="Arial" w:cs="Arial"/>
          <w:color w:val="002060"/>
          <w:sz w:val="24"/>
          <w:szCs w:val="24"/>
        </w:rPr>
        <w:tab/>
        <w:t xml:space="preserve">Un volumen de agua dinámica subyacente </w:t>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w:t>
      </w:r>
      <w:r w:rsidRPr="002815D1">
        <w:rPr>
          <w:rFonts w:ascii="Arial" w:hAnsi="Arial" w:cs="Arial"/>
          <w:color w:val="002060"/>
          <w:sz w:val="24"/>
          <w:szCs w:val="24"/>
        </w:rPr>
        <w:tab/>
        <w:t>Del empuje por gravedad.</w:t>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 xml:space="preserve">Generalmente, se da el caso de que uno de estos mecanismos es preponderante en empujar el petróleo hacia los pozos y la posible presencia de otro podría actuar en forma coadyutoria. Es muy importante detectar lo más anticipadamente posible el mecanismo natural de empuje o expulsión del petróleo. </w:t>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 xml:space="preserve">Esta temprana apreciación servirá para obtener el mayor provecho del futuro comportamiento del mecanismo en el yacimiento y de cada pozo en particular; también ayudará para estudiar futuras aplicaciones de extracción secundaria por inyección de gas o de agua, o gas/agua u otros elementos. </w:t>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 xml:space="preserve">Para detectar el mecanismo de producción prevaleciente, se acude al procesamiento e interpretación de una extensa serie de información obtenida durante la perforación de los pozos e información recabada durante el comienzo y toda la etapa de producción primaria. </w:t>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Cuando falta alguna información complementaria, ésta se puede suplir utilizando correlaciones de error y tanteo, pruebas simuladas de laboratorio, estadísticas regionales y el recurso de la experiencia práctica y profesional de quienes adquieren, procesan e interpretan la información.</w:t>
      </w:r>
    </w:p>
    <w:p w:rsidR="002815D1" w:rsidRPr="002815D1" w:rsidRDefault="002815D1" w:rsidP="002815D1">
      <w:pPr>
        <w:jc w:val="both"/>
        <w:rPr>
          <w:rFonts w:ascii="Arial" w:hAnsi="Arial" w:cs="Arial"/>
          <w:color w:val="002060"/>
          <w:sz w:val="24"/>
          <w:szCs w:val="24"/>
        </w:rPr>
      </w:pPr>
    </w:p>
    <w:p w:rsidR="00E25614" w:rsidRDefault="00E25614" w:rsidP="002815D1">
      <w:pPr>
        <w:jc w:val="both"/>
        <w:rPr>
          <w:rFonts w:ascii="Arial" w:hAnsi="Arial" w:cs="Arial"/>
          <w:b/>
          <w:color w:val="002060"/>
          <w:sz w:val="24"/>
          <w:szCs w:val="24"/>
        </w:rPr>
      </w:pPr>
    </w:p>
    <w:p w:rsidR="00E25614" w:rsidRDefault="00E25614" w:rsidP="002815D1">
      <w:pPr>
        <w:jc w:val="both"/>
        <w:rPr>
          <w:rFonts w:ascii="Arial" w:hAnsi="Arial" w:cs="Arial"/>
          <w:b/>
          <w:color w:val="002060"/>
          <w:sz w:val="24"/>
          <w:szCs w:val="24"/>
        </w:rPr>
      </w:pPr>
    </w:p>
    <w:p w:rsidR="00E25614" w:rsidRDefault="00E25614" w:rsidP="002815D1">
      <w:pPr>
        <w:jc w:val="both"/>
        <w:rPr>
          <w:rFonts w:ascii="Arial" w:hAnsi="Arial" w:cs="Arial"/>
          <w:b/>
          <w:color w:val="002060"/>
          <w:sz w:val="24"/>
          <w:szCs w:val="24"/>
        </w:rPr>
      </w:pPr>
    </w:p>
    <w:p w:rsidR="002815D1" w:rsidRPr="00E25614" w:rsidRDefault="00E25614" w:rsidP="002815D1">
      <w:pPr>
        <w:jc w:val="both"/>
        <w:rPr>
          <w:rFonts w:ascii="Arial" w:hAnsi="Arial" w:cs="Arial"/>
          <w:b/>
          <w:color w:val="002060"/>
          <w:sz w:val="24"/>
          <w:szCs w:val="24"/>
        </w:rPr>
      </w:pPr>
      <w:r w:rsidRPr="00E25614">
        <w:rPr>
          <w:rFonts w:ascii="Arial" w:hAnsi="Arial" w:cs="Arial"/>
          <w:b/>
          <w:color w:val="002060"/>
          <w:sz w:val="24"/>
          <w:szCs w:val="24"/>
        </w:rPr>
        <w:lastRenderedPageBreak/>
        <w:t xml:space="preserve">3.1 </w:t>
      </w:r>
      <w:r w:rsidR="002815D1" w:rsidRPr="00E25614">
        <w:rPr>
          <w:rFonts w:ascii="Arial" w:hAnsi="Arial" w:cs="Arial"/>
          <w:b/>
          <w:color w:val="002060"/>
          <w:sz w:val="24"/>
          <w:szCs w:val="24"/>
        </w:rPr>
        <w:t>M</w:t>
      </w:r>
      <w:r w:rsidRPr="00E25614">
        <w:rPr>
          <w:rFonts w:ascii="Arial" w:hAnsi="Arial" w:cs="Arial"/>
          <w:b/>
          <w:color w:val="002060"/>
          <w:sz w:val="24"/>
          <w:szCs w:val="24"/>
        </w:rPr>
        <w:t>ecanismo de Casquete o Empuje de Gas</w:t>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En este tipo de yacimiento, bajo las condiciones originales de presión y temperatura, existe un equilibrio entre el gas libre y el petróleo presente. La presión y la temperatura, bajo condiciones normales, están relacionadas con la profundidad.</w:t>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 xml:space="preserve">Si aplicamos gradientes normales de presión (0,1 kg/cm2/metro de profundidad) y de temperatura (1 °C/30 metros de profundidad), y por ejemplo suponemos que un yacimiento </w:t>
      </w:r>
      <w:r w:rsidR="004D1706" w:rsidRPr="002815D1">
        <w:rPr>
          <w:rFonts w:ascii="Arial" w:hAnsi="Arial" w:cs="Arial"/>
          <w:color w:val="002060"/>
          <w:sz w:val="24"/>
          <w:szCs w:val="24"/>
        </w:rPr>
        <w:t>está</w:t>
      </w:r>
      <w:r w:rsidRPr="002815D1">
        <w:rPr>
          <w:rFonts w:ascii="Arial" w:hAnsi="Arial" w:cs="Arial"/>
          <w:color w:val="002060"/>
          <w:sz w:val="24"/>
          <w:szCs w:val="24"/>
        </w:rPr>
        <w:t xml:space="preserve"> a 2.340 metros de profundidad, entonces la presión de fondo en el pozo será de:</w:t>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 xml:space="preserve">                                      P  =  2.340 x 0,1 = 234 kg/cm2 </w:t>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 xml:space="preserve"> y la temperatura será   T  =  2.340 x 1 °C/ 30m + 30°C (temperatura ambiente) =108 °C</w:t>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Al poner el pozo a producir controladamente, la diferencia entre la presión del yacimiento y la presión en el cabezal del pozo (presión de flujo) hace que el petróleo y el gas disuelto en éste lleguen a la superficie. Generalmente, el control del volumen de flujo en la superficie se hace mediante la instalación de un estrangulador o choke de diámetro reducido en la tubería de producción que sale del cabezal del pozo.</w:t>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Este dispositivo puede ser del tipo graduable o del tipo fijo. El orificio puede tener un diámetro de 12/64” ; 18/64” o más, y los incrementos de diámetro se especifican en 6/64”. El estrangulador se emplea para mantener el régimen de producción más eficiente de acuerdo con la energía natural del yacimiento, de manera que la relación gas petróleo (RGP o GOR) lograda durante el período de extracción primaria se mantenga baja y permita mas bien un alto porcentaje de petróleo en el caudal producido del yacimiento.</w:t>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Por su mecanismo y característica de funcionamiento, el casquete o empuje de gas ofrece la posibilidad de una extracción primaria de petróleo de 15 a 25 %. Por tanto, al terminar la efectividad primaria del mecanismo, debido al abatimiento de la presión y producción del gas, queda todavía por extraerse 75 a 85 % del petróleo descubierto.</w:t>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 xml:space="preserve">Para lograr la extracción adicional de crudo por flujo natural se recurre entonces a la vigorización del mecanismo mediante la inyección de gas o de gas y agua para restaurar la presión. </w:t>
      </w:r>
    </w:p>
    <w:p w:rsidR="002815D1" w:rsidRDefault="00E25614" w:rsidP="002815D1">
      <w:pPr>
        <w:jc w:val="both"/>
        <w:rPr>
          <w:rFonts w:ascii="Arial" w:hAnsi="Arial" w:cs="Arial"/>
          <w:color w:val="002060"/>
          <w:sz w:val="24"/>
          <w:szCs w:val="24"/>
        </w:rPr>
      </w:pPr>
      <w:r>
        <w:rPr>
          <w:rFonts w:ascii="Arial" w:hAnsi="Arial" w:cs="Arial"/>
          <w:noProof/>
          <w:color w:val="002060"/>
          <w:sz w:val="24"/>
          <w:szCs w:val="24"/>
          <w:lang w:val="en-US"/>
        </w:rPr>
        <w:lastRenderedPageBreak/>
        <w:drawing>
          <wp:anchor distT="0" distB="0" distL="114300" distR="114300" simplePos="0" relativeHeight="251667456" behindDoc="0" locked="0" layoutInCell="1" allowOverlap="1">
            <wp:simplePos x="0" y="0"/>
            <wp:positionH relativeFrom="column">
              <wp:posOffset>1020445</wp:posOffset>
            </wp:positionH>
            <wp:positionV relativeFrom="paragraph">
              <wp:posOffset>3175</wp:posOffset>
            </wp:positionV>
            <wp:extent cx="3288665" cy="2483485"/>
            <wp:effectExtent l="0" t="0" r="698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b="19104"/>
                    <a:stretch/>
                  </pic:blipFill>
                  <pic:spPr bwMode="auto">
                    <a:xfrm>
                      <a:off x="0" y="0"/>
                      <a:ext cx="3288665" cy="2483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5614" w:rsidRDefault="00E25614" w:rsidP="002815D1">
      <w:pPr>
        <w:jc w:val="both"/>
        <w:rPr>
          <w:rFonts w:ascii="Arial" w:hAnsi="Arial" w:cs="Arial"/>
          <w:color w:val="002060"/>
          <w:sz w:val="24"/>
          <w:szCs w:val="24"/>
        </w:rPr>
      </w:pPr>
    </w:p>
    <w:p w:rsidR="00E25614" w:rsidRDefault="00E25614" w:rsidP="002815D1">
      <w:pPr>
        <w:jc w:val="both"/>
        <w:rPr>
          <w:rFonts w:ascii="Arial" w:hAnsi="Arial" w:cs="Arial"/>
          <w:color w:val="002060"/>
          <w:sz w:val="24"/>
          <w:szCs w:val="24"/>
        </w:rPr>
      </w:pPr>
    </w:p>
    <w:p w:rsidR="00E25614" w:rsidRDefault="00E25614" w:rsidP="002815D1">
      <w:pPr>
        <w:jc w:val="both"/>
        <w:rPr>
          <w:rFonts w:ascii="Arial" w:hAnsi="Arial" w:cs="Arial"/>
          <w:color w:val="002060"/>
          <w:sz w:val="24"/>
          <w:szCs w:val="24"/>
        </w:rPr>
      </w:pPr>
    </w:p>
    <w:p w:rsidR="00E25614" w:rsidRDefault="00E25614" w:rsidP="002815D1">
      <w:pPr>
        <w:jc w:val="both"/>
        <w:rPr>
          <w:rFonts w:ascii="Arial" w:hAnsi="Arial" w:cs="Arial"/>
          <w:color w:val="002060"/>
          <w:sz w:val="24"/>
          <w:szCs w:val="24"/>
        </w:rPr>
      </w:pPr>
    </w:p>
    <w:p w:rsidR="00E25614" w:rsidRDefault="00E25614" w:rsidP="002815D1">
      <w:pPr>
        <w:jc w:val="both"/>
        <w:rPr>
          <w:rFonts w:ascii="Arial" w:hAnsi="Arial" w:cs="Arial"/>
          <w:color w:val="002060"/>
          <w:sz w:val="24"/>
          <w:szCs w:val="24"/>
        </w:rPr>
      </w:pPr>
    </w:p>
    <w:p w:rsidR="00E25614" w:rsidRPr="002815D1" w:rsidRDefault="00E25614" w:rsidP="002815D1">
      <w:pPr>
        <w:jc w:val="both"/>
        <w:rPr>
          <w:rFonts w:ascii="Arial" w:hAnsi="Arial" w:cs="Arial"/>
          <w:color w:val="002060"/>
          <w:sz w:val="24"/>
          <w:szCs w:val="24"/>
        </w:rPr>
      </w:pP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 xml:space="preserve"> </w:t>
      </w:r>
    </w:p>
    <w:p w:rsidR="002815D1" w:rsidRPr="00E25614" w:rsidRDefault="00E25614" w:rsidP="002815D1">
      <w:pPr>
        <w:jc w:val="both"/>
        <w:rPr>
          <w:rFonts w:ascii="Arial" w:hAnsi="Arial" w:cs="Arial"/>
          <w:b/>
          <w:color w:val="002060"/>
          <w:sz w:val="24"/>
          <w:szCs w:val="24"/>
        </w:rPr>
      </w:pPr>
      <w:r w:rsidRPr="00E25614">
        <w:rPr>
          <w:rFonts w:ascii="Arial" w:hAnsi="Arial" w:cs="Arial"/>
          <w:b/>
          <w:color w:val="002060"/>
          <w:sz w:val="24"/>
          <w:szCs w:val="24"/>
        </w:rPr>
        <w:t xml:space="preserve">3.2 </w:t>
      </w:r>
      <w:r w:rsidR="002815D1" w:rsidRPr="00E25614">
        <w:rPr>
          <w:rFonts w:ascii="Arial" w:hAnsi="Arial" w:cs="Arial"/>
          <w:b/>
          <w:color w:val="002060"/>
          <w:sz w:val="24"/>
          <w:szCs w:val="24"/>
        </w:rPr>
        <w:t>E</w:t>
      </w:r>
      <w:r w:rsidRPr="00E25614">
        <w:rPr>
          <w:rFonts w:ascii="Arial" w:hAnsi="Arial" w:cs="Arial"/>
          <w:b/>
          <w:color w:val="002060"/>
          <w:sz w:val="24"/>
          <w:szCs w:val="24"/>
        </w:rPr>
        <w:t>mpuje por Gas Disuelto</w:t>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En este tipo de mecanismos no existe capa o casquete de gas. Todo el gas disuelto en el petróleo y el petróleo mismo forman una sola fase, a presión y temperatura originalmente altas en el yacimiento. Al comenzar la etapa de producción, el diferencial de presión creado hace que el gas comience a expandirse y arrastre el petróleo del yacimiento hacia los pozos durante cierta parte de la vida productiva del yacimiento.</w:t>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Eventualmente, a medida que se extrae petróleo, se manifiesta la presión de burbujeo en el yacimiento y comienza a desarrollarse el casquete o capa de gas en el yacimiento, inducida por la mecánica de flujo. Este tipo de extracción es considerado más eficiente que el de casquete de gas. La práctica ha demostrado que la extracción primaria por empuje de gas en solución puede estar entre 5 a 30 % del petróleo en sitio.</w:t>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La relación gas disuelto en el petróleo: el GOR en pies3 / bbl o el RGP en m3/m3, es importante y el volumen de gas disuelto en el petróleo está en función de la presión y temperatura en el yacimiento y las características del crudo. El análisis de P-V-T; las medidas periódicas de presión de fondo en pozos claves y en el yacimiento en general, así como el análisis del historial de producción, proporcionan datos básicos para tener el adecuado seguimiento durante la vida productiva del yacimiento.</w:t>
      </w:r>
    </w:p>
    <w:p w:rsidR="002815D1" w:rsidRPr="002815D1" w:rsidRDefault="00E25614" w:rsidP="002815D1">
      <w:pPr>
        <w:jc w:val="both"/>
        <w:rPr>
          <w:rFonts w:ascii="Arial" w:hAnsi="Arial" w:cs="Arial"/>
          <w:color w:val="002060"/>
          <w:sz w:val="24"/>
          <w:szCs w:val="24"/>
        </w:rPr>
      </w:pPr>
      <w:r>
        <w:rPr>
          <w:rFonts w:ascii="Arial" w:hAnsi="Arial" w:cs="Arial"/>
          <w:color w:val="002060"/>
          <w:sz w:val="24"/>
          <w:szCs w:val="24"/>
        </w:rPr>
        <w:t>En alguno</w:t>
      </w:r>
      <w:r w:rsidR="002815D1" w:rsidRPr="002815D1">
        <w:rPr>
          <w:rFonts w:ascii="Arial" w:hAnsi="Arial" w:cs="Arial"/>
          <w:color w:val="002060"/>
          <w:sz w:val="24"/>
          <w:szCs w:val="24"/>
        </w:rPr>
        <w:t xml:space="preserve">s reservorios, la presencia de agua en el fondo del yacimiento constituye un latente mecanismo de expulsión. Estudios sobre esta posibilidad  indican que en determinado tiempo se hará sentir su contribución, la cual podría ser importante </w:t>
      </w:r>
      <w:r w:rsidR="002815D1" w:rsidRPr="002815D1">
        <w:rPr>
          <w:rFonts w:ascii="Arial" w:hAnsi="Arial" w:cs="Arial"/>
          <w:color w:val="002060"/>
          <w:sz w:val="24"/>
          <w:szCs w:val="24"/>
        </w:rPr>
        <w:lastRenderedPageBreak/>
        <w:t>para aumentar el porcentaje de extracción del petróleo en sitio. También puede ser que el acuífero existente ofrezca oportunidad para considerar la inyección de agua, que conjuntamente con la inyección de gas en la parte superior del yacimiento, haga que ambos mecanismos, actuando simultáneamente, contribuyan más efectivamente a la extracción vigorizada del petróleo en sitio y, por ende, se aumente significativamente el porcentaje de recuperación de petróleo.</w:t>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Para la inyección de gas y/o de agua, previo los estudios requeridos, se escogerán pozos claves existentes que puedan ser convertidos a inyectores o se abrirían nuevos pozos para tales fines.</w:t>
      </w:r>
    </w:p>
    <w:p w:rsidR="002815D1" w:rsidRPr="002815D1" w:rsidRDefault="002815D1" w:rsidP="002815D1">
      <w:pPr>
        <w:jc w:val="both"/>
        <w:rPr>
          <w:rFonts w:ascii="Arial" w:hAnsi="Arial" w:cs="Arial"/>
          <w:color w:val="002060"/>
          <w:sz w:val="24"/>
          <w:szCs w:val="24"/>
        </w:rPr>
      </w:pPr>
    </w:p>
    <w:p w:rsidR="002815D1" w:rsidRDefault="005A0827" w:rsidP="002815D1">
      <w:pPr>
        <w:jc w:val="both"/>
        <w:rPr>
          <w:rFonts w:ascii="Arial" w:hAnsi="Arial" w:cs="Arial"/>
          <w:color w:val="002060"/>
          <w:sz w:val="24"/>
          <w:szCs w:val="24"/>
        </w:rPr>
      </w:pPr>
      <w:r>
        <w:rPr>
          <w:rFonts w:ascii="Arial" w:hAnsi="Arial" w:cs="Arial"/>
          <w:noProof/>
          <w:color w:val="002060"/>
          <w:sz w:val="24"/>
          <w:szCs w:val="24"/>
          <w:lang w:val="en-US"/>
        </w:rPr>
        <w:drawing>
          <wp:anchor distT="0" distB="0" distL="114300" distR="114300" simplePos="0" relativeHeight="251668480" behindDoc="0" locked="0" layoutInCell="1" allowOverlap="1" wp14:anchorId="2F82067D" wp14:editId="2A3FC92C">
            <wp:simplePos x="0" y="0"/>
            <wp:positionH relativeFrom="column">
              <wp:posOffset>1593850</wp:posOffset>
            </wp:positionH>
            <wp:positionV relativeFrom="paragraph">
              <wp:posOffset>52705</wp:posOffset>
            </wp:positionV>
            <wp:extent cx="2279015" cy="4284980"/>
            <wp:effectExtent l="0" t="0" r="6985" b="127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b="9764"/>
                    <a:stretch/>
                  </pic:blipFill>
                  <pic:spPr bwMode="auto">
                    <a:xfrm>
                      <a:off x="0" y="0"/>
                      <a:ext cx="2279015" cy="4284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15D1" w:rsidRPr="002815D1">
        <w:rPr>
          <w:rFonts w:ascii="Arial" w:hAnsi="Arial" w:cs="Arial"/>
          <w:color w:val="002060"/>
          <w:sz w:val="24"/>
          <w:szCs w:val="24"/>
        </w:rPr>
        <w:t xml:space="preserve"> </w:t>
      </w:r>
    </w:p>
    <w:p w:rsidR="00E25614" w:rsidRDefault="00E25614" w:rsidP="002815D1">
      <w:pPr>
        <w:jc w:val="both"/>
        <w:rPr>
          <w:rFonts w:ascii="Arial" w:hAnsi="Arial" w:cs="Arial"/>
          <w:color w:val="002060"/>
          <w:sz w:val="24"/>
          <w:szCs w:val="24"/>
        </w:rPr>
      </w:pPr>
    </w:p>
    <w:p w:rsidR="00E25614" w:rsidRDefault="00E25614" w:rsidP="002815D1">
      <w:pPr>
        <w:jc w:val="both"/>
        <w:rPr>
          <w:rFonts w:ascii="Arial" w:hAnsi="Arial" w:cs="Arial"/>
          <w:color w:val="002060"/>
          <w:sz w:val="24"/>
          <w:szCs w:val="24"/>
        </w:rPr>
      </w:pPr>
    </w:p>
    <w:p w:rsidR="00E25614" w:rsidRPr="002815D1" w:rsidRDefault="00E25614" w:rsidP="002815D1">
      <w:pPr>
        <w:jc w:val="both"/>
        <w:rPr>
          <w:rFonts w:ascii="Arial" w:hAnsi="Arial" w:cs="Arial"/>
          <w:color w:val="002060"/>
          <w:sz w:val="24"/>
          <w:szCs w:val="24"/>
        </w:rPr>
      </w:pP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 xml:space="preserve"> </w:t>
      </w:r>
    </w:p>
    <w:p w:rsidR="002815D1" w:rsidRPr="002815D1" w:rsidRDefault="002815D1" w:rsidP="002815D1">
      <w:pPr>
        <w:jc w:val="both"/>
        <w:rPr>
          <w:rFonts w:ascii="Arial" w:hAnsi="Arial" w:cs="Arial"/>
          <w:color w:val="002060"/>
          <w:sz w:val="24"/>
          <w:szCs w:val="24"/>
        </w:rPr>
      </w:pPr>
    </w:p>
    <w:p w:rsidR="002815D1" w:rsidRPr="002815D1" w:rsidRDefault="002815D1" w:rsidP="002815D1">
      <w:pPr>
        <w:jc w:val="both"/>
        <w:rPr>
          <w:rFonts w:ascii="Arial" w:hAnsi="Arial" w:cs="Arial"/>
          <w:color w:val="002060"/>
          <w:sz w:val="24"/>
          <w:szCs w:val="24"/>
        </w:rPr>
      </w:pPr>
    </w:p>
    <w:p w:rsidR="002815D1" w:rsidRPr="002815D1" w:rsidRDefault="002815D1" w:rsidP="002815D1">
      <w:pPr>
        <w:jc w:val="both"/>
        <w:rPr>
          <w:rFonts w:ascii="Arial" w:hAnsi="Arial" w:cs="Arial"/>
          <w:color w:val="002060"/>
          <w:sz w:val="24"/>
          <w:szCs w:val="24"/>
        </w:rPr>
      </w:pPr>
    </w:p>
    <w:p w:rsidR="005A0827" w:rsidRDefault="005A0827" w:rsidP="002815D1">
      <w:pPr>
        <w:jc w:val="both"/>
        <w:rPr>
          <w:rFonts w:ascii="Arial" w:hAnsi="Arial" w:cs="Arial"/>
          <w:b/>
          <w:color w:val="002060"/>
          <w:sz w:val="24"/>
          <w:szCs w:val="24"/>
        </w:rPr>
      </w:pPr>
    </w:p>
    <w:p w:rsidR="005A0827" w:rsidRDefault="005A0827" w:rsidP="002815D1">
      <w:pPr>
        <w:jc w:val="both"/>
        <w:rPr>
          <w:rFonts w:ascii="Arial" w:hAnsi="Arial" w:cs="Arial"/>
          <w:b/>
          <w:color w:val="002060"/>
          <w:sz w:val="24"/>
          <w:szCs w:val="24"/>
        </w:rPr>
      </w:pPr>
    </w:p>
    <w:p w:rsidR="005A0827" w:rsidRDefault="005A0827" w:rsidP="002815D1">
      <w:pPr>
        <w:jc w:val="both"/>
        <w:rPr>
          <w:rFonts w:ascii="Arial" w:hAnsi="Arial" w:cs="Arial"/>
          <w:b/>
          <w:color w:val="002060"/>
          <w:sz w:val="24"/>
          <w:szCs w:val="24"/>
        </w:rPr>
      </w:pPr>
    </w:p>
    <w:p w:rsidR="005A0827" w:rsidRDefault="005A0827" w:rsidP="002815D1">
      <w:pPr>
        <w:jc w:val="both"/>
        <w:rPr>
          <w:rFonts w:ascii="Arial" w:hAnsi="Arial" w:cs="Arial"/>
          <w:b/>
          <w:color w:val="002060"/>
          <w:sz w:val="24"/>
          <w:szCs w:val="24"/>
        </w:rPr>
      </w:pPr>
    </w:p>
    <w:p w:rsidR="005A0827" w:rsidRDefault="005A0827" w:rsidP="002815D1">
      <w:pPr>
        <w:jc w:val="both"/>
        <w:rPr>
          <w:rFonts w:ascii="Arial" w:hAnsi="Arial" w:cs="Arial"/>
          <w:b/>
          <w:color w:val="002060"/>
          <w:sz w:val="24"/>
          <w:szCs w:val="24"/>
        </w:rPr>
      </w:pPr>
    </w:p>
    <w:p w:rsidR="005A0827" w:rsidRDefault="005A0827" w:rsidP="002815D1">
      <w:pPr>
        <w:jc w:val="both"/>
        <w:rPr>
          <w:rFonts w:ascii="Arial" w:hAnsi="Arial" w:cs="Arial"/>
          <w:b/>
          <w:color w:val="002060"/>
          <w:sz w:val="24"/>
          <w:szCs w:val="24"/>
        </w:rPr>
      </w:pPr>
    </w:p>
    <w:p w:rsidR="005A0827" w:rsidRDefault="005A0827" w:rsidP="002815D1">
      <w:pPr>
        <w:jc w:val="both"/>
        <w:rPr>
          <w:rFonts w:ascii="Arial" w:hAnsi="Arial" w:cs="Arial"/>
          <w:b/>
          <w:color w:val="002060"/>
          <w:sz w:val="24"/>
          <w:szCs w:val="24"/>
        </w:rPr>
      </w:pPr>
    </w:p>
    <w:p w:rsidR="005A0827" w:rsidRDefault="005A0827" w:rsidP="002815D1">
      <w:pPr>
        <w:jc w:val="both"/>
        <w:rPr>
          <w:rFonts w:ascii="Arial" w:hAnsi="Arial" w:cs="Arial"/>
          <w:b/>
          <w:color w:val="002060"/>
          <w:sz w:val="24"/>
          <w:szCs w:val="24"/>
        </w:rPr>
      </w:pPr>
    </w:p>
    <w:p w:rsidR="002815D1" w:rsidRPr="00E25614" w:rsidRDefault="005A0827" w:rsidP="002815D1">
      <w:pPr>
        <w:jc w:val="both"/>
        <w:rPr>
          <w:rFonts w:ascii="Arial" w:hAnsi="Arial" w:cs="Arial"/>
          <w:b/>
          <w:color w:val="002060"/>
          <w:sz w:val="24"/>
          <w:szCs w:val="24"/>
        </w:rPr>
      </w:pPr>
      <w:r>
        <w:rPr>
          <w:rFonts w:ascii="Arial" w:hAnsi="Arial" w:cs="Arial"/>
          <w:b/>
          <w:color w:val="002060"/>
          <w:sz w:val="24"/>
          <w:szCs w:val="24"/>
        </w:rPr>
        <w:lastRenderedPageBreak/>
        <w:t>3.3</w:t>
      </w:r>
      <w:r w:rsidR="00E25614" w:rsidRPr="00E25614">
        <w:rPr>
          <w:rFonts w:ascii="Arial" w:hAnsi="Arial" w:cs="Arial"/>
          <w:b/>
          <w:color w:val="002060"/>
          <w:sz w:val="24"/>
          <w:szCs w:val="24"/>
        </w:rPr>
        <w:t xml:space="preserve"> </w:t>
      </w:r>
      <w:r w:rsidR="002815D1" w:rsidRPr="00E25614">
        <w:rPr>
          <w:rFonts w:ascii="Arial" w:hAnsi="Arial" w:cs="Arial"/>
          <w:b/>
          <w:color w:val="002060"/>
          <w:sz w:val="24"/>
          <w:szCs w:val="24"/>
        </w:rPr>
        <w:t>E</w:t>
      </w:r>
      <w:r w:rsidR="00E25614" w:rsidRPr="00E25614">
        <w:rPr>
          <w:rFonts w:ascii="Arial" w:hAnsi="Arial" w:cs="Arial"/>
          <w:b/>
          <w:color w:val="002060"/>
          <w:sz w:val="24"/>
          <w:szCs w:val="24"/>
        </w:rPr>
        <w:t>mpuje por Agua o Hidráulico</w:t>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El empuje por agua es considerado el mecanismo natural más eficiente para la extracción del petróleo. Su presencia y actuación efectiva puede lograr que se produzca desde 10 hasta 40 % y quizás más del petróleo en sitio. Sin embargo, este tipo de mecanismo requiere que se mantenga una relación muy ajustada entre el régimen de producción de petróleo que se establezca para el yacimiento y el volumen de agua que debe moverse en el yacimiento. El frente o contacto agua-petróleo debe mantenerse unido para que el espacio que va dejando el petróleo producido vaya siendo ocupado uniformemente por el agua. Por otro lado, se debe mantener la presión en el yacimiento a un cierto nivel para evitar el desprendimiento de gas y formación de un casquete de gas.</w:t>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 xml:space="preserve">La cañería de revestimiento de los pozos se balea muy por encima del contacto agua-petróleo para evitar la producción de agua muy tempranamente. Sin embargo, llegará la fecha en que algunos pozos empezarán a mostrar un incremento paulatino de producción de agua y que de repente puede aumentar drásticamente. La verificación de este acontecimiento puede indicar que en realidad el frente o contacto ya está a nivel de las perforaciones o en ciertos pozos se está produciendo un cono de agua que impide el flujo del petróleo hacia el pozo. Cuando se detecta el influjo drástico del agua se procede a verificar la ocurrencia con los estudios de comportamiento preparados sobre el yacimiento. </w:t>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 xml:space="preserve">Es posible que lo más recomendable sea aislar por cementación forzada las perforaciones por donde está fluyendo el agua y balear la cañería en el más alto nivel sobre el contacto agua-petróleo. O en caso de conificación, cerrar el pozo por cierto tiempo y se produce la desaparición del cono al equilibrarse el contacto agua-petróleo. En algunos yacimientos se ha constatado que el cono de agua se desvanece al cerrar el pozo por cierto tiempo y al abrirlo produce petróleo sin gran cantidad de agua durante un tiempo, pero luego se vuelve a repetir la conificación. Así que cerrando y abriendo el pozo por determinados períodos se puede controlar el cono. El cono se produce debido a la movilidad con que el agua y el petróleo se desplazan hacia el pozo. En este caso, la relación de movilidad petróleo- agua favorece al agua y hace que el petróleo quede rezagado ( el agua es 4 a 5 veces </w:t>
      </w:r>
      <w:r w:rsidR="005A0827" w:rsidRPr="002815D1">
        <w:rPr>
          <w:rFonts w:ascii="Arial" w:hAnsi="Arial" w:cs="Arial"/>
          <w:color w:val="002060"/>
          <w:sz w:val="24"/>
          <w:szCs w:val="24"/>
        </w:rPr>
        <w:t>más</w:t>
      </w:r>
      <w:r w:rsidRPr="002815D1">
        <w:rPr>
          <w:rFonts w:ascii="Arial" w:hAnsi="Arial" w:cs="Arial"/>
          <w:color w:val="002060"/>
          <w:sz w:val="24"/>
          <w:szCs w:val="24"/>
        </w:rPr>
        <w:t xml:space="preserve"> móvil que el petróleo. Existen casos de acuíferos de gran extensión que afloran en la superficie y las aguas que corren por el suelo se filtran, robusteciendo así la energía del yacimiento.</w:t>
      </w:r>
    </w:p>
    <w:p w:rsidR="002815D1" w:rsidRPr="002815D1" w:rsidRDefault="002815D1" w:rsidP="002815D1">
      <w:pPr>
        <w:jc w:val="both"/>
        <w:rPr>
          <w:rFonts w:ascii="Arial" w:hAnsi="Arial" w:cs="Arial"/>
          <w:color w:val="002060"/>
          <w:sz w:val="24"/>
          <w:szCs w:val="24"/>
        </w:rPr>
      </w:pPr>
    </w:p>
    <w:p w:rsidR="002815D1" w:rsidRPr="005A0827" w:rsidRDefault="005A0827" w:rsidP="002815D1">
      <w:pPr>
        <w:jc w:val="both"/>
        <w:rPr>
          <w:rFonts w:ascii="Arial" w:hAnsi="Arial" w:cs="Arial"/>
          <w:b/>
          <w:color w:val="002060"/>
          <w:sz w:val="24"/>
          <w:szCs w:val="24"/>
        </w:rPr>
      </w:pPr>
      <w:r>
        <w:rPr>
          <w:rFonts w:ascii="Arial" w:hAnsi="Arial" w:cs="Arial"/>
          <w:color w:val="002060"/>
          <w:sz w:val="24"/>
          <w:szCs w:val="24"/>
        </w:rPr>
        <w:lastRenderedPageBreak/>
        <w:t xml:space="preserve"> </w:t>
      </w:r>
      <w:r w:rsidRPr="005A0827">
        <w:rPr>
          <w:rFonts w:ascii="Arial" w:hAnsi="Arial" w:cs="Arial"/>
          <w:b/>
          <w:color w:val="002060"/>
          <w:sz w:val="24"/>
          <w:szCs w:val="24"/>
        </w:rPr>
        <w:t xml:space="preserve">3.4 </w:t>
      </w:r>
      <w:r w:rsidR="002815D1" w:rsidRPr="005A0827">
        <w:rPr>
          <w:rFonts w:ascii="Arial" w:hAnsi="Arial" w:cs="Arial"/>
          <w:b/>
          <w:color w:val="002060"/>
          <w:sz w:val="24"/>
          <w:szCs w:val="24"/>
        </w:rPr>
        <w:t>E</w:t>
      </w:r>
      <w:r w:rsidRPr="005A0827">
        <w:rPr>
          <w:rFonts w:ascii="Arial" w:hAnsi="Arial" w:cs="Arial"/>
          <w:b/>
          <w:color w:val="002060"/>
          <w:sz w:val="24"/>
          <w:szCs w:val="24"/>
        </w:rPr>
        <w:t>mpuje por Gravedad</w:t>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 xml:space="preserve">Generalmente, los estratos tienen una cierta inclinación o buzamiento que de un punto a otro crea un desnivel. Este buzamiento se expresa en grados y puede ser muy pequeño, 2°, o puede ser muy empinado, 45° o más. Mientras más alto sea el buzamiento, mayor oportunidad tendrá el petróleo de escurrirse buzamiento abajo. </w:t>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Si la capa de gas es activa, los pozos ubicados buzamiento arriba empezarán a mostrar incrementos en su relación gas-petróleo durante cierta época de su vida productiva. El mantenimiento de la presión del yacimiento por inyección de gas equivaldría a que la masa de gas actuará como émbolo que comprime y desplaza el petróleo hacia los pozos ubicados buzamiento abajo, los cuales tardarán mucho más tiempo en incrementar su relación gas-petróleo, según su posición estructural.</w:t>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En el caso de la presencia de un acuífero bien definido, su avance está relacionado con el régimen de producción que se desee imponer al yacimiento. La masa de agua está también sujeta a la fuerza que le imprime el buzamiento hacia abajo por lo que su desplazamiento buzamiento arriba se ve afectado en cierto grado. Por tanto, el régimen de producción tiene que ser uno que mantenga el contacto agua-petróleo en balance.</w:t>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El agua se desplaza para ocupar la parte vacía que va dejando el petróleo que se extrae del yacimiento. Si el agua se desplaza buzamiento arriba, lo cual no es muy factible cuando el buzamiento es demasiado alto, los pozos buzamiento abajo empezarán a producir agua cuando el contacto agua-petróleo haya subido a los intervalos donde fue baleada la cañería. Como podrá observarse, la ubicación de los pozos es muy importante para obtener el mayor provecho de producción de petróleo durante el largo tiempo sin que se produzca gas del casquete que eventualmente se formará, o agua en caso del avance del contacto agua-petróleo</w:t>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Si no se considera el aspecto económico, este es el mecanismo de empuje primario más eficiente. Las eficiencias de recuperación están en el rango de 20 a 50 %.</w:t>
      </w:r>
    </w:p>
    <w:p w:rsidR="002815D1" w:rsidRPr="002815D1" w:rsidRDefault="002815D1" w:rsidP="002815D1">
      <w:pPr>
        <w:jc w:val="both"/>
        <w:rPr>
          <w:rFonts w:ascii="Arial" w:hAnsi="Arial" w:cs="Arial"/>
          <w:color w:val="002060"/>
          <w:sz w:val="24"/>
          <w:szCs w:val="24"/>
        </w:rPr>
      </w:pPr>
    </w:p>
    <w:p w:rsidR="002815D1" w:rsidRPr="002815D1" w:rsidRDefault="002815D1" w:rsidP="002815D1">
      <w:pPr>
        <w:jc w:val="both"/>
        <w:rPr>
          <w:rFonts w:ascii="Arial" w:hAnsi="Arial" w:cs="Arial"/>
          <w:color w:val="002060"/>
          <w:sz w:val="24"/>
          <w:szCs w:val="24"/>
        </w:rPr>
      </w:pP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 xml:space="preserve"> </w:t>
      </w:r>
    </w:p>
    <w:p w:rsidR="00AB3921" w:rsidRDefault="00AB3921" w:rsidP="002815D1">
      <w:pPr>
        <w:jc w:val="both"/>
        <w:rPr>
          <w:rFonts w:ascii="Arial" w:hAnsi="Arial" w:cs="Arial"/>
          <w:b/>
          <w:color w:val="002060"/>
          <w:sz w:val="24"/>
          <w:szCs w:val="24"/>
        </w:rPr>
      </w:pPr>
      <w:r>
        <w:rPr>
          <w:rFonts w:ascii="Arial" w:hAnsi="Arial" w:cs="Arial"/>
          <w:b/>
          <w:noProof/>
          <w:color w:val="002060"/>
          <w:sz w:val="24"/>
          <w:szCs w:val="24"/>
          <w:lang w:val="en-US"/>
        </w:rPr>
        <w:lastRenderedPageBreak/>
        <w:drawing>
          <wp:anchor distT="0" distB="0" distL="114300" distR="114300" simplePos="0" relativeHeight="251669504" behindDoc="0" locked="0" layoutInCell="1" allowOverlap="1" wp14:anchorId="7899E10E" wp14:editId="425BC25C">
            <wp:simplePos x="0" y="0"/>
            <wp:positionH relativeFrom="column">
              <wp:posOffset>2822575</wp:posOffset>
            </wp:positionH>
            <wp:positionV relativeFrom="paragraph">
              <wp:posOffset>3175</wp:posOffset>
            </wp:positionV>
            <wp:extent cx="2513965" cy="2442210"/>
            <wp:effectExtent l="0" t="0" r="63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b="18807"/>
                    <a:stretch/>
                  </pic:blipFill>
                  <pic:spPr bwMode="auto">
                    <a:xfrm>
                      <a:off x="0" y="0"/>
                      <a:ext cx="2513965" cy="2442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002060"/>
          <w:sz w:val="24"/>
          <w:szCs w:val="24"/>
          <w:lang w:val="en-US"/>
        </w:rPr>
        <w:drawing>
          <wp:anchor distT="0" distB="0" distL="114300" distR="114300" simplePos="0" relativeHeight="251670528" behindDoc="0" locked="0" layoutInCell="1" allowOverlap="1" wp14:anchorId="553C0907" wp14:editId="7B3347ED">
            <wp:simplePos x="0" y="0"/>
            <wp:positionH relativeFrom="column">
              <wp:posOffset>-2540</wp:posOffset>
            </wp:positionH>
            <wp:positionV relativeFrom="paragraph">
              <wp:posOffset>3175</wp:posOffset>
            </wp:positionV>
            <wp:extent cx="2823210" cy="244284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b="20444"/>
                    <a:stretch/>
                  </pic:blipFill>
                  <pic:spPr bwMode="auto">
                    <a:xfrm>
                      <a:off x="0" y="0"/>
                      <a:ext cx="2823210" cy="2442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15D1" w:rsidRPr="00AB3921" w:rsidRDefault="00AB3921" w:rsidP="002815D1">
      <w:pPr>
        <w:jc w:val="both"/>
        <w:rPr>
          <w:rFonts w:ascii="Arial" w:hAnsi="Arial" w:cs="Arial"/>
          <w:b/>
          <w:color w:val="002060"/>
          <w:sz w:val="24"/>
          <w:szCs w:val="24"/>
        </w:rPr>
      </w:pPr>
      <w:r w:rsidRPr="00AB3921">
        <w:rPr>
          <w:rFonts w:ascii="Arial" w:hAnsi="Arial" w:cs="Arial"/>
          <w:b/>
          <w:color w:val="002060"/>
          <w:sz w:val="24"/>
          <w:szCs w:val="24"/>
        </w:rPr>
        <w:t xml:space="preserve">3.5 </w:t>
      </w:r>
      <w:r w:rsidR="002815D1" w:rsidRPr="00AB3921">
        <w:rPr>
          <w:rFonts w:ascii="Arial" w:hAnsi="Arial" w:cs="Arial"/>
          <w:b/>
          <w:color w:val="002060"/>
          <w:sz w:val="24"/>
          <w:szCs w:val="24"/>
        </w:rPr>
        <w:t>M</w:t>
      </w:r>
      <w:r w:rsidRPr="00AB3921">
        <w:rPr>
          <w:rFonts w:ascii="Arial" w:hAnsi="Arial" w:cs="Arial"/>
          <w:b/>
          <w:color w:val="002060"/>
          <w:sz w:val="24"/>
          <w:szCs w:val="24"/>
        </w:rPr>
        <w:t>anejo de la Producción</w:t>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Desde el cabezal de cada pozo arranca la tubería de flujo que, tendida sobre el suelo, llega a una determinada estación de recolección, diseñada para recibir la producción de cierto número de pozos. El número de tuberías o líneas de flujo,  que tiene cada cabezal depende de la terminación del pozo: sencilla, doble o triple.</w:t>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El diámetro de cada línea corresponde al máximo volumen de producción que se piense manejar, como también las características del crudo, especialmente la viscosidad y la presión del flujo natural en el cabezal. En el caso de pozos que producen por bombeo mediante varillas de succión, la presión en el cabezal es casi nula pero la viscosidad del crudo es factor de consideración especial para seleccionar el diámetro de la línea en superficie, si el crudo es muy pesado o extrapesado. Existe una variada selección de diámetros de tuberías para satisfacer todos los requerimientos. Generalmente, los diámetros nominales más utilizados están entre 2 a 4 pulgadas. Diámetros mayores pueden ser requeridos para manejar altos volúmenes de producción o petróleos muy viscosos.</w:t>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Todos los elementos del cabezal: bridas, sellos, adaptadores, crucetas, colgadores, pernos y dispositivos adicionales como válvulas y emplazamiento de reductores o estranguladores son manufacturados según normas API y catalogados para funcionar bajo la acción de presiones cuyo rango va de 1500 a 10000 psi.</w:t>
      </w:r>
    </w:p>
    <w:p w:rsidR="002815D1" w:rsidRPr="002815D1" w:rsidRDefault="002815D1" w:rsidP="002815D1">
      <w:pPr>
        <w:jc w:val="both"/>
        <w:rPr>
          <w:rFonts w:ascii="Arial" w:hAnsi="Arial" w:cs="Arial"/>
          <w:color w:val="002060"/>
          <w:sz w:val="24"/>
          <w:szCs w:val="24"/>
        </w:rPr>
      </w:pPr>
    </w:p>
    <w:p w:rsidR="002815D1" w:rsidRPr="002815D1" w:rsidRDefault="00AB3921" w:rsidP="002815D1">
      <w:pPr>
        <w:jc w:val="both"/>
        <w:rPr>
          <w:rFonts w:ascii="Arial" w:hAnsi="Arial" w:cs="Arial"/>
          <w:color w:val="002060"/>
          <w:sz w:val="24"/>
          <w:szCs w:val="24"/>
        </w:rPr>
      </w:pPr>
      <w:r>
        <w:rPr>
          <w:rFonts w:ascii="Arial" w:hAnsi="Arial" w:cs="Arial"/>
          <w:noProof/>
          <w:color w:val="002060"/>
          <w:sz w:val="24"/>
          <w:szCs w:val="24"/>
          <w:lang w:val="en-US"/>
        </w:rPr>
        <w:lastRenderedPageBreak/>
        <w:drawing>
          <wp:anchor distT="0" distB="0" distL="114300" distR="114300" simplePos="0" relativeHeight="251672576" behindDoc="0" locked="0" layoutInCell="1" allowOverlap="1" wp14:anchorId="45055FFE" wp14:editId="7A4071AE">
            <wp:simplePos x="0" y="0"/>
            <wp:positionH relativeFrom="column">
              <wp:posOffset>-2540</wp:posOffset>
            </wp:positionH>
            <wp:positionV relativeFrom="paragraph">
              <wp:posOffset>-65405</wp:posOffset>
            </wp:positionV>
            <wp:extent cx="3065780" cy="3166110"/>
            <wp:effectExtent l="0" t="0" r="127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b="19444"/>
                    <a:stretch/>
                  </pic:blipFill>
                  <pic:spPr bwMode="auto">
                    <a:xfrm>
                      <a:off x="0" y="0"/>
                      <a:ext cx="3065780" cy="3166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2060"/>
          <w:sz w:val="24"/>
          <w:szCs w:val="24"/>
          <w:lang w:val="en-US"/>
        </w:rPr>
        <w:drawing>
          <wp:anchor distT="0" distB="0" distL="114300" distR="114300" simplePos="0" relativeHeight="251671552" behindDoc="0" locked="0" layoutInCell="1" allowOverlap="1" wp14:anchorId="67BECCF0" wp14:editId="1DC90D06">
            <wp:simplePos x="0" y="0"/>
            <wp:positionH relativeFrom="column">
              <wp:posOffset>3177540</wp:posOffset>
            </wp:positionH>
            <wp:positionV relativeFrom="paragraph">
              <wp:posOffset>-65405</wp:posOffset>
            </wp:positionV>
            <wp:extent cx="3179445" cy="3165475"/>
            <wp:effectExtent l="0" t="0" r="190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b="16828"/>
                    <a:stretch/>
                  </pic:blipFill>
                  <pic:spPr bwMode="auto">
                    <a:xfrm>
                      <a:off x="0" y="0"/>
                      <a:ext cx="3179445" cy="316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15D1" w:rsidRPr="002815D1" w:rsidRDefault="002815D1" w:rsidP="002815D1">
      <w:pPr>
        <w:jc w:val="both"/>
        <w:rPr>
          <w:rFonts w:ascii="Arial" w:hAnsi="Arial" w:cs="Arial"/>
          <w:color w:val="002060"/>
          <w:sz w:val="24"/>
          <w:szCs w:val="24"/>
        </w:rPr>
      </w:pPr>
      <w:r w:rsidRPr="002815D1">
        <w:rPr>
          <w:rFonts w:ascii="Arial" w:hAnsi="Arial" w:cs="Arial"/>
          <w:color w:val="002060"/>
          <w:sz w:val="24"/>
          <w:szCs w:val="24"/>
        </w:rPr>
        <w:t xml:space="preserve"> </w:t>
      </w:r>
    </w:p>
    <w:p w:rsidR="002815D1" w:rsidRPr="002815D1" w:rsidRDefault="002815D1" w:rsidP="002815D1">
      <w:pPr>
        <w:jc w:val="both"/>
        <w:rPr>
          <w:rFonts w:ascii="Arial" w:hAnsi="Arial" w:cs="Arial"/>
          <w:color w:val="002060"/>
          <w:sz w:val="24"/>
          <w:szCs w:val="24"/>
        </w:rPr>
      </w:pPr>
    </w:p>
    <w:p w:rsidR="002815D1" w:rsidRPr="002815D1" w:rsidRDefault="002815D1" w:rsidP="002815D1">
      <w:pPr>
        <w:jc w:val="both"/>
        <w:rPr>
          <w:rFonts w:ascii="Arial" w:hAnsi="Arial" w:cs="Arial"/>
          <w:color w:val="002060"/>
          <w:sz w:val="24"/>
          <w:szCs w:val="24"/>
        </w:rPr>
      </w:pPr>
    </w:p>
    <w:p w:rsidR="00F21F33" w:rsidRDefault="00F21F33" w:rsidP="00AC33EB">
      <w:pPr>
        <w:jc w:val="both"/>
        <w:rPr>
          <w:rFonts w:ascii="Arial" w:hAnsi="Arial" w:cs="Arial"/>
          <w:color w:val="002060"/>
          <w:sz w:val="24"/>
          <w:szCs w:val="24"/>
        </w:rPr>
      </w:pPr>
    </w:p>
    <w:p w:rsidR="002815D1" w:rsidRDefault="002815D1" w:rsidP="00AC33EB">
      <w:pPr>
        <w:jc w:val="both"/>
        <w:rPr>
          <w:rFonts w:ascii="Arial" w:hAnsi="Arial" w:cs="Arial"/>
          <w:color w:val="002060"/>
          <w:sz w:val="24"/>
          <w:szCs w:val="24"/>
        </w:rPr>
      </w:pPr>
    </w:p>
    <w:p w:rsidR="002815D1" w:rsidRDefault="002815D1" w:rsidP="00AC33EB">
      <w:pPr>
        <w:jc w:val="both"/>
        <w:rPr>
          <w:rFonts w:ascii="Arial" w:hAnsi="Arial" w:cs="Arial"/>
          <w:color w:val="002060"/>
          <w:sz w:val="24"/>
          <w:szCs w:val="24"/>
        </w:rPr>
      </w:pPr>
    </w:p>
    <w:p w:rsidR="002815D1" w:rsidRDefault="002815D1" w:rsidP="00AC33EB">
      <w:pPr>
        <w:jc w:val="both"/>
        <w:rPr>
          <w:rFonts w:ascii="Arial" w:hAnsi="Arial" w:cs="Arial"/>
          <w:color w:val="002060"/>
          <w:sz w:val="24"/>
          <w:szCs w:val="24"/>
        </w:rPr>
      </w:pPr>
    </w:p>
    <w:p w:rsidR="002815D1" w:rsidRDefault="002815D1" w:rsidP="00AC33EB">
      <w:pPr>
        <w:jc w:val="both"/>
        <w:rPr>
          <w:rFonts w:ascii="Arial" w:hAnsi="Arial" w:cs="Arial"/>
          <w:color w:val="002060"/>
          <w:sz w:val="24"/>
          <w:szCs w:val="24"/>
        </w:rPr>
      </w:pPr>
    </w:p>
    <w:p w:rsidR="002815D1" w:rsidRDefault="002815D1" w:rsidP="00AC33EB">
      <w:pPr>
        <w:jc w:val="both"/>
        <w:rPr>
          <w:rFonts w:ascii="Arial" w:hAnsi="Arial" w:cs="Arial"/>
          <w:color w:val="002060"/>
          <w:sz w:val="24"/>
          <w:szCs w:val="24"/>
        </w:rPr>
      </w:pPr>
    </w:p>
    <w:p w:rsidR="002815D1" w:rsidRDefault="002815D1" w:rsidP="00AC33EB">
      <w:pPr>
        <w:jc w:val="both"/>
        <w:rPr>
          <w:rFonts w:ascii="Arial" w:hAnsi="Arial" w:cs="Arial"/>
          <w:color w:val="002060"/>
          <w:sz w:val="24"/>
          <w:szCs w:val="24"/>
        </w:rPr>
      </w:pPr>
    </w:p>
    <w:p w:rsidR="002815D1" w:rsidRDefault="002815D1" w:rsidP="00AC33EB">
      <w:pPr>
        <w:jc w:val="both"/>
        <w:rPr>
          <w:rFonts w:ascii="Arial" w:hAnsi="Arial" w:cs="Arial"/>
          <w:color w:val="002060"/>
          <w:sz w:val="24"/>
          <w:szCs w:val="24"/>
        </w:rPr>
      </w:pPr>
    </w:p>
    <w:p w:rsidR="00AB3921" w:rsidRDefault="00AB3921" w:rsidP="00AC33EB">
      <w:pPr>
        <w:jc w:val="both"/>
        <w:rPr>
          <w:rFonts w:ascii="Arial" w:hAnsi="Arial" w:cs="Arial"/>
          <w:color w:val="002060"/>
          <w:sz w:val="24"/>
          <w:szCs w:val="24"/>
        </w:rPr>
      </w:pPr>
    </w:p>
    <w:p w:rsidR="00AB3921" w:rsidRPr="00BE0B84" w:rsidRDefault="00AB3921" w:rsidP="00AC33EB">
      <w:pPr>
        <w:jc w:val="both"/>
        <w:rPr>
          <w:rFonts w:ascii="Arial" w:hAnsi="Arial" w:cs="Arial"/>
          <w:color w:val="002060"/>
          <w:sz w:val="24"/>
          <w:szCs w:val="24"/>
        </w:rPr>
      </w:pPr>
    </w:p>
    <w:p w:rsidR="00F21F33" w:rsidRPr="00735B23" w:rsidRDefault="00BE0B84" w:rsidP="00735B23">
      <w:pPr>
        <w:jc w:val="center"/>
        <w:rPr>
          <w:rFonts w:ascii="Arial" w:hAnsi="Arial" w:cs="Arial"/>
          <w:b/>
          <w:color w:val="002060"/>
          <w:sz w:val="24"/>
          <w:szCs w:val="24"/>
        </w:rPr>
      </w:pPr>
      <w:r w:rsidRPr="00735B23">
        <w:rPr>
          <w:rFonts w:ascii="Arial" w:hAnsi="Arial" w:cs="Arial"/>
          <w:b/>
          <w:color w:val="002060"/>
          <w:sz w:val="24"/>
          <w:szCs w:val="24"/>
        </w:rPr>
        <w:lastRenderedPageBreak/>
        <w:t>CAPITULO I</w:t>
      </w:r>
      <w:r w:rsidR="00AB3921">
        <w:rPr>
          <w:rFonts w:ascii="Arial" w:hAnsi="Arial" w:cs="Arial"/>
          <w:b/>
          <w:color w:val="002060"/>
          <w:sz w:val="24"/>
          <w:szCs w:val="24"/>
        </w:rPr>
        <w:t>V</w:t>
      </w:r>
      <w:r w:rsidRPr="00735B23">
        <w:rPr>
          <w:rFonts w:ascii="Arial" w:hAnsi="Arial" w:cs="Arial"/>
          <w:b/>
          <w:color w:val="002060"/>
          <w:sz w:val="24"/>
          <w:szCs w:val="24"/>
        </w:rPr>
        <w:t xml:space="preserve">: ANALISIS DE </w:t>
      </w:r>
      <w:r w:rsidR="003D5077">
        <w:rPr>
          <w:rFonts w:ascii="Arial" w:hAnsi="Arial" w:cs="Arial"/>
          <w:b/>
          <w:color w:val="002060"/>
          <w:sz w:val="24"/>
          <w:szCs w:val="24"/>
        </w:rPr>
        <w:t>LAS ENERGIAS EN EL YACIMIENTO</w:t>
      </w:r>
    </w:p>
    <w:p w:rsidR="00BE0B84" w:rsidRDefault="00BE0B84" w:rsidP="00AC33EB">
      <w:pPr>
        <w:jc w:val="both"/>
        <w:rPr>
          <w:rFonts w:ascii="Arial" w:hAnsi="Arial" w:cs="Arial"/>
          <w:color w:val="002060"/>
          <w:sz w:val="24"/>
          <w:szCs w:val="24"/>
        </w:rPr>
      </w:pPr>
    </w:p>
    <w:p w:rsidR="00735B23" w:rsidRDefault="00735B23" w:rsidP="00AC33EB">
      <w:pPr>
        <w:jc w:val="both"/>
        <w:rPr>
          <w:rFonts w:ascii="Arial" w:hAnsi="Arial" w:cs="Arial"/>
          <w:color w:val="002060"/>
          <w:sz w:val="24"/>
          <w:szCs w:val="24"/>
        </w:rPr>
      </w:pPr>
    </w:p>
    <w:p w:rsidR="00BE0B84" w:rsidRDefault="00052D96" w:rsidP="00AC33EB">
      <w:pPr>
        <w:jc w:val="both"/>
        <w:rPr>
          <w:rFonts w:ascii="Arial" w:hAnsi="Arial" w:cs="Arial"/>
          <w:b/>
          <w:color w:val="002060"/>
          <w:sz w:val="24"/>
          <w:szCs w:val="24"/>
        </w:rPr>
      </w:pPr>
      <w:r>
        <w:rPr>
          <w:rFonts w:ascii="Arial" w:hAnsi="Arial" w:cs="Arial"/>
          <w:b/>
          <w:color w:val="002060"/>
          <w:sz w:val="24"/>
          <w:szCs w:val="24"/>
        </w:rPr>
        <w:t>4</w:t>
      </w:r>
      <w:r w:rsidR="003D5077">
        <w:rPr>
          <w:rFonts w:ascii="Arial" w:hAnsi="Arial" w:cs="Arial"/>
          <w:b/>
          <w:color w:val="002060"/>
          <w:sz w:val="24"/>
          <w:szCs w:val="24"/>
        </w:rPr>
        <w:t>.1 Condiciones del Yacimiento</w:t>
      </w:r>
    </w:p>
    <w:p w:rsidR="003D5077" w:rsidRDefault="003D5077" w:rsidP="00AC33EB">
      <w:pPr>
        <w:jc w:val="both"/>
        <w:rPr>
          <w:rFonts w:ascii="Arial" w:hAnsi="Arial" w:cs="Arial"/>
          <w:color w:val="002060"/>
          <w:sz w:val="24"/>
          <w:szCs w:val="24"/>
        </w:rPr>
      </w:pPr>
      <w:r>
        <w:rPr>
          <w:rFonts w:ascii="Arial" w:hAnsi="Arial" w:cs="Arial"/>
          <w:color w:val="002060"/>
          <w:sz w:val="24"/>
          <w:szCs w:val="24"/>
        </w:rPr>
        <w:t>Para que exista un yacimiento de gas o petróleo deben existir las siguientes condiciones:</w:t>
      </w:r>
    </w:p>
    <w:p w:rsidR="003D5077" w:rsidRPr="00C97203" w:rsidRDefault="00C97203" w:rsidP="00C97203">
      <w:pPr>
        <w:jc w:val="both"/>
        <w:rPr>
          <w:rFonts w:ascii="Arial" w:hAnsi="Arial" w:cs="Arial"/>
          <w:b/>
          <w:color w:val="002060"/>
          <w:sz w:val="24"/>
          <w:szCs w:val="24"/>
        </w:rPr>
      </w:pPr>
      <w:r>
        <w:rPr>
          <w:rFonts w:ascii="Arial" w:hAnsi="Arial" w:cs="Arial"/>
          <w:b/>
          <w:color w:val="002060"/>
          <w:sz w:val="24"/>
          <w:szCs w:val="24"/>
        </w:rPr>
        <w:t xml:space="preserve">4.1.1 </w:t>
      </w:r>
      <w:r w:rsidR="003D5077" w:rsidRPr="00C97203">
        <w:rPr>
          <w:rFonts w:ascii="Arial" w:hAnsi="Arial" w:cs="Arial"/>
          <w:b/>
          <w:color w:val="002060"/>
          <w:sz w:val="24"/>
          <w:szCs w:val="24"/>
        </w:rPr>
        <w:t>La Cuenca Sedimentaria</w:t>
      </w:r>
    </w:p>
    <w:p w:rsidR="003D5077" w:rsidRPr="00C97203" w:rsidRDefault="003D5077" w:rsidP="00C97203">
      <w:pPr>
        <w:jc w:val="both"/>
        <w:rPr>
          <w:rFonts w:ascii="Arial" w:hAnsi="Arial" w:cs="Arial"/>
          <w:color w:val="002060"/>
          <w:sz w:val="24"/>
          <w:szCs w:val="24"/>
        </w:rPr>
      </w:pPr>
      <w:r w:rsidRPr="00C97203">
        <w:rPr>
          <w:rFonts w:ascii="Arial" w:hAnsi="Arial" w:cs="Arial"/>
          <w:color w:val="002060"/>
          <w:sz w:val="24"/>
          <w:szCs w:val="24"/>
        </w:rPr>
        <w:t>Es la primera condición que debe cumplirse para la existencia de un yacimiento de hidrocarburo. Es un depósito relleno de sedimentos, únicas rocas donde se puedan generar los hidrocarburos y donde en general se acumulan. La cuenca es la que alberga o contiene al hidrocarbur</w:t>
      </w:r>
      <w:r w:rsidR="001C159A" w:rsidRPr="00C97203">
        <w:rPr>
          <w:rFonts w:ascii="Arial" w:hAnsi="Arial" w:cs="Arial"/>
          <w:color w:val="002060"/>
          <w:sz w:val="24"/>
          <w:szCs w:val="24"/>
        </w:rPr>
        <w:t xml:space="preserve">o. El tamaño de estos depósitos </w:t>
      </w:r>
      <w:r w:rsidRPr="00C97203">
        <w:rPr>
          <w:rFonts w:ascii="Arial" w:hAnsi="Arial" w:cs="Arial"/>
          <w:color w:val="002060"/>
          <w:sz w:val="24"/>
          <w:szCs w:val="24"/>
        </w:rPr>
        <w:t>puede</w:t>
      </w:r>
      <w:r w:rsidR="001C159A" w:rsidRPr="00C97203">
        <w:rPr>
          <w:rFonts w:ascii="Arial" w:hAnsi="Arial" w:cs="Arial"/>
          <w:color w:val="002060"/>
          <w:sz w:val="24"/>
          <w:szCs w:val="24"/>
        </w:rPr>
        <w:t>n</w:t>
      </w:r>
      <w:r w:rsidRPr="00C97203">
        <w:rPr>
          <w:rFonts w:ascii="Arial" w:hAnsi="Arial" w:cs="Arial"/>
          <w:color w:val="002060"/>
          <w:sz w:val="24"/>
          <w:szCs w:val="24"/>
        </w:rPr>
        <w:t xml:space="preserve"> variar en decenas de miles de km2, mientras que el espesor es en general de miles de metros (hasta 7.000). Estos almacenajes sedimentarios se encuentran rodeados por zonas llamadas basamento, es decir, formados por rocas viejas y duras </w:t>
      </w:r>
      <w:r w:rsidR="008E7DC2" w:rsidRPr="00C97203">
        <w:rPr>
          <w:rFonts w:ascii="Arial" w:hAnsi="Arial" w:cs="Arial"/>
          <w:color w:val="002060"/>
          <w:sz w:val="24"/>
          <w:szCs w:val="24"/>
        </w:rPr>
        <w:t>donde no se depositaron sedimentos y son estériles.</w:t>
      </w:r>
    </w:p>
    <w:p w:rsidR="008E7DC2" w:rsidRDefault="008E7DC2" w:rsidP="003D5077">
      <w:pPr>
        <w:pStyle w:val="ListParagraph"/>
        <w:ind w:left="284"/>
        <w:jc w:val="both"/>
        <w:rPr>
          <w:rFonts w:ascii="Arial" w:hAnsi="Arial" w:cs="Arial"/>
          <w:color w:val="002060"/>
          <w:sz w:val="24"/>
          <w:szCs w:val="24"/>
        </w:rPr>
      </w:pPr>
    </w:p>
    <w:p w:rsidR="001C159A" w:rsidRDefault="0044261C" w:rsidP="003D5077">
      <w:pPr>
        <w:pStyle w:val="ListParagraph"/>
        <w:ind w:left="284"/>
        <w:jc w:val="both"/>
        <w:rPr>
          <w:rFonts w:ascii="Arial" w:hAnsi="Arial" w:cs="Arial"/>
          <w:color w:val="002060"/>
          <w:sz w:val="24"/>
          <w:szCs w:val="24"/>
        </w:rPr>
      </w:pPr>
      <w:r>
        <w:rPr>
          <w:b/>
          <w:bCs/>
          <w:i/>
          <w:iCs/>
          <w:noProof/>
          <w:lang w:val="en-US"/>
        </w:rPr>
        <w:drawing>
          <wp:anchor distT="0" distB="0" distL="114300" distR="114300" simplePos="0" relativeHeight="251675648" behindDoc="0" locked="0" layoutInCell="1" allowOverlap="1" wp14:anchorId="434B03F1" wp14:editId="2FE30E2B">
            <wp:simplePos x="0" y="0"/>
            <wp:positionH relativeFrom="column">
              <wp:posOffset>679450</wp:posOffset>
            </wp:positionH>
            <wp:positionV relativeFrom="paragraph">
              <wp:posOffset>69215</wp:posOffset>
            </wp:positionV>
            <wp:extent cx="4490085" cy="3230245"/>
            <wp:effectExtent l="0" t="0" r="5715" b="825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2">
                      <a:extLst>
                        <a:ext uri="{28A0092B-C50C-407E-A947-70E740481C1C}">
                          <a14:useLocalDpi xmlns:a14="http://schemas.microsoft.com/office/drawing/2010/main" val="0"/>
                        </a:ext>
                      </a:extLst>
                    </a:blip>
                    <a:srcRect b="5215"/>
                    <a:stretch/>
                  </pic:blipFill>
                  <pic:spPr bwMode="auto">
                    <a:xfrm>
                      <a:off x="0" y="0"/>
                      <a:ext cx="4490085" cy="323024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159A" w:rsidRDefault="001C159A" w:rsidP="003D5077">
      <w:pPr>
        <w:pStyle w:val="ListParagraph"/>
        <w:ind w:left="284"/>
        <w:jc w:val="both"/>
        <w:rPr>
          <w:rFonts w:ascii="Arial" w:hAnsi="Arial" w:cs="Arial"/>
          <w:color w:val="002060"/>
          <w:sz w:val="24"/>
          <w:szCs w:val="24"/>
        </w:rPr>
      </w:pPr>
    </w:p>
    <w:p w:rsidR="001C159A" w:rsidRDefault="001C159A" w:rsidP="003D5077">
      <w:pPr>
        <w:pStyle w:val="ListParagraph"/>
        <w:ind w:left="284"/>
        <w:jc w:val="both"/>
        <w:rPr>
          <w:rFonts w:ascii="Arial" w:hAnsi="Arial" w:cs="Arial"/>
          <w:color w:val="002060"/>
          <w:sz w:val="24"/>
          <w:szCs w:val="24"/>
        </w:rPr>
      </w:pPr>
    </w:p>
    <w:p w:rsidR="001C159A" w:rsidRDefault="001C159A" w:rsidP="003D5077">
      <w:pPr>
        <w:pStyle w:val="ListParagraph"/>
        <w:ind w:left="284"/>
        <w:jc w:val="both"/>
        <w:rPr>
          <w:rFonts w:ascii="Arial" w:hAnsi="Arial" w:cs="Arial"/>
          <w:color w:val="002060"/>
          <w:sz w:val="24"/>
          <w:szCs w:val="24"/>
        </w:rPr>
      </w:pPr>
    </w:p>
    <w:p w:rsidR="001C159A" w:rsidRDefault="001C159A" w:rsidP="003D5077">
      <w:pPr>
        <w:pStyle w:val="ListParagraph"/>
        <w:ind w:left="284"/>
        <w:jc w:val="both"/>
        <w:rPr>
          <w:rFonts w:ascii="Arial" w:hAnsi="Arial" w:cs="Arial"/>
          <w:color w:val="002060"/>
          <w:sz w:val="24"/>
          <w:szCs w:val="24"/>
        </w:rPr>
      </w:pPr>
    </w:p>
    <w:p w:rsidR="001C159A" w:rsidRDefault="001C159A" w:rsidP="003D5077">
      <w:pPr>
        <w:pStyle w:val="ListParagraph"/>
        <w:ind w:left="284"/>
        <w:jc w:val="both"/>
        <w:rPr>
          <w:rFonts w:ascii="Arial" w:hAnsi="Arial" w:cs="Arial"/>
          <w:color w:val="002060"/>
          <w:sz w:val="24"/>
          <w:szCs w:val="24"/>
        </w:rPr>
      </w:pPr>
    </w:p>
    <w:p w:rsidR="001C159A" w:rsidRDefault="001C159A" w:rsidP="003D5077">
      <w:pPr>
        <w:pStyle w:val="ListParagraph"/>
        <w:ind w:left="284"/>
        <w:jc w:val="both"/>
        <w:rPr>
          <w:rFonts w:ascii="Arial" w:hAnsi="Arial" w:cs="Arial"/>
          <w:color w:val="002060"/>
          <w:sz w:val="24"/>
          <w:szCs w:val="24"/>
        </w:rPr>
      </w:pPr>
    </w:p>
    <w:p w:rsidR="001C159A" w:rsidRDefault="001C159A" w:rsidP="003D5077">
      <w:pPr>
        <w:pStyle w:val="ListParagraph"/>
        <w:ind w:left="284"/>
        <w:jc w:val="both"/>
        <w:rPr>
          <w:rFonts w:ascii="Arial" w:hAnsi="Arial" w:cs="Arial"/>
          <w:color w:val="002060"/>
          <w:sz w:val="24"/>
          <w:szCs w:val="24"/>
        </w:rPr>
      </w:pPr>
    </w:p>
    <w:p w:rsidR="001C159A" w:rsidRDefault="001C159A" w:rsidP="003D5077">
      <w:pPr>
        <w:pStyle w:val="ListParagraph"/>
        <w:ind w:left="284"/>
        <w:jc w:val="both"/>
        <w:rPr>
          <w:rFonts w:ascii="Arial" w:hAnsi="Arial" w:cs="Arial"/>
          <w:color w:val="002060"/>
          <w:sz w:val="24"/>
          <w:szCs w:val="24"/>
        </w:rPr>
      </w:pPr>
    </w:p>
    <w:p w:rsidR="001C159A" w:rsidRDefault="001C159A" w:rsidP="003D5077">
      <w:pPr>
        <w:pStyle w:val="ListParagraph"/>
        <w:ind w:left="284"/>
        <w:jc w:val="both"/>
        <w:rPr>
          <w:rFonts w:ascii="Arial" w:hAnsi="Arial" w:cs="Arial"/>
          <w:color w:val="002060"/>
          <w:sz w:val="24"/>
          <w:szCs w:val="24"/>
        </w:rPr>
      </w:pPr>
    </w:p>
    <w:p w:rsidR="001C159A" w:rsidRDefault="001C159A" w:rsidP="003D5077">
      <w:pPr>
        <w:pStyle w:val="ListParagraph"/>
        <w:ind w:left="284"/>
        <w:jc w:val="both"/>
        <w:rPr>
          <w:rFonts w:ascii="Arial" w:hAnsi="Arial" w:cs="Arial"/>
          <w:color w:val="002060"/>
          <w:sz w:val="24"/>
          <w:szCs w:val="24"/>
        </w:rPr>
      </w:pPr>
    </w:p>
    <w:p w:rsidR="001C159A" w:rsidRDefault="001C159A" w:rsidP="003D5077">
      <w:pPr>
        <w:pStyle w:val="ListParagraph"/>
        <w:ind w:left="284"/>
        <w:jc w:val="both"/>
        <w:rPr>
          <w:rFonts w:ascii="Arial" w:hAnsi="Arial" w:cs="Arial"/>
          <w:color w:val="002060"/>
          <w:sz w:val="24"/>
          <w:szCs w:val="24"/>
        </w:rPr>
      </w:pPr>
    </w:p>
    <w:p w:rsidR="001C159A" w:rsidRDefault="001C159A" w:rsidP="003D5077">
      <w:pPr>
        <w:pStyle w:val="ListParagraph"/>
        <w:ind w:left="284"/>
        <w:jc w:val="both"/>
        <w:rPr>
          <w:rFonts w:ascii="Arial" w:hAnsi="Arial" w:cs="Arial"/>
          <w:color w:val="002060"/>
          <w:sz w:val="24"/>
          <w:szCs w:val="24"/>
        </w:rPr>
      </w:pPr>
    </w:p>
    <w:p w:rsidR="001C159A" w:rsidRDefault="001C159A" w:rsidP="003D5077">
      <w:pPr>
        <w:pStyle w:val="ListParagraph"/>
        <w:ind w:left="284"/>
        <w:jc w:val="both"/>
        <w:rPr>
          <w:rFonts w:ascii="Arial" w:hAnsi="Arial" w:cs="Arial"/>
          <w:color w:val="002060"/>
          <w:sz w:val="24"/>
          <w:szCs w:val="24"/>
        </w:rPr>
      </w:pPr>
    </w:p>
    <w:p w:rsidR="001C159A" w:rsidRDefault="001C159A" w:rsidP="003D5077">
      <w:pPr>
        <w:pStyle w:val="ListParagraph"/>
        <w:ind w:left="284"/>
        <w:jc w:val="both"/>
        <w:rPr>
          <w:rFonts w:ascii="Arial" w:hAnsi="Arial" w:cs="Arial"/>
          <w:color w:val="002060"/>
          <w:sz w:val="24"/>
          <w:szCs w:val="24"/>
        </w:rPr>
      </w:pPr>
    </w:p>
    <w:p w:rsidR="001C159A" w:rsidRDefault="001C159A" w:rsidP="003D5077">
      <w:pPr>
        <w:pStyle w:val="ListParagraph"/>
        <w:ind w:left="284"/>
        <w:jc w:val="both"/>
        <w:rPr>
          <w:rFonts w:ascii="Arial" w:hAnsi="Arial" w:cs="Arial"/>
          <w:color w:val="002060"/>
          <w:sz w:val="24"/>
          <w:szCs w:val="24"/>
        </w:rPr>
      </w:pPr>
    </w:p>
    <w:p w:rsidR="0044261C" w:rsidRDefault="0044261C" w:rsidP="00C97203">
      <w:pPr>
        <w:jc w:val="both"/>
        <w:rPr>
          <w:rFonts w:ascii="Arial" w:hAnsi="Arial" w:cs="Arial"/>
          <w:b/>
          <w:color w:val="002060"/>
          <w:sz w:val="24"/>
          <w:szCs w:val="24"/>
        </w:rPr>
      </w:pPr>
    </w:p>
    <w:p w:rsidR="008E7DC2" w:rsidRPr="00C97203" w:rsidRDefault="00C97203" w:rsidP="00C97203">
      <w:pPr>
        <w:jc w:val="both"/>
        <w:rPr>
          <w:rFonts w:ascii="Arial" w:hAnsi="Arial" w:cs="Arial"/>
          <w:b/>
          <w:color w:val="002060"/>
          <w:sz w:val="24"/>
          <w:szCs w:val="24"/>
        </w:rPr>
      </w:pPr>
      <w:r>
        <w:rPr>
          <w:rFonts w:ascii="Arial" w:hAnsi="Arial" w:cs="Arial"/>
          <w:b/>
          <w:color w:val="002060"/>
          <w:sz w:val="24"/>
          <w:szCs w:val="24"/>
        </w:rPr>
        <w:lastRenderedPageBreak/>
        <w:t xml:space="preserve">4.1.2 </w:t>
      </w:r>
      <w:r w:rsidR="008E7DC2" w:rsidRPr="00C97203">
        <w:rPr>
          <w:rFonts w:ascii="Arial" w:hAnsi="Arial" w:cs="Arial"/>
          <w:b/>
          <w:color w:val="002060"/>
          <w:sz w:val="24"/>
          <w:szCs w:val="24"/>
        </w:rPr>
        <w:t>La Roca Generadora</w:t>
      </w:r>
    </w:p>
    <w:p w:rsidR="00FE0242" w:rsidRPr="00C97203" w:rsidRDefault="00FE0242" w:rsidP="00C97203">
      <w:pPr>
        <w:jc w:val="both"/>
        <w:rPr>
          <w:rFonts w:ascii="Arial" w:hAnsi="Arial" w:cs="Arial"/>
          <w:color w:val="002060"/>
          <w:sz w:val="24"/>
          <w:szCs w:val="24"/>
        </w:rPr>
      </w:pPr>
      <w:r w:rsidRPr="00C97203">
        <w:rPr>
          <w:rFonts w:ascii="Arial" w:hAnsi="Arial" w:cs="Arial"/>
          <w:color w:val="002060"/>
          <w:sz w:val="24"/>
          <w:szCs w:val="24"/>
        </w:rPr>
        <w:t xml:space="preserve">Es la fuente donde se genera la descomposición que da paso a la formación de un yacimiento. Son rocas sedimentarias de grano muy fino (normalmente lutitas) de origen marino o lacustre, con abundante contenido de materia orgánica (plancton, algas, líquenes, ostras y peces, restos </w:t>
      </w:r>
      <w:r w:rsidR="00276E3E" w:rsidRPr="00C97203">
        <w:rPr>
          <w:rFonts w:ascii="Arial" w:hAnsi="Arial" w:cs="Arial"/>
          <w:color w:val="002060"/>
          <w:sz w:val="24"/>
          <w:szCs w:val="24"/>
        </w:rPr>
        <w:t>vegetales y otros). Estos fueron quedando incorporados en ambientes que por efecto del enterramiento y del incremento de presión y temperatura transforma a la materia orgánica en hidrocarburos, es decir aquel lugar donde se forman los hidrocarburos.</w:t>
      </w:r>
    </w:p>
    <w:p w:rsidR="001C159A" w:rsidRDefault="0044261C" w:rsidP="00FE0242">
      <w:pPr>
        <w:pStyle w:val="ListParagraph"/>
        <w:ind w:left="284"/>
        <w:jc w:val="both"/>
        <w:rPr>
          <w:rFonts w:ascii="Arial" w:hAnsi="Arial" w:cs="Arial"/>
          <w:color w:val="002060"/>
          <w:sz w:val="24"/>
          <w:szCs w:val="24"/>
        </w:rPr>
      </w:pPr>
      <w:r>
        <w:rPr>
          <w:rFonts w:ascii="Arial" w:hAnsi="Arial" w:cs="Arial"/>
          <w:noProof/>
          <w:color w:val="002060"/>
          <w:sz w:val="24"/>
          <w:szCs w:val="24"/>
          <w:lang w:val="en-US"/>
        </w:rPr>
        <w:drawing>
          <wp:anchor distT="0" distB="0" distL="114935" distR="114935" simplePos="0" relativeHeight="251674624" behindDoc="0" locked="0" layoutInCell="1" allowOverlap="1" wp14:anchorId="61A8FCA2" wp14:editId="2AF0C0C6">
            <wp:simplePos x="0" y="0"/>
            <wp:positionH relativeFrom="column">
              <wp:posOffset>530225</wp:posOffset>
            </wp:positionH>
            <wp:positionV relativeFrom="paragraph">
              <wp:posOffset>47625</wp:posOffset>
            </wp:positionV>
            <wp:extent cx="3998595" cy="2644775"/>
            <wp:effectExtent l="0" t="0" r="1905" b="317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8595" cy="26447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C159A" w:rsidRDefault="001C159A" w:rsidP="00FE0242">
      <w:pPr>
        <w:pStyle w:val="ListParagraph"/>
        <w:ind w:left="284"/>
        <w:jc w:val="both"/>
        <w:rPr>
          <w:rFonts w:ascii="Arial" w:hAnsi="Arial" w:cs="Arial"/>
          <w:color w:val="002060"/>
          <w:sz w:val="24"/>
          <w:szCs w:val="24"/>
        </w:rPr>
      </w:pPr>
    </w:p>
    <w:p w:rsidR="001C159A" w:rsidRDefault="001C159A" w:rsidP="00FE0242">
      <w:pPr>
        <w:pStyle w:val="ListParagraph"/>
        <w:ind w:left="284"/>
        <w:jc w:val="both"/>
        <w:rPr>
          <w:rFonts w:ascii="Arial" w:hAnsi="Arial" w:cs="Arial"/>
          <w:color w:val="002060"/>
          <w:sz w:val="24"/>
          <w:szCs w:val="24"/>
        </w:rPr>
      </w:pPr>
    </w:p>
    <w:p w:rsidR="001C159A" w:rsidRDefault="001C159A" w:rsidP="00FE0242">
      <w:pPr>
        <w:pStyle w:val="ListParagraph"/>
        <w:ind w:left="284"/>
        <w:jc w:val="both"/>
        <w:rPr>
          <w:rFonts w:ascii="Arial" w:hAnsi="Arial" w:cs="Arial"/>
          <w:color w:val="002060"/>
          <w:sz w:val="24"/>
          <w:szCs w:val="24"/>
        </w:rPr>
      </w:pPr>
    </w:p>
    <w:p w:rsidR="001C159A" w:rsidRDefault="001C159A" w:rsidP="00FE0242">
      <w:pPr>
        <w:pStyle w:val="ListParagraph"/>
        <w:ind w:left="284"/>
        <w:jc w:val="both"/>
        <w:rPr>
          <w:rFonts w:ascii="Arial" w:hAnsi="Arial" w:cs="Arial"/>
          <w:color w:val="002060"/>
          <w:sz w:val="24"/>
          <w:szCs w:val="24"/>
        </w:rPr>
      </w:pPr>
    </w:p>
    <w:p w:rsidR="001C159A" w:rsidRDefault="001C159A" w:rsidP="00FE0242">
      <w:pPr>
        <w:pStyle w:val="ListParagraph"/>
        <w:ind w:left="284"/>
        <w:jc w:val="both"/>
        <w:rPr>
          <w:rFonts w:ascii="Arial" w:hAnsi="Arial" w:cs="Arial"/>
          <w:color w:val="002060"/>
          <w:sz w:val="24"/>
          <w:szCs w:val="24"/>
        </w:rPr>
      </w:pPr>
    </w:p>
    <w:p w:rsidR="001C159A" w:rsidRDefault="001C159A" w:rsidP="00FE0242">
      <w:pPr>
        <w:pStyle w:val="ListParagraph"/>
        <w:ind w:left="284"/>
        <w:jc w:val="both"/>
        <w:rPr>
          <w:rFonts w:ascii="Arial" w:hAnsi="Arial" w:cs="Arial"/>
          <w:color w:val="002060"/>
          <w:sz w:val="24"/>
          <w:szCs w:val="24"/>
        </w:rPr>
      </w:pPr>
    </w:p>
    <w:p w:rsidR="00276E3E" w:rsidRDefault="00276E3E" w:rsidP="00FE0242">
      <w:pPr>
        <w:pStyle w:val="ListParagraph"/>
        <w:ind w:left="284"/>
        <w:jc w:val="both"/>
        <w:rPr>
          <w:rFonts w:ascii="Arial" w:hAnsi="Arial" w:cs="Arial"/>
          <w:color w:val="002060"/>
          <w:sz w:val="24"/>
          <w:szCs w:val="24"/>
        </w:rPr>
      </w:pPr>
    </w:p>
    <w:p w:rsidR="001C159A" w:rsidRDefault="001C159A" w:rsidP="00FE0242">
      <w:pPr>
        <w:pStyle w:val="ListParagraph"/>
        <w:ind w:left="284"/>
        <w:jc w:val="both"/>
        <w:rPr>
          <w:rFonts w:ascii="Arial" w:hAnsi="Arial" w:cs="Arial"/>
          <w:color w:val="002060"/>
          <w:sz w:val="24"/>
          <w:szCs w:val="24"/>
        </w:rPr>
      </w:pPr>
    </w:p>
    <w:p w:rsidR="001C159A" w:rsidRDefault="001C159A" w:rsidP="00FE0242">
      <w:pPr>
        <w:pStyle w:val="ListParagraph"/>
        <w:ind w:left="284"/>
        <w:jc w:val="both"/>
        <w:rPr>
          <w:rFonts w:ascii="Arial" w:hAnsi="Arial" w:cs="Arial"/>
          <w:color w:val="002060"/>
          <w:sz w:val="24"/>
          <w:szCs w:val="24"/>
        </w:rPr>
      </w:pPr>
    </w:p>
    <w:p w:rsidR="001C159A" w:rsidRDefault="001C159A" w:rsidP="00FE0242">
      <w:pPr>
        <w:pStyle w:val="ListParagraph"/>
        <w:ind w:left="284"/>
        <w:jc w:val="both"/>
        <w:rPr>
          <w:rFonts w:ascii="Arial" w:hAnsi="Arial" w:cs="Arial"/>
          <w:color w:val="002060"/>
          <w:sz w:val="24"/>
          <w:szCs w:val="24"/>
        </w:rPr>
      </w:pPr>
    </w:p>
    <w:p w:rsidR="001C159A" w:rsidRDefault="001C159A" w:rsidP="00FE0242">
      <w:pPr>
        <w:pStyle w:val="ListParagraph"/>
        <w:ind w:left="284"/>
        <w:jc w:val="both"/>
        <w:rPr>
          <w:rFonts w:ascii="Arial" w:hAnsi="Arial" w:cs="Arial"/>
          <w:color w:val="002060"/>
          <w:sz w:val="24"/>
          <w:szCs w:val="24"/>
        </w:rPr>
      </w:pPr>
    </w:p>
    <w:p w:rsidR="001C159A" w:rsidRDefault="001C159A" w:rsidP="00FE0242">
      <w:pPr>
        <w:pStyle w:val="ListParagraph"/>
        <w:ind w:left="284"/>
        <w:jc w:val="both"/>
        <w:rPr>
          <w:rFonts w:ascii="Arial" w:hAnsi="Arial" w:cs="Arial"/>
          <w:color w:val="002060"/>
          <w:sz w:val="24"/>
          <w:szCs w:val="24"/>
        </w:rPr>
      </w:pPr>
    </w:p>
    <w:p w:rsidR="00276E3E" w:rsidRPr="0044261C" w:rsidRDefault="0044261C" w:rsidP="0044261C">
      <w:pPr>
        <w:jc w:val="both"/>
        <w:rPr>
          <w:rFonts w:ascii="Arial" w:hAnsi="Arial" w:cs="Arial"/>
          <w:color w:val="002060"/>
          <w:sz w:val="24"/>
          <w:szCs w:val="24"/>
        </w:rPr>
      </w:pPr>
      <w:r>
        <w:rPr>
          <w:rFonts w:ascii="Arial" w:hAnsi="Arial" w:cs="Arial"/>
          <w:noProof/>
          <w:color w:val="002060"/>
          <w:sz w:val="24"/>
          <w:szCs w:val="24"/>
          <w:lang w:val="en-US"/>
        </w:rPr>
        <w:drawing>
          <wp:anchor distT="0" distB="0" distL="114300" distR="114300" simplePos="0" relativeHeight="251678720" behindDoc="0" locked="0" layoutInCell="1" allowOverlap="1" wp14:anchorId="2902F993" wp14:editId="722D42AF">
            <wp:simplePos x="0" y="0"/>
            <wp:positionH relativeFrom="column">
              <wp:posOffset>1348740</wp:posOffset>
            </wp:positionH>
            <wp:positionV relativeFrom="paragraph">
              <wp:posOffset>1163955</wp:posOffset>
            </wp:positionV>
            <wp:extent cx="3002280" cy="2246630"/>
            <wp:effectExtent l="0" t="0" r="7620" b="127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2280" cy="2246630"/>
                    </a:xfrm>
                    <a:prstGeom prst="rect">
                      <a:avLst/>
                    </a:prstGeom>
                    <a:noFill/>
                  </pic:spPr>
                </pic:pic>
              </a:graphicData>
            </a:graphic>
            <wp14:sizeRelH relativeFrom="page">
              <wp14:pctWidth>0</wp14:pctWidth>
            </wp14:sizeRelH>
            <wp14:sizeRelV relativeFrom="page">
              <wp14:pctHeight>0</wp14:pctHeight>
            </wp14:sizeRelV>
          </wp:anchor>
        </w:drawing>
      </w:r>
      <w:r w:rsidR="00276E3E" w:rsidRPr="0044261C">
        <w:rPr>
          <w:rFonts w:ascii="Arial" w:hAnsi="Arial" w:cs="Arial"/>
          <w:color w:val="002060"/>
          <w:sz w:val="24"/>
          <w:szCs w:val="24"/>
        </w:rPr>
        <w:t xml:space="preserve">Normalmente a esa profundidad no hay oxigeno por lo cual la materia orgánica se preserva. </w:t>
      </w:r>
      <w:r w:rsidR="0023500C" w:rsidRPr="0044261C">
        <w:rPr>
          <w:rFonts w:ascii="Arial" w:hAnsi="Arial" w:cs="Arial"/>
          <w:color w:val="002060"/>
          <w:sz w:val="24"/>
          <w:szCs w:val="24"/>
        </w:rPr>
        <w:t>Estos sedimentos de fondo, en general arcillosos, constituyen lo que será la roca generadora de hidrocarburos. Esta roca es posteriormente cubierta por otros sedimentos, y va quedando enterrada a profundidad cada vez mayor, sometida a presiones y temperaturas más altas que las que había cuando se depositó.</w:t>
      </w:r>
    </w:p>
    <w:p w:rsidR="001C159A" w:rsidRDefault="001C159A" w:rsidP="00FE0242">
      <w:pPr>
        <w:pStyle w:val="ListParagraph"/>
        <w:ind w:left="284"/>
        <w:jc w:val="both"/>
        <w:rPr>
          <w:rFonts w:ascii="Arial" w:hAnsi="Arial" w:cs="Arial"/>
          <w:color w:val="002060"/>
          <w:sz w:val="24"/>
          <w:szCs w:val="24"/>
        </w:rPr>
      </w:pPr>
    </w:p>
    <w:p w:rsidR="001C159A" w:rsidRDefault="001C159A" w:rsidP="00FE0242">
      <w:pPr>
        <w:pStyle w:val="ListParagraph"/>
        <w:ind w:left="284"/>
        <w:jc w:val="both"/>
        <w:rPr>
          <w:rFonts w:ascii="Arial" w:hAnsi="Arial" w:cs="Arial"/>
          <w:color w:val="002060"/>
          <w:sz w:val="24"/>
          <w:szCs w:val="24"/>
        </w:rPr>
      </w:pPr>
      <w:r>
        <w:rPr>
          <w:rFonts w:ascii="Arial" w:hAnsi="Arial" w:cs="Arial"/>
          <w:noProof/>
          <w:color w:val="002060"/>
          <w:sz w:val="24"/>
          <w:szCs w:val="24"/>
          <w:lang w:val="en-US"/>
        </w:rPr>
        <w:drawing>
          <wp:anchor distT="0" distB="0" distL="114935" distR="114935" simplePos="0" relativeHeight="251677696" behindDoc="0" locked="0" layoutInCell="1" allowOverlap="1" wp14:anchorId="0760989E" wp14:editId="1FCB9CB3">
            <wp:simplePos x="0" y="0"/>
            <wp:positionH relativeFrom="column">
              <wp:posOffset>2685415</wp:posOffset>
            </wp:positionH>
            <wp:positionV relativeFrom="paragraph">
              <wp:posOffset>6520815</wp:posOffset>
            </wp:positionV>
            <wp:extent cx="2756535" cy="2064385"/>
            <wp:effectExtent l="0" t="0" r="571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6535" cy="20643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2060"/>
          <w:sz w:val="24"/>
          <w:szCs w:val="24"/>
          <w:lang w:val="en-US"/>
        </w:rPr>
        <w:drawing>
          <wp:anchor distT="0" distB="0" distL="114935" distR="114935" simplePos="0" relativeHeight="251676672" behindDoc="0" locked="0" layoutInCell="1" allowOverlap="1" wp14:anchorId="61473473" wp14:editId="03B40D2D">
            <wp:simplePos x="0" y="0"/>
            <wp:positionH relativeFrom="column">
              <wp:posOffset>2685415</wp:posOffset>
            </wp:positionH>
            <wp:positionV relativeFrom="paragraph">
              <wp:posOffset>6520815</wp:posOffset>
            </wp:positionV>
            <wp:extent cx="2756535" cy="2064385"/>
            <wp:effectExtent l="0" t="0" r="571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6535" cy="20643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C159A" w:rsidRDefault="001C159A" w:rsidP="00FE0242">
      <w:pPr>
        <w:pStyle w:val="ListParagraph"/>
        <w:ind w:left="284"/>
        <w:jc w:val="both"/>
        <w:rPr>
          <w:rFonts w:ascii="Arial" w:hAnsi="Arial" w:cs="Arial"/>
          <w:color w:val="002060"/>
          <w:sz w:val="24"/>
          <w:szCs w:val="24"/>
        </w:rPr>
      </w:pPr>
    </w:p>
    <w:p w:rsidR="001C159A" w:rsidRDefault="001C159A" w:rsidP="00FE0242">
      <w:pPr>
        <w:pStyle w:val="ListParagraph"/>
        <w:ind w:left="284"/>
        <w:jc w:val="both"/>
        <w:rPr>
          <w:rFonts w:ascii="Arial" w:hAnsi="Arial" w:cs="Arial"/>
          <w:color w:val="002060"/>
          <w:sz w:val="24"/>
          <w:szCs w:val="24"/>
        </w:rPr>
      </w:pPr>
    </w:p>
    <w:p w:rsidR="001C159A" w:rsidRDefault="001C159A" w:rsidP="00FE0242">
      <w:pPr>
        <w:pStyle w:val="ListParagraph"/>
        <w:ind w:left="284"/>
        <w:jc w:val="both"/>
        <w:rPr>
          <w:rFonts w:ascii="Arial" w:hAnsi="Arial" w:cs="Arial"/>
          <w:color w:val="002060"/>
          <w:sz w:val="24"/>
          <w:szCs w:val="24"/>
        </w:rPr>
      </w:pPr>
    </w:p>
    <w:p w:rsidR="001C159A" w:rsidRDefault="001C159A" w:rsidP="00FE0242">
      <w:pPr>
        <w:pStyle w:val="ListParagraph"/>
        <w:ind w:left="284"/>
        <w:jc w:val="both"/>
        <w:rPr>
          <w:rFonts w:ascii="Arial" w:hAnsi="Arial" w:cs="Arial"/>
          <w:color w:val="002060"/>
          <w:sz w:val="24"/>
          <w:szCs w:val="24"/>
        </w:rPr>
      </w:pPr>
    </w:p>
    <w:p w:rsidR="001C159A" w:rsidRDefault="001C159A" w:rsidP="00FE0242">
      <w:pPr>
        <w:pStyle w:val="ListParagraph"/>
        <w:ind w:left="284"/>
        <w:jc w:val="both"/>
        <w:rPr>
          <w:rFonts w:ascii="Arial" w:hAnsi="Arial" w:cs="Arial"/>
          <w:color w:val="002060"/>
          <w:sz w:val="24"/>
          <w:szCs w:val="24"/>
        </w:rPr>
      </w:pPr>
    </w:p>
    <w:p w:rsidR="001C159A" w:rsidRDefault="001C159A" w:rsidP="00FE0242">
      <w:pPr>
        <w:pStyle w:val="ListParagraph"/>
        <w:ind w:left="284"/>
        <w:jc w:val="both"/>
        <w:rPr>
          <w:rFonts w:ascii="Arial" w:hAnsi="Arial" w:cs="Arial"/>
          <w:color w:val="002060"/>
          <w:sz w:val="24"/>
          <w:szCs w:val="24"/>
        </w:rPr>
      </w:pPr>
    </w:p>
    <w:p w:rsidR="001C159A" w:rsidRDefault="001C159A" w:rsidP="00FE0242">
      <w:pPr>
        <w:pStyle w:val="ListParagraph"/>
        <w:ind w:left="284"/>
        <w:jc w:val="both"/>
        <w:rPr>
          <w:rFonts w:ascii="Arial" w:hAnsi="Arial" w:cs="Arial"/>
          <w:color w:val="002060"/>
          <w:sz w:val="24"/>
          <w:szCs w:val="24"/>
        </w:rPr>
      </w:pPr>
    </w:p>
    <w:p w:rsidR="00B14940" w:rsidRPr="00C97203" w:rsidRDefault="00C97203" w:rsidP="00C97203">
      <w:pPr>
        <w:jc w:val="both"/>
        <w:rPr>
          <w:rFonts w:ascii="Arial" w:hAnsi="Arial" w:cs="Arial"/>
          <w:b/>
          <w:color w:val="002060"/>
          <w:sz w:val="24"/>
          <w:szCs w:val="24"/>
        </w:rPr>
      </w:pPr>
      <w:r>
        <w:rPr>
          <w:rFonts w:ascii="Arial" w:hAnsi="Arial" w:cs="Arial"/>
          <w:b/>
          <w:color w:val="002060"/>
          <w:sz w:val="24"/>
          <w:szCs w:val="24"/>
        </w:rPr>
        <w:lastRenderedPageBreak/>
        <w:t xml:space="preserve">4.1.3 </w:t>
      </w:r>
      <w:r w:rsidR="00B14940" w:rsidRPr="00C97203">
        <w:rPr>
          <w:rFonts w:ascii="Arial" w:hAnsi="Arial" w:cs="Arial"/>
          <w:b/>
          <w:color w:val="002060"/>
          <w:sz w:val="24"/>
          <w:szCs w:val="24"/>
        </w:rPr>
        <w:t>Migración y Timing</w:t>
      </w:r>
    </w:p>
    <w:p w:rsidR="00B14940" w:rsidRPr="00C97203" w:rsidRDefault="00B14940" w:rsidP="00C97203">
      <w:pPr>
        <w:jc w:val="both"/>
        <w:rPr>
          <w:rFonts w:ascii="Arial" w:hAnsi="Arial" w:cs="Arial"/>
          <w:color w:val="002060"/>
          <w:sz w:val="24"/>
          <w:szCs w:val="24"/>
        </w:rPr>
      </w:pPr>
      <w:r w:rsidRPr="00C97203">
        <w:rPr>
          <w:rFonts w:ascii="Arial" w:hAnsi="Arial" w:cs="Arial"/>
          <w:color w:val="002060"/>
          <w:sz w:val="24"/>
          <w:szCs w:val="24"/>
        </w:rPr>
        <w:t>Al estar en profundidad, la Roca Generadora o Roca Madre está sometida a una presión, lo que hace poco a poco que el petróleo o gas generados vayan siendo expulsados de la roca, como si se presionara un trapo húmedo. El hidrocarburo comienza a moverse a través de pequeñas fisuras o entre el espacio que hay en los granos de arena, empujando parte del agua que suele estar ocupando estos espacios. Como el petróleo y el gas son más livianos que el agua, en general circulan hacia arriba, desplazando el agua hacia abajo, proceso en el cual el petróleo y el gas pueden llegar a  viajar grandes distancias, lo que se llama Migración.</w:t>
      </w:r>
    </w:p>
    <w:p w:rsidR="00B627A4" w:rsidRPr="00C97203" w:rsidRDefault="00B627A4" w:rsidP="00C97203">
      <w:pPr>
        <w:jc w:val="both"/>
        <w:rPr>
          <w:rFonts w:ascii="Arial" w:hAnsi="Arial" w:cs="Arial"/>
          <w:color w:val="002060"/>
          <w:sz w:val="24"/>
          <w:szCs w:val="24"/>
        </w:rPr>
      </w:pPr>
      <w:r w:rsidRPr="00C97203">
        <w:rPr>
          <w:rFonts w:ascii="Arial" w:hAnsi="Arial" w:cs="Arial"/>
          <w:color w:val="002060"/>
          <w:sz w:val="24"/>
          <w:szCs w:val="24"/>
        </w:rPr>
        <w:t>De este modo el petróleo llega a veces a la superficie de la tierra, formando manantiales como los que se pueden ver en diferentes  sitios a lo largo de la faja subandina. Otras veces el hidrocarburo no puede fluir y queda en el subsuelo, generando una acumulación importante lo que da lugar a un yacimiento.</w:t>
      </w:r>
    </w:p>
    <w:p w:rsidR="0044261C" w:rsidRDefault="00B627A4" w:rsidP="00C97203">
      <w:pPr>
        <w:jc w:val="both"/>
        <w:rPr>
          <w:rFonts w:ascii="Arial" w:hAnsi="Arial" w:cs="Arial"/>
          <w:color w:val="002060"/>
          <w:sz w:val="24"/>
          <w:szCs w:val="24"/>
        </w:rPr>
      </w:pPr>
      <w:r w:rsidRPr="00C97203">
        <w:rPr>
          <w:rFonts w:ascii="Arial" w:hAnsi="Arial" w:cs="Arial"/>
          <w:color w:val="002060"/>
          <w:sz w:val="24"/>
          <w:szCs w:val="24"/>
        </w:rPr>
        <w:t xml:space="preserve">El “timing”, es la relación adecuada entre el tiempo de generación y migración del hidrocarburo con el tiempo de formación de la trampa. La barrera que impide que el hidrocarburo siga subiendo es por lo general un manto de roca impermeable al que se denomina sello. </w:t>
      </w:r>
    </w:p>
    <w:p w:rsidR="0044261C" w:rsidRDefault="0044261C" w:rsidP="00C97203">
      <w:pPr>
        <w:jc w:val="both"/>
        <w:rPr>
          <w:rFonts w:ascii="Arial" w:hAnsi="Arial" w:cs="Arial"/>
          <w:b/>
          <w:color w:val="002060"/>
          <w:sz w:val="24"/>
          <w:szCs w:val="24"/>
        </w:rPr>
      </w:pPr>
    </w:p>
    <w:p w:rsidR="0044261C" w:rsidRPr="0044261C" w:rsidRDefault="0044261C" w:rsidP="00C97203">
      <w:pPr>
        <w:jc w:val="both"/>
        <w:rPr>
          <w:rFonts w:ascii="Arial" w:hAnsi="Arial" w:cs="Arial"/>
          <w:b/>
          <w:color w:val="002060"/>
          <w:sz w:val="24"/>
          <w:szCs w:val="24"/>
        </w:rPr>
      </w:pPr>
      <w:r w:rsidRPr="0044261C">
        <w:rPr>
          <w:rFonts w:ascii="Arial" w:hAnsi="Arial" w:cs="Arial"/>
          <w:b/>
          <w:color w:val="002060"/>
          <w:sz w:val="24"/>
          <w:szCs w:val="24"/>
        </w:rPr>
        <w:t>4.1.4 Sello</w:t>
      </w:r>
    </w:p>
    <w:p w:rsidR="00B627A4" w:rsidRPr="00C97203" w:rsidRDefault="00B627A4" w:rsidP="00C97203">
      <w:pPr>
        <w:jc w:val="both"/>
        <w:rPr>
          <w:rFonts w:ascii="Arial" w:hAnsi="Arial" w:cs="Arial"/>
          <w:color w:val="002060"/>
          <w:sz w:val="24"/>
          <w:szCs w:val="24"/>
        </w:rPr>
      </w:pPr>
      <w:r w:rsidRPr="00C97203">
        <w:rPr>
          <w:rFonts w:ascii="Arial" w:hAnsi="Arial" w:cs="Arial"/>
          <w:color w:val="002060"/>
          <w:sz w:val="24"/>
          <w:szCs w:val="24"/>
        </w:rPr>
        <w:t>El sello está compuesto por lo general de capas de arcillas, pero también pueden ser rocas impermeables de otra naturaleza, tales como mantos de sal, yeso o incluso rocas volcánicas. Esta condición actúa como tapa del reservorio e impide el ascenso de los hidrocarburos más livianos (gas y condensado). El petróleo y</w:t>
      </w:r>
      <w:r w:rsidR="00126F33" w:rsidRPr="00C97203">
        <w:rPr>
          <w:rFonts w:ascii="Arial" w:hAnsi="Arial" w:cs="Arial"/>
          <w:color w:val="002060"/>
          <w:sz w:val="24"/>
          <w:szCs w:val="24"/>
        </w:rPr>
        <w:t xml:space="preserve"> el gas natural no se encuentra en cavernas o bolsones, sino impregnados en cierto tipo de rocas a las cuales se les denomina reservorios. En consecuencia, los reservorios son rocas que tienen espacios vacíos dentro de sí, llamados poros que son capaces de contener petróleo y gas del mismo modo que una esponja contiene agua.</w:t>
      </w:r>
    </w:p>
    <w:p w:rsidR="00126F33" w:rsidRPr="00B627A4" w:rsidRDefault="00126F33" w:rsidP="00B627A4">
      <w:pPr>
        <w:pStyle w:val="ListParagraph"/>
        <w:ind w:left="284"/>
        <w:jc w:val="both"/>
        <w:rPr>
          <w:rFonts w:ascii="Arial" w:hAnsi="Arial" w:cs="Arial"/>
          <w:color w:val="002060"/>
          <w:sz w:val="24"/>
          <w:szCs w:val="24"/>
        </w:rPr>
      </w:pPr>
    </w:p>
    <w:p w:rsidR="00BE0B84" w:rsidRDefault="00BE0B84" w:rsidP="00AC33EB">
      <w:pPr>
        <w:jc w:val="both"/>
        <w:rPr>
          <w:rFonts w:ascii="Arial" w:hAnsi="Arial" w:cs="Arial"/>
          <w:color w:val="002060"/>
          <w:sz w:val="24"/>
          <w:szCs w:val="24"/>
        </w:rPr>
      </w:pPr>
    </w:p>
    <w:p w:rsidR="003D5077" w:rsidRDefault="003D5077" w:rsidP="00AC33EB">
      <w:pPr>
        <w:jc w:val="both"/>
        <w:rPr>
          <w:rFonts w:ascii="Arial" w:hAnsi="Arial" w:cs="Arial"/>
          <w:color w:val="002060"/>
          <w:sz w:val="24"/>
          <w:szCs w:val="24"/>
        </w:rPr>
      </w:pPr>
    </w:p>
    <w:p w:rsidR="006F1AE6" w:rsidRPr="00FB1D91" w:rsidRDefault="001C159A" w:rsidP="00FB1D91">
      <w:pPr>
        <w:jc w:val="center"/>
        <w:rPr>
          <w:rFonts w:ascii="Arial" w:hAnsi="Arial" w:cs="Arial"/>
          <w:b/>
          <w:color w:val="002060"/>
          <w:sz w:val="24"/>
          <w:szCs w:val="24"/>
        </w:rPr>
      </w:pPr>
      <w:r>
        <w:rPr>
          <w:rFonts w:ascii="Arial" w:hAnsi="Arial" w:cs="Arial"/>
          <w:b/>
          <w:color w:val="002060"/>
          <w:sz w:val="24"/>
          <w:szCs w:val="24"/>
        </w:rPr>
        <w:lastRenderedPageBreak/>
        <w:t>CAPITULO V</w:t>
      </w:r>
      <w:r w:rsidR="00FB1D91" w:rsidRPr="00FB1D91">
        <w:rPr>
          <w:rFonts w:ascii="Arial" w:hAnsi="Arial" w:cs="Arial"/>
          <w:b/>
          <w:color w:val="002060"/>
          <w:sz w:val="24"/>
          <w:szCs w:val="24"/>
        </w:rPr>
        <w:t>: TRAMPAS GEOLOGICAS</w:t>
      </w:r>
    </w:p>
    <w:p w:rsidR="00971B6C" w:rsidRDefault="00971B6C" w:rsidP="00971B6C">
      <w:pPr>
        <w:jc w:val="both"/>
        <w:rPr>
          <w:rFonts w:ascii="Arial" w:hAnsi="Arial" w:cs="Arial"/>
          <w:color w:val="002060"/>
          <w:sz w:val="24"/>
          <w:szCs w:val="24"/>
        </w:rPr>
      </w:pPr>
    </w:p>
    <w:p w:rsidR="00971B6C" w:rsidRPr="00971B6C" w:rsidRDefault="00971B6C" w:rsidP="00971B6C">
      <w:pPr>
        <w:jc w:val="both"/>
        <w:rPr>
          <w:rFonts w:ascii="Arial" w:hAnsi="Arial" w:cs="Arial"/>
          <w:color w:val="002060"/>
          <w:sz w:val="24"/>
          <w:szCs w:val="24"/>
        </w:rPr>
      </w:pPr>
      <w:r w:rsidRPr="00971B6C">
        <w:rPr>
          <w:rFonts w:ascii="Arial" w:hAnsi="Arial" w:cs="Arial"/>
          <w:color w:val="002060"/>
          <w:sz w:val="24"/>
          <w:szCs w:val="24"/>
        </w:rPr>
        <w:t>Una trampa petrolífera o trampa de petróleo es una estructura geológica que hace posible la acumulación y concentración del petróleo, manteniéndolo atrapado y sin posibilidad de escapar de los poros de una roca permeable subterránea. El petróleo así acumulado constituye un yacimiento petrolífero y la roca cuyos poros lo contienen se denomina roca almacén.</w:t>
      </w:r>
    </w:p>
    <w:p w:rsidR="00FB1D91" w:rsidRDefault="00971B6C" w:rsidP="00971B6C">
      <w:pPr>
        <w:jc w:val="both"/>
        <w:rPr>
          <w:rFonts w:ascii="Arial" w:hAnsi="Arial" w:cs="Arial"/>
          <w:color w:val="002060"/>
          <w:sz w:val="24"/>
          <w:szCs w:val="24"/>
        </w:rPr>
      </w:pPr>
      <w:r w:rsidRPr="00971B6C">
        <w:rPr>
          <w:rFonts w:ascii="Arial" w:hAnsi="Arial" w:cs="Arial"/>
          <w:color w:val="002060"/>
          <w:sz w:val="24"/>
          <w:szCs w:val="24"/>
        </w:rPr>
        <w:t xml:space="preserve"> Los hidrocarburos que se encuentran en la trampa tienden a flotar en ella y esto produce un movimiento de migración del petróleo desde el momento que se forma, a partir de restos de plancton, hacia la superficie del suelo, viajando a través de los poros de rocas permeables. Una vez que aflora a la superficie, formando la llamada fuente o manantial de petróleo, va desapareciendo con los años, pues los volátiles escapan a la atmósfera y el resto de hidrocarburos van siendo degradados por microorganismos que se alimentan de ellos, pasando de ahí al resto de la cadena trófica de los ecosistemas</w:t>
      </w:r>
      <w:r>
        <w:rPr>
          <w:rFonts w:ascii="Arial" w:hAnsi="Arial" w:cs="Arial"/>
          <w:color w:val="002060"/>
          <w:sz w:val="24"/>
          <w:szCs w:val="24"/>
        </w:rPr>
        <w:t>.</w:t>
      </w:r>
    </w:p>
    <w:p w:rsidR="001C159A" w:rsidRDefault="001C159A" w:rsidP="00971B6C">
      <w:pPr>
        <w:jc w:val="both"/>
        <w:rPr>
          <w:rFonts w:ascii="Arial" w:hAnsi="Arial" w:cs="Arial"/>
          <w:color w:val="002060"/>
          <w:sz w:val="24"/>
          <w:szCs w:val="24"/>
        </w:rPr>
      </w:pPr>
      <w:r>
        <w:rPr>
          <w:rFonts w:ascii="Arial" w:hAnsi="Arial" w:cs="Arial"/>
          <w:noProof/>
          <w:color w:val="000000"/>
          <w:lang w:val="en-US"/>
        </w:rPr>
        <w:drawing>
          <wp:anchor distT="0" distB="0" distL="114300" distR="114300" simplePos="0" relativeHeight="251673600" behindDoc="0" locked="0" layoutInCell="1" allowOverlap="1" wp14:anchorId="31BC7114" wp14:editId="254ADF83">
            <wp:simplePos x="0" y="0"/>
            <wp:positionH relativeFrom="column">
              <wp:posOffset>650240</wp:posOffset>
            </wp:positionH>
            <wp:positionV relativeFrom="paragraph">
              <wp:posOffset>23495</wp:posOffset>
            </wp:positionV>
            <wp:extent cx="3889375" cy="3630295"/>
            <wp:effectExtent l="0" t="0" r="0" b="825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9375" cy="36302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C159A" w:rsidRDefault="001C159A" w:rsidP="00971B6C">
      <w:pPr>
        <w:jc w:val="both"/>
        <w:rPr>
          <w:rFonts w:ascii="Arial" w:hAnsi="Arial" w:cs="Arial"/>
          <w:color w:val="002060"/>
          <w:sz w:val="24"/>
          <w:szCs w:val="24"/>
        </w:rPr>
      </w:pPr>
    </w:p>
    <w:p w:rsidR="001C159A" w:rsidRDefault="001C159A" w:rsidP="00971B6C">
      <w:pPr>
        <w:jc w:val="both"/>
        <w:rPr>
          <w:rFonts w:ascii="Arial" w:hAnsi="Arial" w:cs="Arial"/>
          <w:color w:val="002060"/>
          <w:sz w:val="24"/>
          <w:szCs w:val="24"/>
        </w:rPr>
      </w:pPr>
    </w:p>
    <w:p w:rsidR="001C159A" w:rsidRDefault="001C159A" w:rsidP="00971B6C">
      <w:pPr>
        <w:jc w:val="both"/>
        <w:rPr>
          <w:rFonts w:ascii="Arial" w:hAnsi="Arial" w:cs="Arial"/>
          <w:color w:val="002060"/>
          <w:sz w:val="24"/>
          <w:szCs w:val="24"/>
        </w:rPr>
      </w:pPr>
    </w:p>
    <w:p w:rsidR="001C159A" w:rsidRDefault="001C159A" w:rsidP="00971B6C">
      <w:pPr>
        <w:jc w:val="both"/>
        <w:rPr>
          <w:rFonts w:ascii="Arial" w:hAnsi="Arial" w:cs="Arial"/>
          <w:color w:val="002060"/>
          <w:sz w:val="24"/>
          <w:szCs w:val="24"/>
        </w:rPr>
      </w:pPr>
    </w:p>
    <w:p w:rsidR="001C159A" w:rsidRDefault="001C159A" w:rsidP="00971B6C">
      <w:pPr>
        <w:jc w:val="both"/>
        <w:rPr>
          <w:rFonts w:ascii="Arial" w:hAnsi="Arial" w:cs="Arial"/>
          <w:color w:val="002060"/>
          <w:sz w:val="24"/>
          <w:szCs w:val="24"/>
        </w:rPr>
      </w:pPr>
    </w:p>
    <w:p w:rsidR="001C159A" w:rsidRDefault="001C159A" w:rsidP="00971B6C">
      <w:pPr>
        <w:jc w:val="both"/>
        <w:rPr>
          <w:rFonts w:ascii="Arial" w:hAnsi="Arial" w:cs="Arial"/>
          <w:color w:val="002060"/>
          <w:sz w:val="24"/>
          <w:szCs w:val="24"/>
        </w:rPr>
      </w:pPr>
    </w:p>
    <w:p w:rsidR="001C159A" w:rsidRDefault="001C159A" w:rsidP="00971B6C">
      <w:pPr>
        <w:jc w:val="both"/>
        <w:rPr>
          <w:rFonts w:ascii="Arial" w:hAnsi="Arial" w:cs="Arial"/>
          <w:color w:val="002060"/>
          <w:sz w:val="24"/>
          <w:szCs w:val="24"/>
        </w:rPr>
      </w:pPr>
    </w:p>
    <w:p w:rsidR="001C159A" w:rsidRDefault="001C159A" w:rsidP="00971B6C">
      <w:pPr>
        <w:jc w:val="both"/>
        <w:rPr>
          <w:rFonts w:ascii="Arial" w:hAnsi="Arial" w:cs="Arial"/>
          <w:color w:val="002060"/>
          <w:sz w:val="24"/>
          <w:szCs w:val="24"/>
        </w:rPr>
      </w:pPr>
    </w:p>
    <w:p w:rsidR="001C159A" w:rsidRDefault="001C159A" w:rsidP="00971B6C">
      <w:pPr>
        <w:jc w:val="both"/>
        <w:rPr>
          <w:rFonts w:ascii="Arial" w:hAnsi="Arial" w:cs="Arial"/>
          <w:color w:val="002060"/>
          <w:sz w:val="24"/>
          <w:szCs w:val="24"/>
        </w:rPr>
      </w:pPr>
    </w:p>
    <w:p w:rsidR="001C159A" w:rsidRDefault="001C159A" w:rsidP="00971B6C">
      <w:pPr>
        <w:jc w:val="both"/>
        <w:rPr>
          <w:rFonts w:ascii="Arial" w:hAnsi="Arial" w:cs="Arial"/>
          <w:color w:val="002060"/>
          <w:sz w:val="24"/>
          <w:szCs w:val="24"/>
        </w:rPr>
      </w:pPr>
    </w:p>
    <w:p w:rsidR="001C159A" w:rsidRDefault="001C159A" w:rsidP="00971B6C">
      <w:pPr>
        <w:jc w:val="both"/>
        <w:rPr>
          <w:rFonts w:ascii="Arial" w:hAnsi="Arial" w:cs="Arial"/>
          <w:color w:val="002060"/>
          <w:sz w:val="24"/>
          <w:szCs w:val="24"/>
        </w:rPr>
      </w:pPr>
    </w:p>
    <w:p w:rsidR="00E24820" w:rsidRDefault="00E24820" w:rsidP="00971B6C">
      <w:pPr>
        <w:jc w:val="both"/>
        <w:rPr>
          <w:rFonts w:ascii="Arial" w:hAnsi="Arial" w:cs="Arial"/>
          <w:color w:val="002060"/>
          <w:sz w:val="24"/>
          <w:szCs w:val="24"/>
        </w:rPr>
      </w:pPr>
    </w:p>
    <w:p w:rsidR="00FB1D91" w:rsidRDefault="00052D96" w:rsidP="00AC33EB">
      <w:pPr>
        <w:jc w:val="both"/>
        <w:rPr>
          <w:rFonts w:ascii="Arial" w:hAnsi="Arial" w:cs="Arial"/>
          <w:b/>
          <w:color w:val="002060"/>
          <w:sz w:val="24"/>
          <w:szCs w:val="24"/>
        </w:rPr>
      </w:pPr>
      <w:r>
        <w:rPr>
          <w:rFonts w:ascii="Arial" w:hAnsi="Arial" w:cs="Arial"/>
          <w:b/>
          <w:color w:val="002060"/>
          <w:sz w:val="24"/>
          <w:szCs w:val="24"/>
        </w:rPr>
        <w:lastRenderedPageBreak/>
        <w:t>5</w:t>
      </w:r>
      <w:r w:rsidR="00FB1D91" w:rsidRPr="00FB1D91">
        <w:rPr>
          <w:rFonts w:ascii="Arial" w:hAnsi="Arial" w:cs="Arial"/>
          <w:b/>
          <w:color w:val="002060"/>
          <w:sz w:val="24"/>
          <w:szCs w:val="24"/>
        </w:rPr>
        <w:t>.1 Trampas Estructurales</w:t>
      </w:r>
    </w:p>
    <w:p w:rsidR="00FB1D91" w:rsidRDefault="00FB1D91" w:rsidP="00AC33EB">
      <w:pPr>
        <w:jc w:val="both"/>
        <w:rPr>
          <w:rFonts w:ascii="Arial" w:hAnsi="Arial" w:cs="Arial"/>
          <w:color w:val="002060"/>
          <w:sz w:val="24"/>
          <w:szCs w:val="24"/>
        </w:rPr>
      </w:pPr>
      <w:r>
        <w:rPr>
          <w:rFonts w:ascii="Arial" w:hAnsi="Arial" w:cs="Arial"/>
          <w:color w:val="002060"/>
          <w:sz w:val="24"/>
          <w:szCs w:val="24"/>
        </w:rPr>
        <w:t xml:space="preserve">Son trampas formadas por una </w:t>
      </w:r>
      <w:r w:rsidR="00DE6E40">
        <w:rPr>
          <w:rFonts w:ascii="Arial" w:hAnsi="Arial" w:cs="Arial"/>
          <w:color w:val="002060"/>
          <w:sz w:val="24"/>
          <w:szCs w:val="24"/>
        </w:rPr>
        <w:t>deformidad</w:t>
      </w:r>
      <w:r>
        <w:rPr>
          <w:rFonts w:ascii="Arial" w:hAnsi="Arial" w:cs="Arial"/>
          <w:color w:val="002060"/>
          <w:sz w:val="24"/>
          <w:szCs w:val="24"/>
        </w:rPr>
        <w:t xml:space="preserve"> en capa de piedra que contiene los hidrocarburos, entre ellas tenemos las más comunes, son las trampas de falla y los anticlinales.</w:t>
      </w:r>
    </w:p>
    <w:p w:rsidR="00FB1D91" w:rsidRDefault="00FB1D91" w:rsidP="00FB1D91">
      <w:pPr>
        <w:pStyle w:val="ListParagraph"/>
        <w:numPr>
          <w:ilvl w:val="0"/>
          <w:numId w:val="7"/>
        </w:numPr>
        <w:ind w:left="284" w:hanging="284"/>
        <w:jc w:val="both"/>
        <w:rPr>
          <w:rFonts w:ascii="Arial" w:hAnsi="Arial" w:cs="Arial"/>
          <w:color w:val="002060"/>
          <w:sz w:val="24"/>
          <w:szCs w:val="24"/>
        </w:rPr>
      </w:pPr>
      <w:r w:rsidRPr="00FB1D91">
        <w:rPr>
          <w:rFonts w:ascii="Arial" w:hAnsi="Arial" w:cs="Arial"/>
          <w:b/>
          <w:color w:val="002060"/>
          <w:sz w:val="24"/>
          <w:szCs w:val="24"/>
        </w:rPr>
        <w:t>Una trampa falla</w:t>
      </w:r>
      <w:r>
        <w:rPr>
          <w:rFonts w:ascii="Arial" w:hAnsi="Arial" w:cs="Arial"/>
          <w:color w:val="002060"/>
          <w:sz w:val="24"/>
          <w:szCs w:val="24"/>
        </w:rPr>
        <w:t xml:space="preserve"> ocurre cuando  las formaciones a cada lado de la falla han cambiado su posición de manera que el petróleo no puede seguir escapando, por Ej. Una formación impermeable que forma parte de la falla puede moverse hacia arriba o hacia abajo sellando entre paredes impermeables, la migración del petróleo. La formación impermeable no permite que el petróleo escape.</w:t>
      </w:r>
    </w:p>
    <w:p w:rsidR="00FB1D91" w:rsidRDefault="00DF42C1" w:rsidP="00FB1D91">
      <w:pPr>
        <w:pStyle w:val="ListParagraph"/>
        <w:numPr>
          <w:ilvl w:val="0"/>
          <w:numId w:val="7"/>
        </w:numPr>
        <w:ind w:left="284" w:hanging="284"/>
        <w:jc w:val="both"/>
        <w:rPr>
          <w:rFonts w:ascii="Arial" w:hAnsi="Arial" w:cs="Arial"/>
          <w:color w:val="002060"/>
          <w:sz w:val="24"/>
          <w:szCs w:val="24"/>
        </w:rPr>
      </w:pPr>
      <w:r>
        <w:rPr>
          <w:noProof/>
          <w:color w:val="0000FF"/>
          <w:lang w:val="en-US"/>
        </w:rPr>
        <w:drawing>
          <wp:anchor distT="0" distB="0" distL="114300" distR="114300" simplePos="0" relativeHeight="251682816" behindDoc="0" locked="0" layoutInCell="1" allowOverlap="1" wp14:anchorId="2FC71E39" wp14:editId="04DF42AF">
            <wp:simplePos x="0" y="0"/>
            <wp:positionH relativeFrom="column">
              <wp:posOffset>904240</wp:posOffset>
            </wp:positionH>
            <wp:positionV relativeFrom="paragraph">
              <wp:posOffset>733425</wp:posOffset>
            </wp:positionV>
            <wp:extent cx="3411855" cy="3998595"/>
            <wp:effectExtent l="0" t="0" r="0" b="1905"/>
            <wp:wrapSquare wrapText="bothSides"/>
            <wp:docPr id="8" name="Imagen 8" descr="http://2.bp.blogspot.com/-dTVjCvlFUgs/UIklBISvxvI/AAAAAAAAAWo/pCiDabnPZhw/s1600/foto13.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dTVjCvlFUgs/UIklBISvxvI/AAAAAAAAAWo/pCiDabnPZhw/s1600/foto13.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1855" cy="399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DE6E40" w:rsidRPr="00DE6E40">
        <w:rPr>
          <w:rFonts w:ascii="Arial" w:hAnsi="Arial" w:cs="Arial"/>
          <w:b/>
          <w:color w:val="002060"/>
          <w:sz w:val="24"/>
          <w:szCs w:val="24"/>
        </w:rPr>
        <w:t>Una trampa anticlinal</w:t>
      </w:r>
      <w:r w:rsidR="00DE6E40">
        <w:rPr>
          <w:rFonts w:ascii="Arial" w:hAnsi="Arial" w:cs="Arial"/>
          <w:color w:val="002060"/>
          <w:sz w:val="24"/>
          <w:szCs w:val="24"/>
        </w:rPr>
        <w:t xml:space="preserve"> sucede cuando las formaciones se doblan hacia arriba, formando un arco. El petróleo se mueve hacia la parte más alta del plegamiento y es contenido por la capa impermeable que le queda encima.</w:t>
      </w:r>
    </w:p>
    <w:p w:rsidR="001C159A" w:rsidRDefault="001C159A" w:rsidP="001C159A">
      <w:pPr>
        <w:jc w:val="both"/>
        <w:rPr>
          <w:rFonts w:ascii="Arial" w:hAnsi="Arial" w:cs="Arial"/>
          <w:color w:val="002060"/>
          <w:sz w:val="24"/>
          <w:szCs w:val="24"/>
        </w:rPr>
      </w:pPr>
    </w:p>
    <w:p w:rsidR="001C159A" w:rsidRDefault="001C159A" w:rsidP="001C159A">
      <w:pPr>
        <w:jc w:val="both"/>
        <w:rPr>
          <w:rFonts w:ascii="Arial" w:hAnsi="Arial" w:cs="Arial"/>
          <w:color w:val="002060"/>
          <w:sz w:val="24"/>
          <w:szCs w:val="24"/>
        </w:rPr>
      </w:pPr>
    </w:p>
    <w:p w:rsidR="001C159A" w:rsidRDefault="001C159A" w:rsidP="001C159A">
      <w:pPr>
        <w:jc w:val="both"/>
        <w:rPr>
          <w:rFonts w:ascii="Arial" w:hAnsi="Arial" w:cs="Arial"/>
          <w:color w:val="002060"/>
          <w:sz w:val="24"/>
          <w:szCs w:val="24"/>
        </w:rPr>
      </w:pPr>
    </w:p>
    <w:p w:rsidR="001C159A" w:rsidRDefault="001C159A" w:rsidP="001C159A">
      <w:pPr>
        <w:jc w:val="both"/>
        <w:rPr>
          <w:rFonts w:ascii="Arial" w:hAnsi="Arial" w:cs="Arial"/>
          <w:color w:val="002060"/>
          <w:sz w:val="24"/>
          <w:szCs w:val="24"/>
        </w:rPr>
      </w:pPr>
    </w:p>
    <w:p w:rsidR="001C159A" w:rsidRDefault="001C159A" w:rsidP="001C159A">
      <w:pPr>
        <w:jc w:val="both"/>
        <w:rPr>
          <w:rFonts w:ascii="Arial" w:hAnsi="Arial" w:cs="Arial"/>
          <w:color w:val="002060"/>
          <w:sz w:val="24"/>
          <w:szCs w:val="24"/>
        </w:rPr>
      </w:pPr>
    </w:p>
    <w:p w:rsidR="001C159A" w:rsidRDefault="001C159A" w:rsidP="001C159A">
      <w:pPr>
        <w:jc w:val="both"/>
        <w:rPr>
          <w:rFonts w:ascii="Arial" w:hAnsi="Arial" w:cs="Arial"/>
          <w:color w:val="002060"/>
          <w:sz w:val="24"/>
          <w:szCs w:val="24"/>
        </w:rPr>
      </w:pPr>
    </w:p>
    <w:p w:rsidR="001C159A" w:rsidRDefault="001C159A" w:rsidP="001C159A">
      <w:pPr>
        <w:jc w:val="both"/>
        <w:rPr>
          <w:rFonts w:ascii="Arial" w:hAnsi="Arial" w:cs="Arial"/>
          <w:color w:val="002060"/>
          <w:sz w:val="24"/>
          <w:szCs w:val="24"/>
        </w:rPr>
      </w:pPr>
    </w:p>
    <w:p w:rsidR="001C159A" w:rsidRDefault="001C159A" w:rsidP="001C159A">
      <w:pPr>
        <w:jc w:val="both"/>
        <w:rPr>
          <w:rFonts w:ascii="Arial" w:hAnsi="Arial" w:cs="Arial"/>
          <w:color w:val="002060"/>
          <w:sz w:val="24"/>
          <w:szCs w:val="24"/>
        </w:rPr>
      </w:pPr>
    </w:p>
    <w:p w:rsidR="001C159A" w:rsidRPr="001C159A" w:rsidRDefault="001C159A" w:rsidP="001C159A">
      <w:pPr>
        <w:jc w:val="both"/>
        <w:rPr>
          <w:rFonts w:ascii="Arial" w:hAnsi="Arial" w:cs="Arial"/>
          <w:color w:val="002060"/>
          <w:sz w:val="24"/>
          <w:szCs w:val="24"/>
        </w:rPr>
      </w:pPr>
    </w:p>
    <w:p w:rsidR="00DE6E40" w:rsidRDefault="00DE6E40" w:rsidP="00DE6E40">
      <w:pPr>
        <w:jc w:val="both"/>
        <w:rPr>
          <w:rFonts w:ascii="Arial" w:hAnsi="Arial" w:cs="Arial"/>
          <w:color w:val="002060"/>
          <w:sz w:val="24"/>
          <w:szCs w:val="24"/>
        </w:rPr>
      </w:pPr>
    </w:p>
    <w:p w:rsidR="00DF42C1" w:rsidRDefault="00DF42C1" w:rsidP="00DE6E40">
      <w:pPr>
        <w:jc w:val="both"/>
        <w:rPr>
          <w:rFonts w:ascii="Arial" w:hAnsi="Arial" w:cs="Arial"/>
          <w:b/>
          <w:color w:val="002060"/>
          <w:sz w:val="24"/>
          <w:szCs w:val="24"/>
        </w:rPr>
      </w:pPr>
    </w:p>
    <w:p w:rsidR="00DF42C1" w:rsidRDefault="00DF42C1" w:rsidP="00DE6E40">
      <w:pPr>
        <w:jc w:val="both"/>
        <w:rPr>
          <w:rFonts w:ascii="Arial" w:hAnsi="Arial" w:cs="Arial"/>
          <w:b/>
          <w:color w:val="002060"/>
          <w:sz w:val="24"/>
          <w:szCs w:val="24"/>
        </w:rPr>
      </w:pPr>
    </w:p>
    <w:p w:rsidR="00DF42C1" w:rsidRDefault="00DF42C1" w:rsidP="00DE6E40">
      <w:pPr>
        <w:jc w:val="both"/>
        <w:rPr>
          <w:rFonts w:ascii="Arial" w:hAnsi="Arial" w:cs="Arial"/>
          <w:b/>
          <w:color w:val="002060"/>
          <w:sz w:val="24"/>
          <w:szCs w:val="24"/>
        </w:rPr>
      </w:pPr>
    </w:p>
    <w:p w:rsidR="00DF42C1" w:rsidRDefault="00DF42C1" w:rsidP="00DE6E40">
      <w:pPr>
        <w:jc w:val="both"/>
        <w:rPr>
          <w:rFonts w:ascii="Arial" w:hAnsi="Arial" w:cs="Arial"/>
          <w:b/>
          <w:color w:val="002060"/>
          <w:sz w:val="24"/>
          <w:szCs w:val="24"/>
        </w:rPr>
      </w:pPr>
    </w:p>
    <w:p w:rsidR="00DF42C1" w:rsidRDefault="00DF42C1" w:rsidP="00DE6E40">
      <w:pPr>
        <w:jc w:val="both"/>
        <w:rPr>
          <w:rFonts w:ascii="Arial" w:hAnsi="Arial" w:cs="Arial"/>
          <w:b/>
          <w:color w:val="002060"/>
          <w:sz w:val="24"/>
          <w:szCs w:val="24"/>
        </w:rPr>
      </w:pPr>
    </w:p>
    <w:p w:rsidR="00DE6E40" w:rsidRPr="002853BB" w:rsidRDefault="00052D96" w:rsidP="00DE6E40">
      <w:pPr>
        <w:jc w:val="both"/>
        <w:rPr>
          <w:rFonts w:ascii="Arial" w:hAnsi="Arial" w:cs="Arial"/>
          <w:b/>
          <w:color w:val="002060"/>
          <w:sz w:val="24"/>
          <w:szCs w:val="24"/>
        </w:rPr>
      </w:pPr>
      <w:r>
        <w:rPr>
          <w:rFonts w:ascii="Arial" w:hAnsi="Arial" w:cs="Arial"/>
          <w:b/>
          <w:color w:val="002060"/>
          <w:sz w:val="24"/>
          <w:szCs w:val="24"/>
        </w:rPr>
        <w:lastRenderedPageBreak/>
        <w:t>5</w:t>
      </w:r>
      <w:r w:rsidR="00DE6E40" w:rsidRPr="002853BB">
        <w:rPr>
          <w:rFonts w:ascii="Arial" w:hAnsi="Arial" w:cs="Arial"/>
          <w:b/>
          <w:color w:val="002060"/>
          <w:sz w:val="24"/>
          <w:szCs w:val="24"/>
        </w:rPr>
        <w:t>.2 Trampas Estratigráficas</w:t>
      </w:r>
    </w:p>
    <w:p w:rsidR="00DE6E40" w:rsidRDefault="00DE6E40" w:rsidP="00DE6E40">
      <w:pPr>
        <w:jc w:val="both"/>
        <w:rPr>
          <w:rFonts w:ascii="Arial" w:hAnsi="Arial" w:cs="Arial"/>
          <w:color w:val="002060"/>
          <w:sz w:val="24"/>
          <w:szCs w:val="24"/>
        </w:rPr>
      </w:pPr>
      <w:r>
        <w:rPr>
          <w:rFonts w:ascii="Arial" w:hAnsi="Arial" w:cs="Arial"/>
          <w:color w:val="002060"/>
          <w:sz w:val="24"/>
          <w:szCs w:val="24"/>
        </w:rPr>
        <w:t>Resultan cuando la capa que contiene el yacimiento es sellada por otras capas o por un cambio en permeabilidad o porosidad de la capa misma. Hay muchos tipos diferentes de trampas estratigráficas. Ej. Una capa inclinada que contiene petróleo es truncada por una capa impermeable más o menos horizontal. En otro tipo de trampa estratigráfica, se forman pozos de petróleo segregados por capas que los cubren. Otra trampa ocurre cuando una capa permeable porosa es rodeada por roca impermeable. Otra trampa ocurre, cuando la porosidad e impermeabilidad de la misma capa cambian. La cima de un yacimiento puede</w:t>
      </w:r>
      <w:r w:rsidR="002853BB">
        <w:rPr>
          <w:rFonts w:ascii="Arial" w:hAnsi="Arial" w:cs="Arial"/>
          <w:color w:val="002060"/>
          <w:sz w:val="24"/>
          <w:szCs w:val="24"/>
        </w:rPr>
        <w:t xml:space="preserve"> ser impermeable y no porosa, mientras que en el fondo puede ser permeable, poroso y contener hidrocarburos.</w:t>
      </w:r>
    </w:p>
    <w:p w:rsidR="001C159A" w:rsidRDefault="001C159A" w:rsidP="00DE6E40">
      <w:pPr>
        <w:jc w:val="both"/>
        <w:rPr>
          <w:rFonts w:ascii="Arial" w:hAnsi="Arial" w:cs="Arial"/>
          <w:color w:val="002060"/>
          <w:sz w:val="24"/>
          <w:szCs w:val="24"/>
        </w:rPr>
      </w:pPr>
      <w:r>
        <w:rPr>
          <w:rFonts w:ascii="Arial" w:hAnsi="Arial" w:cs="Arial"/>
          <w:b/>
          <w:noProof/>
          <w:color w:val="000000"/>
          <w:lang w:val="en-US"/>
        </w:rPr>
        <w:drawing>
          <wp:anchor distT="0" distB="0" distL="114300" distR="114300" simplePos="0" relativeHeight="251680768" behindDoc="0" locked="0" layoutInCell="1" allowOverlap="1" wp14:anchorId="163693D5" wp14:editId="46D20A5A">
            <wp:simplePos x="0" y="0"/>
            <wp:positionH relativeFrom="column">
              <wp:posOffset>681990</wp:posOffset>
            </wp:positionH>
            <wp:positionV relativeFrom="paragraph">
              <wp:posOffset>99695</wp:posOffset>
            </wp:positionV>
            <wp:extent cx="4517390" cy="2912745"/>
            <wp:effectExtent l="0" t="0" r="0" b="190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7390" cy="29127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C159A" w:rsidRDefault="001C159A" w:rsidP="00DE6E40">
      <w:pPr>
        <w:jc w:val="both"/>
        <w:rPr>
          <w:rFonts w:ascii="Arial" w:hAnsi="Arial" w:cs="Arial"/>
          <w:color w:val="002060"/>
          <w:sz w:val="24"/>
          <w:szCs w:val="24"/>
        </w:rPr>
      </w:pPr>
    </w:p>
    <w:p w:rsidR="001C159A" w:rsidRDefault="001C159A" w:rsidP="00DE6E40">
      <w:pPr>
        <w:jc w:val="both"/>
        <w:rPr>
          <w:rFonts w:ascii="Arial" w:hAnsi="Arial" w:cs="Arial"/>
          <w:color w:val="002060"/>
          <w:sz w:val="24"/>
          <w:szCs w:val="24"/>
        </w:rPr>
      </w:pPr>
    </w:p>
    <w:p w:rsidR="001C159A" w:rsidRDefault="001C159A" w:rsidP="00DE6E40">
      <w:pPr>
        <w:jc w:val="both"/>
        <w:rPr>
          <w:rFonts w:ascii="Arial" w:hAnsi="Arial" w:cs="Arial"/>
          <w:b/>
          <w:color w:val="002060"/>
          <w:sz w:val="24"/>
          <w:szCs w:val="24"/>
        </w:rPr>
      </w:pPr>
    </w:p>
    <w:p w:rsidR="001C159A" w:rsidRDefault="001C159A" w:rsidP="00DE6E40">
      <w:pPr>
        <w:jc w:val="both"/>
        <w:rPr>
          <w:rFonts w:ascii="Arial" w:hAnsi="Arial" w:cs="Arial"/>
          <w:b/>
          <w:color w:val="002060"/>
          <w:sz w:val="24"/>
          <w:szCs w:val="24"/>
        </w:rPr>
      </w:pPr>
    </w:p>
    <w:p w:rsidR="001C159A" w:rsidRDefault="001C159A" w:rsidP="00DE6E40">
      <w:pPr>
        <w:jc w:val="both"/>
        <w:rPr>
          <w:rFonts w:ascii="Arial" w:hAnsi="Arial" w:cs="Arial"/>
          <w:b/>
          <w:color w:val="002060"/>
          <w:sz w:val="24"/>
          <w:szCs w:val="24"/>
        </w:rPr>
      </w:pPr>
    </w:p>
    <w:p w:rsidR="001C159A" w:rsidRDefault="001C159A" w:rsidP="00DE6E40">
      <w:pPr>
        <w:jc w:val="both"/>
        <w:rPr>
          <w:rFonts w:ascii="Arial" w:hAnsi="Arial" w:cs="Arial"/>
          <w:b/>
          <w:color w:val="002060"/>
          <w:sz w:val="24"/>
          <w:szCs w:val="24"/>
        </w:rPr>
      </w:pPr>
    </w:p>
    <w:p w:rsidR="001C159A" w:rsidRDefault="001C159A" w:rsidP="00DE6E40">
      <w:pPr>
        <w:jc w:val="both"/>
        <w:rPr>
          <w:rFonts w:ascii="Arial" w:hAnsi="Arial" w:cs="Arial"/>
          <w:b/>
          <w:color w:val="002060"/>
          <w:sz w:val="24"/>
          <w:szCs w:val="24"/>
        </w:rPr>
      </w:pPr>
    </w:p>
    <w:p w:rsidR="001C159A" w:rsidRDefault="001C159A" w:rsidP="00DE6E40">
      <w:pPr>
        <w:jc w:val="both"/>
        <w:rPr>
          <w:rFonts w:ascii="Arial" w:hAnsi="Arial" w:cs="Arial"/>
          <w:b/>
          <w:color w:val="002060"/>
          <w:sz w:val="24"/>
          <w:szCs w:val="24"/>
        </w:rPr>
      </w:pPr>
    </w:p>
    <w:p w:rsidR="001C159A" w:rsidRDefault="001C159A" w:rsidP="00DE6E40">
      <w:pPr>
        <w:jc w:val="both"/>
        <w:rPr>
          <w:rFonts w:ascii="Arial" w:hAnsi="Arial" w:cs="Arial"/>
          <w:b/>
          <w:color w:val="002060"/>
          <w:sz w:val="24"/>
          <w:szCs w:val="24"/>
        </w:rPr>
      </w:pPr>
    </w:p>
    <w:p w:rsidR="001C159A" w:rsidRDefault="001C159A" w:rsidP="00DE6E40">
      <w:pPr>
        <w:jc w:val="both"/>
        <w:rPr>
          <w:rFonts w:ascii="Arial" w:hAnsi="Arial" w:cs="Arial"/>
          <w:b/>
          <w:color w:val="002060"/>
          <w:sz w:val="24"/>
          <w:szCs w:val="24"/>
        </w:rPr>
      </w:pPr>
    </w:p>
    <w:p w:rsidR="002853BB" w:rsidRPr="002853BB" w:rsidRDefault="00052D96" w:rsidP="00DE6E40">
      <w:pPr>
        <w:jc w:val="both"/>
        <w:rPr>
          <w:rFonts w:ascii="Arial" w:hAnsi="Arial" w:cs="Arial"/>
          <w:b/>
          <w:color w:val="002060"/>
          <w:sz w:val="24"/>
          <w:szCs w:val="24"/>
        </w:rPr>
      </w:pPr>
      <w:r>
        <w:rPr>
          <w:rFonts w:ascii="Arial" w:hAnsi="Arial" w:cs="Arial"/>
          <w:b/>
          <w:color w:val="002060"/>
          <w:sz w:val="24"/>
          <w:szCs w:val="24"/>
        </w:rPr>
        <w:t>5</w:t>
      </w:r>
      <w:r w:rsidR="001C159A">
        <w:rPr>
          <w:rFonts w:ascii="Arial" w:hAnsi="Arial" w:cs="Arial"/>
          <w:b/>
          <w:color w:val="002060"/>
          <w:sz w:val="24"/>
          <w:szCs w:val="24"/>
        </w:rPr>
        <w:t xml:space="preserve">.3 </w:t>
      </w:r>
      <w:r w:rsidR="002853BB" w:rsidRPr="002853BB">
        <w:rPr>
          <w:rFonts w:ascii="Arial" w:hAnsi="Arial" w:cs="Arial"/>
          <w:b/>
          <w:color w:val="002060"/>
          <w:sz w:val="24"/>
          <w:szCs w:val="24"/>
        </w:rPr>
        <w:t>Características de las Rocas Reservorio</w:t>
      </w:r>
    </w:p>
    <w:p w:rsidR="002853BB" w:rsidRDefault="002853BB" w:rsidP="00DE6E40">
      <w:pPr>
        <w:jc w:val="both"/>
        <w:rPr>
          <w:rFonts w:ascii="Arial" w:hAnsi="Arial" w:cs="Arial"/>
          <w:color w:val="002060"/>
          <w:sz w:val="24"/>
          <w:szCs w:val="24"/>
        </w:rPr>
      </w:pPr>
      <w:r>
        <w:rPr>
          <w:rFonts w:ascii="Arial" w:hAnsi="Arial" w:cs="Arial"/>
          <w:color w:val="002060"/>
          <w:sz w:val="24"/>
          <w:szCs w:val="24"/>
        </w:rPr>
        <w:t>Las principales características de una roca reservorio son: La porosidad y la permeabilidad.</w:t>
      </w:r>
    </w:p>
    <w:p w:rsidR="002853BB" w:rsidRDefault="002853BB" w:rsidP="00DE6E40">
      <w:pPr>
        <w:jc w:val="both"/>
        <w:rPr>
          <w:rFonts w:ascii="Arial" w:hAnsi="Arial" w:cs="Arial"/>
          <w:color w:val="002060"/>
          <w:sz w:val="24"/>
          <w:szCs w:val="24"/>
        </w:rPr>
      </w:pPr>
      <w:r w:rsidRPr="002D2055">
        <w:rPr>
          <w:rFonts w:ascii="Arial" w:hAnsi="Arial" w:cs="Arial"/>
          <w:b/>
          <w:color w:val="002060"/>
          <w:sz w:val="24"/>
          <w:szCs w:val="24"/>
        </w:rPr>
        <w:t>La Porosidad</w:t>
      </w:r>
      <w:r>
        <w:rPr>
          <w:rFonts w:ascii="Arial" w:hAnsi="Arial" w:cs="Arial"/>
          <w:color w:val="002060"/>
          <w:sz w:val="24"/>
          <w:szCs w:val="24"/>
        </w:rPr>
        <w:t xml:space="preserve"> se refiere a la capacidad de la roca de tener espacios </w:t>
      </w:r>
      <w:r w:rsidR="00E1547C">
        <w:rPr>
          <w:rFonts w:ascii="Arial" w:hAnsi="Arial" w:cs="Arial"/>
          <w:color w:val="002060"/>
          <w:sz w:val="24"/>
          <w:szCs w:val="24"/>
        </w:rPr>
        <w:t>interporal</w:t>
      </w:r>
      <w:r w:rsidR="00151E4D">
        <w:rPr>
          <w:rFonts w:ascii="Arial" w:hAnsi="Arial" w:cs="Arial"/>
          <w:color w:val="002060"/>
          <w:sz w:val="24"/>
          <w:szCs w:val="24"/>
        </w:rPr>
        <w:t>es</w:t>
      </w:r>
      <w:r w:rsidR="00E1547C">
        <w:rPr>
          <w:rFonts w:ascii="Arial" w:hAnsi="Arial" w:cs="Arial"/>
          <w:color w:val="002060"/>
          <w:sz w:val="24"/>
          <w:szCs w:val="24"/>
        </w:rPr>
        <w:t xml:space="preserve"> </w:t>
      </w:r>
      <w:r>
        <w:rPr>
          <w:rFonts w:ascii="Arial" w:hAnsi="Arial" w:cs="Arial"/>
          <w:color w:val="002060"/>
          <w:sz w:val="24"/>
          <w:szCs w:val="24"/>
        </w:rPr>
        <w:t xml:space="preserve"> que </w:t>
      </w:r>
      <w:r w:rsidR="00E1547C">
        <w:rPr>
          <w:rFonts w:ascii="Arial" w:hAnsi="Arial" w:cs="Arial"/>
          <w:color w:val="002060"/>
          <w:sz w:val="24"/>
          <w:szCs w:val="24"/>
        </w:rPr>
        <w:t>puedan</w:t>
      </w:r>
      <w:r>
        <w:rPr>
          <w:rFonts w:ascii="Arial" w:hAnsi="Arial" w:cs="Arial"/>
          <w:color w:val="002060"/>
          <w:sz w:val="24"/>
          <w:szCs w:val="24"/>
        </w:rPr>
        <w:t xml:space="preserve"> alojar a los hidrocarburos. La ciencia que estudia estas características se llama </w:t>
      </w:r>
      <w:r w:rsidR="00E1547C">
        <w:rPr>
          <w:rFonts w:ascii="Arial" w:hAnsi="Arial" w:cs="Arial"/>
          <w:color w:val="002060"/>
          <w:sz w:val="24"/>
          <w:szCs w:val="24"/>
        </w:rPr>
        <w:t>Petrofísica</w:t>
      </w:r>
      <w:r>
        <w:rPr>
          <w:rFonts w:ascii="Arial" w:hAnsi="Arial" w:cs="Arial"/>
          <w:color w:val="002060"/>
          <w:sz w:val="24"/>
          <w:szCs w:val="24"/>
        </w:rPr>
        <w:t xml:space="preserve">. La porosidad es la medida de las aberturas en una roca, abertura donde puede existir el petróleo. Aunque la piedra de estos yacimientos parezca sólida a la vista, un examen microscópico revela la existencia de espacios </w:t>
      </w:r>
      <w:r>
        <w:rPr>
          <w:rFonts w:ascii="Arial" w:hAnsi="Arial" w:cs="Arial"/>
          <w:color w:val="002060"/>
          <w:sz w:val="24"/>
          <w:szCs w:val="24"/>
        </w:rPr>
        <w:lastRenderedPageBreak/>
        <w:t xml:space="preserve">pequeñísimos en la piedra, estos espacios se llaman poros. Es por esto que una roca con abertura se dice que es porosa. La porosidad es la relación entre el volumen interporal libre entre el </w:t>
      </w:r>
      <w:r w:rsidR="00E1547C">
        <w:rPr>
          <w:rFonts w:ascii="Arial" w:hAnsi="Arial" w:cs="Arial"/>
          <w:color w:val="002060"/>
          <w:sz w:val="24"/>
          <w:szCs w:val="24"/>
        </w:rPr>
        <w:t>volumen en</w:t>
      </w:r>
      <w:r>
        <w:rPr>
          <w:rFonts w:ascii="Arial" w:hAnsi="Arial" w:cs="Arial"/>
          <w:color w:val="002060"/>
          <w:sz w:val="24"/>
          <w:szCs w:val="24"/>
        </w:rPr>
        <w:t xml:space="preserve"> total de la roca y viene expresada en forma porcentual, así un yacimiento comercial tiene que tener una </w:t>
      </w:r>
      <w:r w:rsidR="00E1547C">
        <w:rPr>
          <w:rFonts w:ascii="Arial" w:hAnsi="Arial" w:cs="Arial"/>
          <w:color w:val="002060"/>
          <w:sz w:val="24"/>
          <w:szCs w:val="24"/>
        </w:rPr>
        <w:t>porosidad</w:t>
      </w:r>
      <w:r>
        <w:rPr>
          <w:rFonts w:ascii="Arial" w:hAnsi="Arial" w:cs="Arial"/>
          <w:color w:val="002060"/>
          <w:sz w:val="24"/>
          <w:szCs w:val="24"/>
        </w:rPr>
        <w:t xml:space="preserve"> entre 5 y 30 %. Cualquier roca con porosidad inferior al 5 % es descartable para una explotaci</w:t>
      </w:r>
      <w:r w:rsidR="00DA7541">
        <w:rPr>
          <w:rFonts w:ascii="Arial" w:hAnsi="Arial" w:cs="Arial"/>
          <w:color w:val="002060"/>
          <w:sz w:val="24"/>
          <w:szCs w:val="24"/>
        </w:rPr>
        <w:t>ón comercial de hidrocarburos.</w:t>
      </w:r>
    </w:p>
    <w:p w:rsidR="00DA7541" w:rsidRDefault="002D2055" w:rsidP="00DE6E40">
      <w:pPr>
        <w:jc w:val="both"/>
        <w:rPr>
          <w:rFonts w:ascii="Arial" w:hAnsi="Arial" w:cs="Arial"/>
          <w:color w:val="002060"/>
          <w:sz w:val="24"/>
          <w:szCs w:val="24"/>
        </w:rPr>
      </w:pPr>
      <w:r>
        <w:rPr>
          <w:rFonts w:ascii="Arial" w:hAnsi="Arial" w:cs="Arial"/>
          <w:color w:val="002060"/>
          <w:sz w:val="24"/>
          <w:szCs w:val="24"/>
        </w:rPr>
        <w:t xml:space="preserve">Otra característica de un reservorio es que deber ser </w:t>
      </w:r>
      <w:r w:rsidRPr="002D2055">
        <w:rPr>
          <w:rFonts w:ascii="Arial" w:hAnsi="Arial" w:cs="Arial"/>
          <w:b/>
          <w:color w:val="002060"/>
          <w:sz w:val="24"/>
          <w:szCs w:val="24"/>
        </w:rPr>
        <w:t>Permeable</w:t>
      </w:r>
      <w:r>
        <w:rPr>
          <w:rFonts w:ascii="Arial" w:hAnsi="Arial" w:cs="Arial"/>
          <w:color w:val="002060"/>
          <w:sz w:val="24"/>
          <w:szCs w:val="24"/>
        </w:rPr>
        <w:t xml:space="preserve">, es decir que los poros de las rocas, </w:t>
      </w:r>
      <w:r w:rsidR="001824B3">
        <w:rPr>
          <w:rFonts w:ascii="Arial" w:hAnsi="Arial" w:cs="Arial"/>
          <w:color w:val="002060"/>
          <w:sz w:val="24"/>
          <w:szCs w:val="24"/>
        </w:rPr>
        <w:t>deben conectarse unos con otros para que los hidrocarburos puedan moverse de un poro a otro. La permeabilidad es la propiedad que permite el movimiento y pasaje de los fluidos a través de los poros interconectados y es una medida de la conductividad de los fluidos en el interior de la roca. Su unidad es el Darcy, se emplea con más frecuencia el Milidarcy, que es la milésima parte de un Darcy. Una roca con permeabilidad menor a 5 milidarcy es compacta y se la considera inadecuada para una explotación comercial.</w:t>
      </w:r>
    </w:p>
    <w:p w:rsidR="00040632" w:rsidRDefault="00F13500" w:rsidP="00AC33EB">
      <w:pPr>
        <w:jc w:val="both"/>
        <w:rPr>
          <w:rFonts w:ascii="Arial" w:hAnsi="Arial" w:cs="Arial"/>
          <w:color w:val="002060"/>
          <w:sz w:val="24"/>
          <w:szCs w:val="24"/>
        </w:rPr>
      </w:pPr>
      <w:r w:rsidRPr="00F13500">
        <w:rPr>
          <w:noProof/>
          <w:lang w:val="en-US"/>
        </w:rPr>
        <w:drawing>
          <wp:anchor distT="0" distB="0" distL="114300" distR="114300" simplePos="0" relativeHeight="251683840" behindDoc="0" locked="0" layoutInCell="1" allowOverlap="1" wp14:anchorId="7903B8DE" wp14:editId="1ED820F9">
            <wp:simplePos x="0" y="0"/>
            <wp:positionH relativeFrom="column">
              <wp:posOffset>694055</wp:posOffset>
            </wp:positionH>
            <wp:positionV relativeFrom="paragraph">
              <wp:posOffset>244475</wp:posOffset>
            </wp:positionV>
            <wp:extent cx="4243070" cy="3694430"/>
            <wp:effectExtent l="0" t="0" r="5080" b="127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243070" cy="3694430"/>
                    </a:xfrm>
                    <a:prstGeom prst="rect">
                      <a:avLst/>
                    </a:prstGeom>
                  </pic:spPr>
                </pic:pic>
              </a:graphicData>
            </a:graphic>
            <wp14:sizeRelH relativeFrom="page">
              <wp14:pctWidth>0</wp14:pctWidth>
            </wp14:sizeRelH>
            <wp14:sizeRelV relativeFrom="page">
              <wp14:pctHeight>0</wp14:pctHeight>
            </wp14:sizeRelV>
          </wp:anchor>
        </w:drawing>
      </w:r>
    </w:p>
    <w:p w:rsidR="00225E69" w:rsidRDefault="00225E69" w:rsidP="00CB13EC">
      <w:pPr>
        <w:jc w:val="center"/>
        <w:rPr>
          <w:rFonts w:ascii="Arial" w:hAnsi="Arial" w:cs="Arial"/>
          <w:b/>
          <w:color w:val="002060"/>
          <w:sz w:val="24"/>
          <w:szCs w:val="24"/>
        </w:rPr>
      </w:pPr>
    </w:p>
    <w:p w:rsidR="00225E69" w:rsidRDefault="00225E69" w:rsidP="00CB13EC">
      <w:pPr>
        <w:jc w:val="center"/>
        <w:rPr>
          <w:rFonts w:ascii="Arial" w:hAnsi="Arial" w:cs="Arial"/>
          <w:b/>
          <w:color w:val="002060"/>
          <w:sz w:val="24"/>
          <w:szCs w:val="24"/>
        </w:rPr>
      </w:pPr>
    </w:p>
    <w:p w:rsidR="00225E69" w:rsidRDefault="00225E69" w:rsidP="00CB13EC">
      <w:pPr>
        <w:jc w:val="center"/>
        <w:rPr>
          <w:rFonts w:ascii="Arial" w:hAnsi="Arial" w:cs="Arial"/>
          <w:b/>
          <w:color w:val="002060"/>
          <w:sz w:val="24"/>
          <w:szCs w:val="24"/>
        </w:rPr>
      </w:pPr>
    </w:p>
    <w:p w:rsidR="00225E69" w:rsidRDefault="00225E69" w:rsidP="00CB13EC">
      <w:pPr>
        <w:jc w:val="center"/>
        <w:rPr>
          <w:rFonts w:ascii="Arial" w:hAnsi="Arial" w:cs="Arial"/>
          <w:b/>
          <w:color w:val="002060"/>
          <w:sz w:val="24"/>
          <w:szCs w:val="24"/>
        </w:rPr>
      </w:pPr>
    </w:p>
    <w:p w:rsidR="00225E69" w:rsidRDefault="00225E69" w:rsidP="00CB13EC">
      <w:pPr>
        <w:jc w:val="center"/>
        <w:rPr>
          <w:rFonts w:ascii="Arial" w:hAnsi="Arial" w:cs="Arial"/>
          <w:b/>
          <w:color w:val="002060"/>
          <w:sz w:val="24"/>
          <w:szCs w:val="24"/>
        </w:rPr>
      </w:pPr>
    </w:p>
    <w:p w:rsidR="00225E69" w:rsidRDefault="00225E69" w:rsidP="00CB13EC">
      <w:pPr>
        <w:jc w:val="center"/>
        <w:rPr>
          <w:rFonts w:ascii="Arial" w:hAnsi="Arial" w:cs="Arial"/>
          <w:b/>
          <w:color w:val="002060"/>
          <w:sz w:val="24"/>
          <w:szCs w:val="24"/>
        </w:rPr>
      </w:pPr>
    </w:p>
    <w:p w:rsidR="00225E69" w:rsidRDefault="00225E69" w:rsidP="00CB13EC">
      <w:pPr>
        <w:jc w:val="center"/>
        <w:rPr>
          <w:rFonts w:ascii="Arial" w:hAnsi="Arial" w:cs="Arial"/>
          <w:b/>
          <w:color w:val="002060"/>
          <w:sz w:val="24"/>
          <w:szCs w:val="24"/>
        </w:rPr>
      </w:pPr>
    </w:p>
    <w:p w:rsidR="00225E69" w:rsidRDefault="00225E69" w:rsidP="00CB13EC">
      <w:pPr>
        <w:jc w:val="center"/>
        <w:rPr>
          <w:rFonts w:ascii="Arial" w:hAnsi="Arial" w:cs="Arial"/>
          <w:b/>
          <w:color w:val="002060"/>
          <w:sz w:val="24"/>
          <w:szCs w:val="24"/>
        </w:rPr>
      </w:pPr>
    </w:p>
    <w:p w:rsidR="00225E69" w:rsidRDefault="00225E69" w:rsidP="00CB13EC">
      <w:pPr>
        <w:jc w:val="center"/>
        <w:rPr>
          <w:rFonts w:ascii="Arial" w:hAnsi="Arial" w:cs="Arial"/>
          <w:b/>
          <w:color w:val="002060"/>
          <w:sz w:val="24"/>
          <w:szCs w:val="24"/>
        </w:rPr>
      </w:pPr>
    </w:p>
    <w:p w:rsidR="00225E69" w:rsidRDefault="00225E69" w:rsidP="00CB13EC">
      <w:pPr>
        <w:jc w:val="center"/>
        <w:rPr>
          <w:rFonts w:ascii="Arial" w:hAnsi="Arial" w:cs="Arial"/>
          <w:b/>
          <w:color w:val="002060"/>
          <w:sz w:val="24"/>
          <w:szCs w:val="24"/>
        </w:rPr>
      </w:pPr>
    </w:p>
    <w:p w:rsidR="00225E69" w:rsidRDefault="00225E69" w:rsidP="00CB13EC">
      <w:pPr>
        <w:jc w:val="center"/>
        <w:rPr>
          <w:rFonts w:ascii="Arial" w:hAnsi="Arial" w:cs="Arial"/>
          <w:b/>
          <w:color w:val="002060"/>
          <w:sz w:val="24"/>
          <w:szCs w:val="24"/>
        </w:rPr>
      </w:pPr>
    </w:p>
    <w:p w:rsidR="00225E69" w:rsidRDefault="00225E69" w:rsidP="00CB13EC">
      <w:pPr>
        <w:jc w:val="center"/>
        <w:rPr>
          <w:rFonts w:ascii="Arial" w:hAnsi="Arial" w:cs="Arial"/>
          <w:b/>
          <w:color w:val="002060"/>
          <w:sz w:val="24"/>
          <w:szCs w:val="24"/>
        </w:rPr>
      </w:pPr>
    </w:p>
    <w:p w:rsidR="00225E69" w:rsidRDefault="00225E69" w:rsidP="00CB13EC">
      <w:pPr>
        <w:jc w:val="center"/>
        <w:rPr>
          <w:rFonts w:ascii="Arial" w:hAnsi="Arial" w:cs="Arial"/>
          <w:b/>
          <w:color w:val="002060"/>
          <w:sz w:val="24"/>
          <w:szCs w:val="24"/>
        </w:rPr>
      </w:pPr>
    </w:p>
    <w:p w:rsidR="00BE0B84" w:rsidRPr="00CB13EC" w:rsidRDefault="00B841C3" w:rsidP="00CB13EC">
      <w:pPr>
        <w:jc w:val="center"/>
        <w:rPr>
          <w:rFonts w:ascii="Arial" w:hAnsi="Arial" w:cs="Arial"/>
          <w:b/>
          <w:color w:val="002060"/>
          <w:sz w:val="24"/>
          <w:szCs w:val="24"/>
        </w:rPr>
      </w:pPr>
      <w:r w:rsidRPr="00CB13EC">
        <w:rPr>
          <w:rFonts w:ascii="Arial" w:hAnsi="Arial" w:cs="Arial"/>
          <w:b/>
          <w:color w:val="002060"/>
          <w:sz w:val="24"/>
          <w:szCs w:val="24"/>
        </w:rPr>
        <w:lastRenderedPageBreak/>
        <w:t>CAPITULO VI: AVANCES TECNOLOGICOS Y CIENTIFICOS</w:t>
      </w:r>
    </w:p>
    <w:p w:rsidR="00B841C3" w:rsidRDefault="00B841C3" w:rsidP="00AC33EB">
      <w:pPr>
        <w:jc w:val="both"/>
        <w:rPr>
          <w:rFonts w:ascii="Arial" w:hAnsi="Arial" w:cs="Arial"/>
          <w:color w:val="002060"/>
          <w:sz w:val="24"/>
          <w:szCs w:val="24"/>
        </w:rPr>
      </w:pPr>
    </w:p>
    <w:p w:rsidR="00CB13EC" w:rsidRDefault="008220B9" w:rsidP="00AC33EB">
      <w:pPr>
        <w:jc w:val="both"/>
        <w:rPr>
          <w:rFonts w:ascii="Arial" w:hAnsi="Arial" w:cs="Arial"/>
          <w:color w:val="002060"/>
          <w:sz w:val="24"/>
          <w:szCs w:val="24"/>
        </w:rPr>
      </w:pPr>
      <w:r>
        <w:rPr>
          <w:rFonts w:ascii="Arial" w:hAnsi="Arial" w:cs="Arial"/>
          <w:color w:val="002060"/>
          <w:sz w:val="24"/>
          <w:szCs w:val="24"/>
        </w:rPr>
        <w:t xml:space="preserve">Los avances tecnológicos y aplicaciones actuales sobre reservorios aplican metodologías que estudian los mecanismos físicos y geológicos que controlan las propiedades elásticas de los yacimientos de hidrocarburos, a partir de núcleos de roca y registros geofísicos del pozo. Este conocimiento se usa para predecir propiedades de la roca (litología, porosidad, tipo de fluido) mediante datos sísmicos tridimensionales que se sugiere deben ser debidamente calibrados con mediciones experimentales de laboratorio e información de pozos. </w:t>
      </w:r>
    </w:p>
    <w:p w:rsidR="00493E6F" w:rsidRDefault="00493E6F" w:rsidP="00AC33EB">
      <w:pPr>
        <w:jc w:val="both"/>
        <w:rPr>
          <w:rFonts w:ascii="Arial" w:hAnsi="Arial" w:cs="Arial"/>
          <w:color w:val="002060"/>
          <w:sz w:val="24"/>
          <w:szCs w:val="24"/>
        </w:rPr>
      </w:pPr>
      <w:r>
        <w:rPr>
          <w:rFonts w:ascii="Arial" w:hAnsi="Arial" w:cs="Arial"/>
          <w:color w:val="002060"/>
          <w:sz w:val="24"/>
          <w:szCs w:val="24"/>
        </w:rPr>
        <w:t>La aplicación de metodologías integradas, las cuales incorporan información geológica y geofísica, ayuda a establecer las relaciones entre propiedades petrofísicas y elásticas del yacimiento, incorporando informaciones de diferente naturaleza y escala.</w:t>
      </w:r>
    </w:p>
    <w:p w:rsidR="005379C7" w:rsidRDefault="00493E6F" w:rsidP="00AC33EB">
      <w:pPr>
        <w:jc w:val="both"/>
        <w:rPr>
          <w:rFonts w:ascii="Arial" w:hAnsi="Arial" w:cs="Arial"/>
          <w:color w:val="002060"/>
          <w:sz w:val="24"/>
          <w:szCs w:val="24"/>
        </w:rPr>
      </w:pPr>
      <w:r>
        <w:rPr>
          <w:rFonts w:ascii="Arial" w:hAnsi="Arial" w:cs="Arial"/>
          <w:color w:val="002060"/>
          <w:sz w:val="24"/>
          <w:szCs w:val="24"/>
        </w:rPr>
        <w:t xml:space="preserve">Entre los avances tecnológicos de la Ingeniería de Reservorios se encuentra la “Técnica de Tiempo Directo de Arribo de Onda”, que se utiliza para la caracterización de núcleos </w:t>
      </w:r>
      <w:r w:rsidR="005379C7">
        <w:rPr>
          <w:rFonts w:ascii="Arial" w:hAnsi="Arial" w:cs="Arial"/>
          <w:color w:val="002060"/>
          <w:sz w:val="24"/>
          <w:szCs w:val="24"/>
        </w:rPr>
        <w:t>de roca, se realiza típicamente usando transductores piezoeléctricos. La piezoelectricidad es una propiedad que tienen ciertos materiales, que les permite transformar la energía mecánica en eléctrica y viceversa. Los materiales piezoeléctricos comúnmente utilizados como transductores son el cuarzo y el zirconato-titanato.</w:t>
      </w:r>
    </w:p>
    <w:p w:rsidR="005379C7" w:rsidRDefault="005379C7" w:rsidP="00AC33EB">
      <w:pPr>
        <w:jc w:val="both"/>
        <w:rPr>
          <w:rFonts w:ascii="Arial" w:hAnsi="Arial" w:cs="Arial"/>
          <w:color w:val="002060"/>
          <w:sz w:val="24"/>
          <w:szCs w:val="24"/>
        </w:rPr>
      </w:pPr>
      <w:r>
        <w:rPr>
          <w:rFonts w:ascii="Arial" w:hAnsi="Arial" w:cs="Arial"/>
          <w:color w:val="002060"/>
          <w:sz w:val="24"/>
          <w:szCs w:val="24"/>
        </w:rPr>
        <w:t>El rango de frecuencias en el que se miden las velocidades de propagación de las ondas P y S en mediciones ultrasónicas varía entre 100 KHz y 1 MHz. La aplicación de altas frecuencias de excitación obedece a la maximización del movimiento de las ondas que ocurre al coincidir la frecuencia aplicada con la frecuencia natural de vibración del transductor. La velocidad de propagación de las ondas depende de la frecuencia de excitación. En consecuencia, los valores de velocidad medidos en laboratorio no son únicos y dependen de las características del equipo y técnica experimental utilizados.</w:t>
      </w:r>
    </w:p>
    <w:p w:rsidR="00E140E5" w:rsidRDefault="00E140E5" w:rsidP="00AC33EB">
      <w:pPr>
        <w:jc w:val="both"/>
        <w:rPr>
          <w:rFonts w:ascii="Arial" w:hAnsi="Arial" w:cs="Arial"/>
          <w:color w:val="002060"/>
          <w:sz w:val="24"/>
          <w:szCs w:val="24"/>
        </w:rPr>
      </w:pPr>
      <w:r>
        <w:rPr>
          <w:rFonts w:ascii="Arial" w:hAnsi="Arial" w:cs="Arial"/>
          <w:color w:val="002060"/>
          <w:sz w:val="24"/>
          <w:szCs w:val="24"/>
        </w:rPr>
        <w:t xml:space="preserve">Empíricamente, la velocidad disminuye cuando aumenta la porosidad en sí misma, la velocidad de una roca poco porosa, cuyos poros tienen formas aplanadas (como la lutita), muestra un efecto mayor que en una roca muy porosa, de poros esféricos (como la arenisca). La razón es que los poros aplanados son mucho más compresibles que los poros de forma esférica. Esta situación y la propia variación de la forma de los poros en las rocas sedimentarias pueden producir dispersión en las relaciones de velocidad-porosidad. Dado que las rocas son altamente </w:t>
      </w:r>
      <w:r>
        <w:rPr>
          <w:rFonts w:ascii="Arial" w:hAnsi="Arial" w:cs="Arial"/>
          <w:color w:val="002060"/>
          <w:sz w:val="24"/>
          <w:szCs w:val="24"/>
        </w:rPr>
        <w:lastRenderedPageBreak/>
        <w:t>heterogéneas y complejas, especialmente a escalas microscópicas, las relaciones entre propiedades elásticas y petrofísicas son estrictamente aproximadas y cualitativas en la mayoría de los modelos de física de rocas.</w:t>
      </w:r>
    </w:p>
    <w:p w:rsidR="00E140E5" w:rsidRDefault="00AD7EDD" w:rsidP="00AC33EB">
      <w:pPr>
        <w:jc w:val="both"/>
        <w:rPr>
          <w:rFonts w:ascii="Arial" w:hAnsi="Arial" w:cs="Arial"/>
          <w:color w:val="002060"/>
          <w:sz w:val="24"/>
          <w:szCs w:val="24"/>
        </w:rPr>
      </w:pPr>
      <w:r>
        <w:rPr>
          <w:rFonts w:ascii="Arial" w:hAnsi="Arial" w:cs="Arial"/>
          <w:color w:val="002060"/>
          <w:sz w:val="24"/>
          <w:szCs w:val="24"/>
        </w:rPr>
        <w:t>Los recientes avances tecnológicos han comenzado a proporcionar datos para facilitar este cambio y el campo petrolero digital está captando rápidamente la atención de la industria. Campos inteligentes, Campo Petrolero Digital, Campo Petrolero de próxima generación, Campo del Futuro, Campo Instrumentado y Energía Inteligente son algunos de los nombres utilizados para describir esta tendencia. Numerosas compañías operadoras y de servicios están dejando atrás la etapa de concepción y abstracción para implementar proyectos que crean un valor medible.</w:t>
      </w:r>
    </w:p>
    <w:p w:rsidR="00AD7EDD" w:rsidRDefault="00AD7EDD" w:rsidP="00AC33EB">
      <w:pPr>
        <w:jc w:val="both"/>
        <w:rPr>
          <w:rFonts w:ascii="Arial" w:hAnsi="Arial" w:cs="Arial"/>
          <w:color w:val="002060"/>
          <w:sz w:val="24"/>
          <w:szCs w:val="24"/>
        </w:rPr>
      </w:pPr>
      <w:r>
        <w:rPr>
          <w:rFonts w:ascii="Arial" w:hAnsi="Arial" w:cs="Arial"/>
          <w:color w:val="002060"/>
          <w:sz w:val="24"/>
          <w:szCs w:val="24"/>
        </w:rPr>
        <w:t xml:space="preserve">A diferencia de los centros de visualización geológica y geofísica, estos centros operacionales apoyan los procesos de las operaciones de perforación o producción en tiempo real, visualizando tanto datos espaciales como datos temporales. </w:t>
      </w:r>
      <w:r w:rsidR="004D3FAC">
        <w:rPr>
          <w:rFonts w:ascii="Arial" w:hAnsi="Arial" w:cs="Arial"/>
          <w:color w:val="002060"/>
          <w:sz w:val="24"/>
          <w:szCs w:val="24"/>
        </w:rPr>
        <w:t>Una condición previa para satisfacer en forma eficaz la creciente demanda de petróleo y gas consiste en adquirir y actuar en base a los datos del pozo y yacimientos a tiempo para incidir en las decisiones. La interacción oportuna con pozos y equipos y en última instancia con el yacimiento incrementa la eficiencia, acelera la producción y maximiza la recuperación final. Desde las operaciones de re-entrada de perforación y estimulación de yacimientos hasta las operaciones de reterminación de pozos, los avances registrados recientemente en la tecnología de tubería flexible han mejorado las capacidades y eficiencia de las operaciones de reparación de pozos ejecutados a través de la tubería de producción, también conocidas como operaciones concéntricas.</w:t>
      </w:r>
    </w:p>
    <w:p w:rsidR="006E093C" w:rsidRDefault="006E093C" w:rsidP="00AC33EB">
      <w:pPr>
        <w:jc w:val="both"/>
        <w:rPr>
          <w:rFonts w:ascii="Arial" w:hAnsi="Arial" w:cs="Arial"/>
          <w:color w:val="002060"/>
          <w:sz w:val="24"/>
          <w:szCs w:val="24"/>
        </w:rPr>
      </w:pPr>
    </w:p>
    <w:p w:rsidR="006E093C" w:rsidRDefault="006E093C" w:rsidP="00AC33EB">
      <w:pPr>
        <w:jc w:val="both"/>
        <w:rPr>
          <w:rFonts w:ascii="Arial" w:hAnsi="Arial" w:cs="Arial"/>
          <w:color w:val="002060"/>
          <w:sz w:val="24"/>
          <w:szCs w:val="24"/>
        </w:rPr>
      </w:pPr>
    </w:p>
    <w:p w:rsidR="006E093C" w:rsidRDefault="006E093C" w:rsidP="00AC33EB">
      <w:pPr>
        <w:jc w:val="both"/>
        <w:rPr>
          <w:rFonts w:ascii="Arial" w:hAnsi="Arial" w:cs="Arial"/>
          <w:color w:val="002060"/>
          <w:sz w:val="24"/>
          <w:szCs w:val="24"/>
        </w:rPr>
      </w:pPr>
    </w:p>
    <w:p w:rsidR="006E093C" w:rsidRDefault="006E093C" w:rsidP="00AC33EB">
      <w:pPr>
        <w:jc w:val="both"/>
        <w:rPr>
          <w:rFonts w:ascii="Arial" w:hAnsi="Arial" w:cs="Arial"/>
          <w:color w:val="002060"/>
          <w:sz w:val="24"/>
          <w:szCs w:val="24"/>
        </w:rPr>
      </w:pPr>
    </w:p>
    <w:p w:rsidR="006E093C" w:rsidRDefault="006E093C" w:rsidP="00AC33EB">
      <w:pPr>
        <w:jc w:val="both"/>
        <w:rPr>
          <w:rFonts w:ascii="Arial" w:hAnsi="Arial" w:cs="Arial"/>
          <w:color w:val="002060"/>
          <w:sz w:val="24"/>
          <w:szCs w:val="24"/>
        </w:rPr>
      </w:pPr>
    </w:p>
    <w:p w:rsidR="006E093C" w:rsidRDefault="006E093C" w:rsidP="00AC33EB">
      <w:pPr>
        <w:jc w:val="both"/>
        <w:rPr>
          <w:rFonts w:ascii="Arial" w:hAnsi="Arial" w:cs="Arial"/>
          <w:color w:val="002060"/>
          <w:sz w:val="24"/>
          <w:szCs w:val="24"/>
        </w:rPr>
      </w:pPr>
    </w:p>
    <w:p w:rsidR="00B841C3" w:rsidRDefault="00B841C3" w:rsidP="00AC33EB">
      <w:pPr>
        <w:jc w:val="both"/>
        <w:rPr>
          <w:rFonts w:ascii="Arial" w:hAnsi="Arial" w:cs="Arial"/>
          <w:color w:val="002060"/>
          <w:sz w:val="24"/>
          <w:szCs w:val="24"/>
        </w:rPr>
      </w:pPr>
    </w:p>
    <w:p w:rsidR="00B841C3" w:rsidRDefault="00B841C3" w:rsidP="00AC33EB">
      <w:pPr>
        <w:jc w:val="both"/>
        <w:rPr>
          <w:rFonts w:ascii="Arial" w:hAnsi="Arial" w:cs="Arial"/>
          <w:color w:val="002060"/>
          <w:sz w:val="24"/>
          <w:szCs w:val="24"/>
        </w:rPr>
      </w:pPr>
    </w:p>
    <w:p w:rsidR="00B841C3" w:rsidRPr="00225E69" w:rsidRDefault="00B841C3" w:rsidP="00225E69">
      <w:pPr>
        <w:jc w:val="center"/>
        <w:rPr>
          <w:rFonts w:ascii="Arial" w:hAnsi="Arial" w:cs="Arial"/>
          <w:b/>
          <w:color w:val="002060"/>
          <w:sz w:val="24"/>
          <w:szCs w:val="24"/>
        </w:rPr>
      </w:pPr>
      <w:r w:rsidRPr="00225E69">
        <w:rPr>
          <w:rFonts w:ascii="Arial" w:hAnsi="Arial" w:cs="Arial"/>
          <w:b/>
          <w:color w:val="002060"/>
          <w:sz w:val="24"/>
          <w:szCs w:val="24"/>
        </w:rPr>
        <w:lastRenderedPageBreak/>
        <w:t>CAPITULO VII: NIVEL LOCAL, REGIONAL Y MUNDIAL</w:t>
      </w:r>
    </w:p>
    <w:p w:rsidR="000B0459" w:rsidRDefault="000B0459" w:rsidP="00AC33EB">
      <w:pPr>
        <w:jc w:val="both"/>
        <w:rPr>
          <w:rFonts w:ascii="Arial" w:hAnsi="Arial" w:cs="Arial"/>
          <w:color w:val="002060"/>
          <w:sz w:val="24"/>
          <w:szCs w:val="24"/>
        </w:rPr>
      </w:pPr>
    </w:p>
    <w:p w:rsidR="000B0459" w:rsidRPr="00225E69" w:rsidRDefault="000B0459" w:rsidP="00AC33EB">
      <w:pPr>
        <w:jc w:val="both"/>
        <w:rPr>
          <w:rFonts w:ascii="Arial" w:hAnsi="Arial" w:cs="Arial"/>
          <w:b/>
          <w:color w:val="002060"/>
          <w:sz w:val="24"/>
          <w:szCs w:val="24"/>
        </w:rPr>
      </w:pPr>
      <w:r w:rsidRPr="00225E69">
        <w:rPr>
          <w:rFonts w:ascii="Arial" w:hAnsi="Arial" w:cs="Arial"/>
          <w:b/>
          <w:color w:val="002060"/>
          <w:sz w:val="24"/>
          <w:szCs w:val="24"/>
        </w:rPr>
        <w:t>7.1 Nivel Local</w:t>
      </w:r>
    </w:p>
    <w:p w:rsidR="00225E69" w:rsidRPr="00225E69" w:rsidRDefault="00225E69" w:rsidP="00225E69">
      <w:pPr>
        <w:jc w:val="both"/>
        <w:rPr>
          <w:rFonts w:ascii="Arial" w:hAnsi="Arial" w:cs="Arial"/>
          <w:color w:val="002060"/>
          <w:sz w:val="24"/>
          <w:szCs w:val="24"/>
        </w:rPr>
      </w:pPr>
      <w:r w:rsidRPr="00225E69">
        <w:rPr>
          <w:rFonts w:ascii="Arial" w:hAnsi="Arial" w:cs="Arial"/>
          <w:color w:val="002060"/>
          <w:sz w:val="24"/>
          <w:szCs w:val="24"/>
        </w:rPr>
        <w:t>Bolivia contaría con “aproximadamente 48 Trillones de Pies Cúbicos (TCF, por sus siglas en inglés) de este tipo de gas que puede ser recuperable con la tecnología actual disponible para estos yacimientos, supeditado a consideraciones económicas, ambientales y a normativas de los países que decidan incursionar en estos recursos”.</w:t>
      </w:r>
    </w:p>
    <w:p w:rsidR="00225E69" w:rsidRPr="00225E69" w:rsidRDefault="00225E69" w:rsidP="00225E69">
      <w:pPr>
        <w:jc w:val="both"/>
        <w:rPr>
          <w:rFonts w:ascii="Arial" w:hAnsi="Arial" w:cs="Arial"/>
          <w:color w:val="002060"/>
          <w:sz w:val="24"/>
          <w:szCs w:val="24"/>
        </w:rPr>
      </w:pPr>
      <w:r w:rsidRPr="00225E69">
        <w:rPr>
          <w:rFonts w:ascii="Arial" w:hAnsi="Arial" w:cs="Arial"/>
          <w:color w:val="002060"/>
          <w:sz w:val="24"/>
          <w:szCs w:val="24"/>
        </w:rPr>
        <w:t xml:space="preserve">Este tipo de hidrocarburo se encuentra atrapado en rocas madre que están ubicadas a profundidades mayores que el gas natural y genera el gas “in situ”, las cuales se comportan como reservorios y sellos, señala el informe. </w:t>
      </w:r>
    </w:p>
    <w:p w:rsidR="00225E69" w:rsidRPr="00225E69" w:rsidRDefault="00225E69" w:rsidP="00225E69">
      <w:pPr>
        <w:jc w:val="both"/>
        <w:rPr>
          <w:rFonts w:ascii="Arial" w:hAnsi="Arial" w:cs="Arial"/>
          <w:color w:val="002060"/>
          <w:sz w:val="24"/>
          <w:szCs w:val="24"/>
        </w:rPr>
      </w:pPr>
      <w:r w:rsidRPr="00225E69">
        <w:rPr>
          <w:rFonts w:ascii="Arial" w:hAnsi="Arial" w:cs="Arial"/>
          <w:color w:val="002060"/>
          <w:sz w:val="24"/>
          <w:szCs w:val="24"/>
        </w:rPr>
        <w:t>El gas en los reservorios no convencionales es almacenado en los espacios vacíos de fracturas naturales de la corteza, y deben ser estimulados para generar un reservorio artificial mediante fracturamiento hidráulico.</w:t>
      </w:r>
    </w:p>
    <w:p w:rsidR="00225E69" w:rsidRPr="00225E69" w:rsidRDefault="00225E69" w:rsidP="00225E69">
      <w:pPr>
        <w:jc w:val="both"/>
        <w:rPr>
          <w:rFonts w:ascii="Arial" w:hAnsi="Arial" w:cs="Arial"/>
          <w:color w:val="002060"/>
          <w:sz w:val="24"/>
          <w:szCs w:val="24"/>
        </w:rPr>
      </w:pPr>
      <w:r w:rsidRPr="00225E69">
        <w:rPr>
          <w:rFonts w:ascii="Arial" w:hAnsi="Arial" w:cs="Arial"/>
          <w:color w:val="002060"/>
          <w:sz w:val="24"/>
          <w:szCs w:val="24"/>
        </w:rPr>
        <w:t>El documento añade que en el subsuelo boliviano las rocas madre de gas no convencional tendrían presencia en el Subandino norte, centro y sur; en la llanura Chaco b</w:t>
      </w:r>
      <w:r w:rsidR="00F13500">
        <w:rPr>
          <w:rFonts w:ascii="Arial" w:hAnsi="Arial" w:cs="Arial"/>
          <w:color w:val="002060"/>
          <w:sz w:val="24"/>
          <w:szCs w:val="24"/>
        </w:rPr>
        <w:t xml:space="preserve">eniana y en el Altiplano. </w:t>
      </w:r>
      <w:r w:rsidRPr="00225E69">
        <w:rPr>
          <w:rFonts w:ascii="Arial" w:hAnsi="Arial" w:cs="Arial"/>
          <w:color w:val="002060"/>
          <w:sz w:val="24"/>
          <w:szCs w:val="24"/>
        </w:rPr>
        <w:t xml:space="preserve">Una de las posibles reservas de shale gas no convencional estaría ubicada en la formación de la corteza terrestre denominada Los Monos. </w:t>
      </w:r>
      <w:r w:rsidR="00F13500">
        <w:rPr>
          <w:rFonts w:ascii="Arial" w:hAnsi="Arial" w:cs="Arial"/>
          <w:color w:val="002060"/>
          <w:sz w:val="24"/>
          <w:szCs w:val="24"/>
        </w:rPr>
        <w:t>E</w:t>
      </w:r>
      <w:r w:rsidRPr="00225E69">
        <w:rPr>
          <w:rFonts w:ascii="Arial" w:hAnsi="Arial" w:cs="Arial"/>
          <w:color w:val="002060"/>
          <w:sz w:val="24"/>
          <w:szCs w:val="24"/>
        </w:rPr>
        <w:t>l vicepresidente de Administración, Control y Fisc</w:t>
      </w:r>
      <w:r w:rsidR="00F13500">
        <w:rPr>
          <w:rFonts w:ascii="Arial" w:hAnsi="Arial" w:cs="Arial"/>
          <w:color w:val="002060"/>
          <w:sz w:val="24"/>
          <w:szCs w:val="24"/>
        </w:rPr>
        <w:t>alización de la YPFB</w:t>
      </w:r>
      <w:r w:rsidRPr="00225E69">
        <w:rPr>
          <w:rFonts w:ascii="Arial" w:hAnsi="Arial" w:cs="Arial"/>
          <w:color w:val="002060"/>
          <w:sz w:val="24"/>
          <w:szCs w:val="24"/>
        </w:rPr>
        <w:t xml:space="preserve">, informó que la Gerencia de Evaluación de Recursos Hidrocarburíferos de la petrolera estatal contratará una empresa consultora para que ayude a direccionar o tener lineamientos e iniciar los estudios de shale gas. </w:t>
      </w:r>
    </w:p>
    <w:p w:rsidR="00225E69" w:rsidRPr="00225E69" w:rsidRDefault="00225E69" w:rsidP="00225E69">
      <w:pPr>
        <w:jc w:val="both"/>
        <w:rPr>
          <w:rFonts w:ascii="Arial" w:hAnsi="Arial" w:cs="Arial"/>
          <w:color w:val="002060"/>
          <w:sz w:val="24"/>
          <w:szCs w:val="24"/>
        </w:rPr>
      </w:pPr>
      <w:r w:rsidRPr="00225E69">
        <w:rPr>
          <w:rFonts w:ascii="Arial" w:hAnsi="Arial" w:cs="Arial"/>
          <w:color w:val="002060"/>
          <w:sz w:val="24"/>
          <w:szCs w:val="24"/>
        </w:rPr>
        <w:t>La Unidad de Geología y Geofísica ha sacado una carta instruyendo a todas las empresas (operadoras y subsidiarias) que cuando perforen pozos saquen muestras de la formación Los Monos, que es una formación donde se presume hay shale gas para estudios</w:t>
      </w:r>
      <w:r w:rsidR="00F13500">
        <w:rPr>
          <w:rFonts w:ascii="Arial" w:hAnsi="Arial" w:cs="Arial"/>
          <w:color w:val="002060"/>
          <w:sz w:val="24"/>
          <w:szCs w:val="24"/>
        </w:rPr>
        <w:t xml:space="preserve"> posteriores”, indicó entonces.</w:t>
      </w:r>
    </w:p>
    <w:p w:rsidR="000B0459" w:rsidRDefault="00F13500" w:rsidP="00225E69">
      <w:pPr>
        <w:jc w:val="both"/>
        <w:rPr>
          <w:rFonts w:ascii="Arial" w:hAnsi="Arial" w:cs="Arial"/>
          <w:color w:val="002060"/>
          <w:sz w:val="24"/>
          <w:szCs w:val="24"/>
        </w:rPr>
      </w:pPr>
      <w:r>
        <w:rPr>
          <w:rFonts w:ascii="Arial" w:hAnsi="Arial" w:cs="Arial"/>
          <w:color w:val="002060"/>
          <w:sz w:val="24"/>
          <w:szCs w:val="24"/>
        </w:rPr>
        <w:t>Se</w:t>
      </w:r>
      <w:r w:rsidR="00225E69" w:rsidRPr="00225E69">
        <w:rPr>
          <w:rFonts w:ascii="Arial" w:hAnsi="Arial" w:cs="Arial"/>
          <w:color w:val="002060"/>
          <w:sz w:val="24"/>
          <w:szCs w:val="24"/>
        </w:rPr>
        <w:t xml:space="preserve"> añadió que los estudios geoquímicos realizados mediante un convenio de cooperación entre YPFB y Orston-IFRSDC en los años 1994 y 1995 muestran </w:t>
      </w:r>
      <w:r w:rsidR="007D3FA3" w:rsidRPr="00225E69">
        <w:rPr>
          <w:rFonts w:ascii="Arial" w:hAnsi="Arial" w:cs="Arial"/>
          <w:color w:val="002060"/>
          <w:sz w:val="24"/>
          <w:szCs w:val="24"/>
        </w:rPr>
        <w:t>una síntesis de más de 3.000 datos de muestras de roca, obtenida</w:t>
      </w:r>
      <w:r w:rsidR="00225E69" w:rsidRPr="00225E69">
        <w:rPr>
          <w:rFonts w:ascii="Arial" w:hAnsi="Arial" w:cs="Arial"/>
          <w:color w:val="002060"/>
          <w:sz w:val="24"/>
          <w:szCs w:val="24"/>
        </w:rPr>
        <w:t xml:space="preserve"> de varios informes regionales y finales de pozos exploratorios estudiados por algunas compañías internacionales y organizaciones que trabajan en el país.</w:t>
      </w:r>
    </w:p>
    <w:p w:rsidR="00F64047" w:rsidRDefault="00F64047" w:rsidP="00AC33EB">
      <w:pPr>
        <w:jc w:val="both"/>
        <w:rPr>
          <w:rFonts w:ascii="Arial" w:hAnsi="Arial" w:cs="Arial"/>
          <w:b/>
          <w:color w:val="002060"/>
          <w:sz w:val="24"/>
          <w:szCs w:val="24"/>
        </w:rPr>
      </w:pPr>
    </w:p>
    <w:p w:rsidR="00225E69" w:rsidRPr="00225E69" w:rsidRDefault="00225E69" w:rsidP="00AC33EB">
      <w:pPr>
        <w:jc w:val="both"/>
        <w:rPr>
          <w:rFonts w:ascii="Arial" w:hAnsi="Arial" w:cs="Arial"/>
          <w:b/>
          <w:color w:val="002060"/>
          <w:sz w:val="24"/>
          <w:szCs w:val="24"/>
        </w:rPr>
      </w:pPr>
      <w:r w:rsidRPr="00225E69">
        <w:rPr>
          <w:rFonts w:ascii="Arial" w:hAnsi="Arial" w:cs="Arial"/>
          <w:b/>
          <w:color w:val="002060"/>
          <w:sz w:val="24"/>
          <w:szCs w:val="24"/>
        </w:rPr>
        <w:lastRenderedPageBreak/>
        <w:t>7.2 Nivel Regional</w:t>
      </w:r>
    </w:p>
    <w:p w:rsidR="00225E69" w:rsidRPr="00225E69" w:rsidRDefault="00225E69" w:rsidP="00225E69">
      <w:pPr>
        <w:jc w:val="both"/>
        <w:rPr>
          <w:rFonts w:ascii="Arial" w:hAnsi="Arial" w:cs="Arial"/>
          <w:color w:val="002060"/>
          <w:sz w:val="24"/>
          <w:szCs w:val="24"/>
        </w:rPr>
      </w:pPr>
      <w:r w:rsidRPr="00225E69">
        <w:rPr>
          <w:rFonts w:ascii="Arial" w:hAnsi="Arial" w:cs="Arial"/>
          <w:color w:val="002060"/>
          <w:sz w:val="24"/>
          <w:szCs w:val="24"/>
        </w:rPr>
        <w:t xml:space="preserve">Venezuela tiene una capacidad de producción de 4.000.000 barriles de petróleo crudo por día más al estar sujeta a acuerdos de funcionamiento y a una demanda particular de sus asociados estratégicos, la producción es de aproximadamente 3.250.000 barriles diarios de petróleo ya que la cifra establecida por la OPEP que es la que rige la producción y el comercio del petróleo de sus 11 países integrantes, es de 2.932.000 barriles diarios y sin embargo, Venezuela ha escalado los primeros lugares en lo referente a exportación y producción con 400.000 barriles más de los que normalmente produce. </w:t>
      </w:r>
    </w:p>
    <w:p w:rsidR="00225E69" w:rsidRDefault="00225E69" w:rsidP="00225E69">
      <w:pPr>
        <w:jc w:val="both"/>
        <w:rPr>
          <w:rFonts w:ascii="Arial" w:hAnsi="Arial" w:cs="Arial"/>
          <w:color w:val="002060"/>
          <w:sz w:val="24"/>
          <w:szCs w:val="24"/>
        </w:rPr>
      </w:pPr>
      <w:r w:rsidRPr="00225E69">
        <w:rPr>
          <w:rFonts w:ascii="Arial" w:hAnsi="Arial" w:cs="Arial"/>
          <w:color w:val="002060"/>
          <w:sz w:val="24"/>
          <w:szCs w:val="24"/>
        </w:rPr>
        <w:t>Solamente en occidente se produce un tercio de esa cifra con un millón doscientos mil barriles de crudo, principalmente a través de los 12.000 pozos activos actualmente en el estado Zulia.</w:t>
      </w:r>
    </w:p>
    <w:p w:rsidR="00F15F3D" w:rsidRDefault="00F15F3D" w:rsidP="008B79C0">
      <w:pPr>
        <w:jc w:val="both"/>
        <w:rPr>
          <w:rFonts w:ascii="Arial" w:hAnsi="Arial" w:cs="Arial"/>
          <w:color w:val="002060"/>
          <w:sz w:val="24"/>
          <w:szCs w:val="24"/>
        </w:rPr>
      </w:pPr>
    </w:p>
    <w:p w:rsidR="008B79C0" w:rsidRPr="00F15F3D" w:rsidRDefault="008B79C0" w:rsidP="008B79C0">
      <w:pPr>
        <w:jc w:val="both"/>
        <w:rPr>
          <w:rFonts w:ascii="Arial" w:hAnsi="Arial" w:cs="Arial"/>
          <w:b/>
          <w:color w:val="002060"/>
          <w:sz w:val="24"/>
          <w:szCs w:val="24"/>
        </w:rPr>
      </w:pPr>
      <w:r w:rsidRPr="00F15F3D">
        <w:rPr>
          <w:rFonts w:ascii="Arial" w:hAnsi="Arial" w:cs="Arial"/>
          <w:b/>
          <w:color w:val="002060"/>
          <w:sz w:val="24"/>
          <w:szCs w:val="24"/>
        </w:rPr>
        <w:t>PAIS</w:t>
      </w:r>
      <w:r w:rsidRPr="00F15F3D">
        <w:rPr>
          <w:rFonts w:ascii="Arial" w:hAnsi="Arial" w:cs="Arial"/>
          <w:b/>
          <w:color w:val="002060"/>
          <w:sz w:val="24"/>
          <w:szCs w:val="24"/>
        </w:rPr>
        <w:tab/>
      </w:r>
      <w:r w:rsidRPr="00F15F3D">
        <w:rPr>
          <w:rFonts w:ascii="Arial" w:hAnsi="Arial" w:cs="Arial"/>
          <w:b/>
          <w:color w:val="002060"/>
          <w:sz w:val="24"/>
          <w:szCs w:val="24"/>
        </w:rPr>
        <w:tab/>
      </w:r>
      <w:r w:rsidRPr="00F15F3D">
        <w:rPr>
          <w:rFonts w:ascii="Arial" w:hAnsi="Arial" w:cs="Arial"/>
          <w:b/>
          <w:color w:val="002060"/>
          <w:sz w:val="24"/>
          <w:szCs w:val="24"/>
        </w:rPr>
        <w:tab/>
      </w:r>
      <w:r w:rsidRPr="00F15F3D">
        <w:rPr>
          <w:rFonts w:ascii="Arial" w:hAnsi="Arial" w:cs="Arial"/>
          <w:b/>
          <w:color w:val="002060"/>
          <w:sz w:val="24"/>
          <w:szCs w:val="24"/>
        </w:rPr>
        <w:tab/>
      </w:r>
      <w:r w:rsidRPr="00F15F3D">
        <w:rPr>
          <w:rFonts w:ascii="Arial" w:hAnsi="Arial" w:cs="Arial"/>
          <w:b/>
          <w:color w:val="002060"/>
          <w:sz w:val="24"/>
          <w:szCs w:val="24"/>
        </w:rPr>
        <w:tab/>
      </w:r>
      <w:r w:rsidRPr="00F15F3D">
        <w:rPr>
          <w:rFonts w:ascii="Arial" w:hAnsi="Arial" w:cs="Arial"/>
          <w:b/>
          <w:color w:val="002060"/>
          <w:sz w:val="24"/>
          <w:szCs w:val="24"/>
        </w:rPr>
        <w:tab/>
      </w:r>
      <w:r w:rsidRPr="00F15F3D">
        <w:rPr>
          <w:rFonts w:ascii="Arial" w:hAnsi="Arial" w:cs="Arial"/>
          <w:b/>
          <w:color w:val="002060"/>
          <w:sz w:val="24"/>
          <w:szCs w:val="24"/>
        </w:rPr>
        <w:tab/>
        <w:t>PRODUCCION (1000</w:t>
      </w:r>
      <w:r w:rsidR="00F15F3D">
        <w:rPr>
          <w:rFonts w:ascii="Arial" w:hAnsi="Arial" w:cs="Arial"/>
          <w:b/>
          <w:color w:val="002060"/>
          <w:sz w:val="24"/>
          <w:szCs w:val="24"/>
        </w:rPr>
        <w:t xml:space="preserve"> M</w:t>
      </w:r>
      <w:r w:rsidRPr="00F15F3D">
        <w:rPr>
          <w:rFonts w:ascii="Arial" w:hAnsi="Arial" w:cs="Arial"/>
          <w:b/>
          <w:color w:val="002060"/>
          <w:sz w:val="24"/>
          <w:szCs w:val="24"/>
        </w:rPr>
        <w:t xml:space="preserve"> BLS/DIA)</w:t>
      </w:r>
    </w:p>
    <w:p w:rsidR="008B79C0" w:rsidRPr="008B79C0" w:rsidRDefault="00F15F3D" w:rsidP="008B79C0">
      <w:pPr>
        <w:jc w:val="both"/>
        <w:rPr>
          <w:rFonts w:ascii="Arial" w:hAnsi="Arial" w:cs="Arial"/>
          <w:color w:val="002060"/>
          <w:sz w:val="24"/>
          <w:szCs w:val="24"/>
        </w:rPr>
      </w:pPr>
      <w:r>
        <w:rPr>
          <w:rFonts w:ascii="Arial" w:hAnsi="Arial" w:cs="Arial"/>
          <w:color w:val="002060"/>
          <w:sz w:val="24"/>
          <w:szCs w:val="24"/>
        </w:rPr>
        <w:t>VENEZUELA………………………………………………………….</w:t>
      </w:r>
      <w:r w:rsidR="008B79C0" w:rsidRPr="008B79C0">
        <w:rPr>
          <w:rFonts w:ascii="Arial" w:hAnsi="Arial" w:cs="Arial"/>
          <w:color w:val="002060"/>
          <w:sz w:val="24"/>
          <w:szCs w:val="24"/>
        </w:rPr>
        <w:tab/>
      </w:r>
      <w:r>
        <w:rPr>
          <w:rFonts w:ascii="Arial" w:hAnsi="Arial" w:cs="Arial"/>
          <w:color w:val="002060"/>
          <w:sz w:val="24"/>
          <w:szCs w:val="24"/>
        </w:rPr>
        <w:t>297.00</w:t>
      </w:r>
    </w:p>
    <w:p w:rsidR="008B79C0" w:rsidRPr="008B79C0" w:rsidRDefault="00F15F3D" w:rsidP="008B79C0">
      <w:pPr>
        <w:jc w:val="both"/>
        <w:rPr>
          <w:rFonts w:ascii="Arial" w:hAnsi="Arial" w:cs="Arial"/>
          <w:color w:val="002060"/>
          <w:sz w:val="24"/>
          <w:szCs w:val="24"/>
        </w:rPr>
      </w:pPr>
      <w:r>
        <w:rPr>
          <w:rFonts w:ascii="Arial" w:hAnsi="Arial" w:cs="Arial"/>
          <w:color w:val="002060"/>
          <w:sz w:val="24"/>
          <w:szCs w:val="24"/>
        </w:rPr>
        <w:t>MEXICO……………………………………………………………….</w:t>
      </w:r>
      <w:r>
        <w:rPr>
          <w:rFonts w:ascii="Arial" w:hAnsi="Arial" w:cs="Arial"/>
          <w:color w:val="002060"/>
          <w:sz w:val="24"/>
          <w:szCs w:val="24"/>
        </w:rPr>
        <w:tab/>
        <w:t>137.00</w:t>
      </w:r>
    </w:p>
    <w:p w:rsidR="008B79C0" w:rsidRDefault="00F15F3D" w:rsidP="00225E69">
      <w:pPr>
        <w:jc w:val="both"/>
        <w:rPr>
          <w:rFonts w:ascii="Arial" w:hAnsi="Arial" w:cs="Arial"/>
          <w:color w:val="002060"/>
          <w:sz w:val="24"/>
          <w:szCs w:val="24"/>
        </w:rPr>
      </w:pPr>
      <w:r>
        <w:rPr>
          <w:rFonts w:ascii="Arial" w:hAnsi="Arial" w:cs="Arial"/>
          <w:color w:val="002060"/>
          <w:sz w:val="24"/>
          <w:szCs w:val="24"/>
        </w:rPr>
        <w:t>BRASIL………………………………………………………………..</w:t>
      </w:r>
      <w:r>
        <w:rPr>
          <w:rFonts w:ascii="Arial" w:hAnsi="Arial" w:cs="Arial"/>
          <w:color w:val="002060"/>
          <w:sz w:val="24"/>
          <w:szCs w:val="24"/>
        </w:rPr>
        <w:tab/>
        <w:t>120.00</w:t>
      </w:r>
    </w:p>
    <w:p w:rsidR="00F15F3D" w:rsidRDefault="00F15F3D" w:rsidP="00225E69">
      <w:pPr>
        <w:jc w:val="both"/>
        <w:rPr>
          <w:rFonts w:ascii="Arial" w:hAnsi="Arial" w:cs="Arial"/>
          <w:color w:val="002060"/>
          <w:sz w:val="24"/>
          <w:szCs w:val="24"/>
        </w:rPr>
      </w:pPr>
      <w:r>
        <w:rPr>
          <w:rFonts w:ascii="Arial" w:hAnsi="Arial" w:cs="Arial"/>
          <w:color w:val="002060"/>
          <w:sz w:val="24"/>
          <w:szCs w:val="24"/>
        </w:rPr>
        <w:t>ECUADOR……………………………………………………………</w:t>
      </w:r>
      <w:r>
        <w:rPr>
          <w:rFonts w:ascii="Arial" w:hAnsi="Arial" w:cs="Arial"/>
          <w:color w:val="002060"/>
          <w:sz w:val="24"/>
          <w:szCs w:val="24"/>
        </w:rPr>
        <w:tab/>
        <w:t xml:space="preserve">  96.00</w:t>
      </w:r>
    </w:p>
    <w:p w:rsidR="00F15F3D" w:rsidRDefault="00F15F3D" w:rsidP="00225E69">
      <w:pPr>
        <w:jc w:val="both"/>
        <w:rPr>
          <w:rFonts w:ascii="Arial" w:hAnsi="Arial" w:cs="Arial"/>
          <w:color w:val="002060"/>
          <w:sz w:val="24"/>
          <w:szCs w:val="24"/>
        </w:rPr>
      </w:pPr>
      <w:r>
        <w:rPr>
          <w:rFonts w:ascii="Arial" w:hAnsi="Arial" w:cs="Arial"/>
          <w:color w:val="002060"/>
          <w:sz w:val="24"/>
          <w:szCs w:val="24"/>
        </w:rPr>
        <w:t>ARGENTINA………………………………………………………….</w:t>
      </w:r>
      <w:r>
        <w:rPr>
          <w:rFonts w:ascii="Arial" w:hAnsi="Arial" w:cs="Arial"/>
          <w:color w:val="002060"/>
          <w:sz w:val="24"/>
          <w:szCs w:val="24"/>
        </w:rPr>
        <w:tab/>
        <w:t xml:space="preserve">  82.00</w:t>
      </w:r>
    </w:p>
    <w:p w:rsidR="00F15F3D" w:rsidRDefault="00F15F3D" w:rsidP="00225E69">
      <w:pPr>
        <w:jc w:val="both"/>
        <w:rPr>
          <w:rFonts w:ascii="Arial" w:hAnsi="Arial" w:cs="Arial"/>
          <w:color w:val="002060"/>
          <w:sz w:val="24"/>
          <w:szCs w:val="24"/>
        </w:rPr>
      </w:pPr>
      <w:r>
        <w:rPr>
          <w:rFonts w:ascii="Arial" w:hAnsi="Arial" w:cs="Arial"/>
          <w:color w:val="002060"/>
          <w:sz w:val="24"/>
          <w:szCs w:val="24"/>
        </w:rPr>
        <w:t>PERU………………………………………………………………….</w:t>
      </w:r>
      <w:r>
        <w:rPr>
          <w:rFonts w:ascii="Arial" w:hAnsi="Arial" w:cs="Arial"/>
          <w:color w:val="002060"/>
          <w:sz w:val="24"/>
          <w:szCs w:val="24"/>
        </w:rPr>
        <w:tab/>
        <w:t xml:space="preserve">  58.00</w:t>
      </w:r>
    </w:p>
    <w:p w:rsidR="00F15F3D" w:rsidRDefault="00F15F3D" w:rsidP="00225E69">
      <w:pPr>
        <w:jc w:val="both"/>
        <w:rPr>
          <w:rFonts w:ascii="Arial" w:hAnsi="Arial" w:cs="Arial"/>
          <w:color w:val="002060"/>
          <w:sz w:val="24"/>
          <w:szCs w:val="24"/>
        </w:rPr>
      </w:pPr>
      <w:r>
        <w:rPr>
          <w:rFonts w:ascii="Arial" w:hAnsi="Arial" w:cs="Arial"/>
          <w:color w:val="002060"/>
          <w:sz w:val="24"/>
          <w:szCs w:val="24"/>
        </w:rPr>
        <w:t>COLOMBIA…………………………………………………………...</w:t>
      </w:r>
      <w:r>
        <w:rPr>
          <w:rFonts w:ascii="Arial" w:hAnsi="Arial" w:cs="Arial"/>
          <w:color w:val="002060"/>
          <w:sz w:val="24"/>
          <w:szCs w:val="24"/>
        </w:rPr>
        <w:tab/>
        <w:t xml:space="preserve">  51.00</w:t>
      </w:r>
    </w:p>
    <w:p w:rsidR="00F64047" w:rsidRDefault="00F64047" w:rsidP="00AC33EB">
      <w:pPr>
        <w:jc w:val="both"/>
        <w:rPr>
          <w:rFonts w:ascii="Arial" w:hAnsi="Arial" w:cs="Arial"/>
          <w:b/>
          <w:color w:val="002060"/>
          <w:sz w:val="24"/>
          <w:szCs w:val="24"/>
        </w:rPr>
      </w:pPr>
    </w:p>
    <w:p w:rsidR="00225E69" w:rsidRPr="00225E69" w:rsidRDefault="00225E69" w:rsidP="00AC33EB">
      <w:pPr>
        <w:jc w:val="both"/>
        <w:rPr>
          <w:rFonts w:ascii="Arial" w:hAnsi="Arial" w:cs="Arial"/>
          <w:b/>
          <w:color w:val="002060"/>
          <w:sz w:val="24"/>
          <w:szCs w:val="24"/>
        </w:rPr>
      </w:pPr>
      <w:r w:rsidRPr="00225E69">
        <w:rPr>
          <w:rFonts w:ascii="Arial" w:hAnsi="Arial" w:cs="Arial"/>
          <w:b/>
          <w:color w:val="002060"/>
          <w:sz w:val="24"/>
          <w:szCs w:val="24"/>
        </w:rPr>
        <w:t>7.3 Nivel Mundial</w:t>
      </w:r>
    </w:p>
    <w:p w:rsidR="00225E69" w:rsidRDefault="00225E69" w:rsidP="00225E69">
      <w:pPr>
        <w:jc w:val="both"/>
        <w:rPr>
          <w:rFonts w:ascii="Arial" w:hAnsi="Arial" w:cs="Arial"/>
          <w:color w:val="002060"/>
          <w:sz w:val="24"/>
          <w:szCs w:val="24"/>
        </w:rPr>
      </w:pPr>
      <w:r w:rsidRPr="00225E69">
        <w:rPr>
          <w:rFonts w:ascii="Arial" w:hAnsi="Arial" w:cs="Arial"/>
          <w:color w:val="002060"/>
          <w:sz w:val="24"/>
          <w:szCs w:val="24"/>
        </w:rPr>
        <w:t>Medio Oriente sigue siendo el centro de atención en relación con el petróleo, especialmente cuando se habla de reservas. La magnitud de los yacimientos de Arabia Saudita e Irak hace que los del resto del mundo parezcan pe</w:t>
      </w:r>
      <w:r w:rsidR="00900647">
        <w:rPr>
          <w:rFonts w:ascii="Arial" w:hAnsi="Arial" w:cs="Arial"/>
          <w:color w:val="002060"/>
          <w:sz w:val="24"/>
          <w:szCs w:val="24"/>
        </w:rPr>
        <w:t xml:space="preserve">queños.  </w:t>
      </w:r>
      <w:r w:rsidRPr="00225E69">
        <w:rPr>
          <w:rFonts w:ascii="Arial" w:hAnsi="Arial" w:cs="Arial"/>
          <w:color w:val="002060"/>
          <w:sz w:val="24"/>
          <w:szCs w:val="24"/>
        </w:rPr>
        <w:t>El Mar de Norte y Canadá aún tienen importantes reservas, pero en estas zonas es mucho más costosa la extracción</w:t>
      </w:r>
      <w:r>
        <w:rPr>
          <w:rFonts w:ascii="Arial" w:hAnsi="Arial" w:cs="Arial"/>
          <w:color w:val="002060"/>
          <w:sz w:val="24"/>
          <w:szCs w:val="24"/>
        </w:rPr>
        <w:t>.</w:t>
      </w:r>
    </w:p>
    <w:p w:rsidR="00225E69" w:rsidRDefault="00225E69" w:rsidP="00225E69">
      <w:pPr>
        <w:jc w:val="both"/>
        <w:rPr>
          <w:rFonts w:ascii="Arial" w:hAnsi="Arial" w:cs="Arial"/>
          <w:color w:val="002060"/>
          <w:sz w:val="24"/>
          <w:szCs w:val="24"/>
        </w:rPr>
      </w:pPr>
      <w:r w:rsidRPr="00225E69">
        <w:rPr>
          <w:rFonts w:ascii="Arial" w:hAnsi="Arial" w:cs="Arial"/>
          <w:color w:val="002060"/>
          <w:sz w:val="24"/>
          <w:szCs w:val="24"/>
        </w:rPr>
        <w:t xml:space="preserve">No sorprende que Medio Oriente sea el mayor productor de petróleo: provee cerca de un tercio del consumo mundial. Pero Europa y Eurasia (en especial, Rusia y el </w:t>
      </w:r>
      <w:r w:rsidRPr="00225E69">
        <w:rPr>
          <w:rFonts w:ascii="Arial" w:hAnsi="Arial" w:cs="Arial"/>
          <w:color w:val="002060"/>
          <w:sz w:val="24"/>
          <w:szCs w:val="24"/>
        </w:rPr>
        <w:lastRenderedPageBreak/>
        <w:t>Reino Unido) y Estados Unidos so</w:t>
      </w:r>
      <w:r w:rsidR="00900647">
        <w:rPr>
          <w:rFonts w:ascii="Arial" w:hAnsi="Arial" w:cs="Arial"/>
          <w:color w:val="002060"/>
          <w:sz w:val="24"/>
          <w:szCs w:val="24"/>
        </w:rPr>
        <w:t xml:space="preserve">n también grandes productores. </w:t>
      </w:r>
      <w:r w:rsidRPr="00225E69">
        <w:rPr>
          <w:rFonts w:ascii="Arial" w:hAnsi="Arial" w:cs="Arial"/>
          <w:color w:val="002060"/>
          <w:sz w:val="24"/>
          <w:szCs w:val="24"/>
        </w:rPr>
        <w:t>La diferencia es que casi toda la producción de Medio Oriente es para exportación, mientras que Estados Unidos no llega a cubrir su consumo doméstico.</w:t>
      </w:r>
    </w:p>
    <w:p w:rsidR="00225E69" w:rsidRDefault="00F5533E" w:rsidP="00225E69">
      <w:pPr>
        <w:jc w:val="both"/>
        <w:rPr>
          <w:rFonts w:ascii="Arial" w:hAnsi="Arial" w:cs="Arial"/>
          <w:color w:val="002060"/>
          <w:sz w:val="24"/>
          <w:szCs w:val="24"/>
        </w:rPr>
      </w:pPr>
      <w:r w:rsidRPr="000B0459">
        <w:rPr>
          <w:noProof/>
          <w:lang w:val="en-US"/>
        </w:rPr>
        <w:drawing>
          <wp:anchor distT="0" distB="0" distL="114300" distR="114300" simplePos="0" relativeHeight="251684864" behindDoc="0" locked="0" layoutInCell="1" allowOverlap="1" wp14:anchorId="34A94B23" wp14:editId="5DB4445F">
            <wp:simplePos x="0" y="0"/>
            <wp:positionH relativeFrom="column">
              <wp:posOffset>815340</wp:posOffset>
            </wp:positionH>
            <wp:positionV relativeFrom="paragraph">
              <wp:posOffset>1336040</wp:posOffset>
            </wp:positionV>
            <wp:extent cx="3834765" cy="383476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834765" cy="3834765"/>
                    </a:xfrm>
                    <a:prstGeom prst="rect">
                      <a:avLst/>
                    </a:prstGeom>
                  </pic:spPr>
                </pic:pic>
              </a:graphicData>
            </a:graphic>
            <wp14:sizeRelH relativeFrom="page">
              <wp14:pctWidth>0</wp14:pctWidth>
            </wp14:sizeRelH>
            <wp14:sizeRelV relativeFrom="page">
              <wp14:pctHeight>0</wp14:pctHeight>
            </wp14:sizeRelV>
          </wp:anchor>
        </w:drawing>
      </w:r>
      <w:r w:rsidR="00225E69" w:rsidRPr="00225E69">
        <w:rPr>
          <w:rFonts w:ascii="Arial" w:hAnsi="Arial" w:cs="Arial"/>
          <w:color w:val="002060"/>
          <w:sz w:val="24"/>
          <w:szCs w:val="24"/>
        </w:rPr>
        <w:t>América del Norte es la región que más petróleo consume, a pesar de que es una de las que menos reservas posee. Obviamente, esto indica que depende en gran medida de la</w:t>
      </w:r>
      <w:r w:rsidR="00900647">
        <w:rPr>
          <w:rFonts w:ascii="Arial" w:hAnsi="Arial" w:cs="Arial"/>
          <w:color w:val="002060"/>
          <w:sz w:val="24"/>
          <w:szCs w:val="24"/>
        </w:rPr>
        <w:t xml:space="preserve"> importación de hidrocarburos.  </w:t>
      </w:r>
      <w:r w:rsidR="00225E69" w:rsidRPr="00225E69">
        <w:rPr>
          <w:rFonts w:ascii="Arial" w:hAnsi="Arial" w:cs="Arial"/>
          <w:color w:val="002060"/>
          <w:sz w:val="24"/>
          <w:szCs w:val="24"/>
        </w:rPr>
        <w:t>También la zona Asia-Pacífic es una gran consumidora de crudo, siendo l</w:t>
      </w:r>
      <w:r w:rsidR="00900647">
        <w:rPr>
          <w:rFonts w:ascii="Arial" w:hAnsi="Arial" w:cs="Arial"/>
          <w:color w:val="002060"/>
          <w:sz w:val="24"/>
          <w:szCs w:val="24"/>
        </w:rPr>
        <w:t xml:space="preserve">a que menos yacimientos tiene.  </w:t>
      </w:r>
      <w:r w:rsidR="00225E69" w:rsidRPr="00225E69">
        <w:rPr>
          <w:rFonts w:ascii="Arial" w:hAnsi="Arial" w:cs="Arial"/>
          <w:color w:val="002060"/>
          <w:sz w:val="24"/>
          <w:szCs w:val="24"/>
        </w:rPr>
        <w:t>A ambas regiones se atribuye casi el 90% del incremento del consumo de petróleo en los últimos 10 años.</w:t>
      </w:r>
    </w:p>
    <w:p w:rsidR="00B841C3" w:rsidRDefault="00B841C3" w:rsidP="00AC33EB">
      <w:pPr>
        <w:jc w:val="both"/>
        <w:rPr>
          <w:rFonts w:ascii="Arial" w:hAnsi="Arial" w:cs="Arial"/>
          <w:color w:val="002060"/>
          <w:sz w:val="24"/>
          <w:szCs w:val="24"/>
        </w:rPr>
      </w:pPr>
    </w:p>
    <w:p w:rsidR="00B841C3" w:rsidRDefault="00B841C3" w:rsidP="00AC33EB">
      <w:pPr>
        <w:jc w:val="both"/>
        <w:rPr>
          <w:rFonts w:ascii="Arial" w:hAnsi="Arial" w:cs="Arial"/>
          <w:color w:val="002060"/>
          <w:sz w:val="24"/>
          <w:szCs w:val="24"/>
        </w:rPr>
      </w:pPr>
    </w:p>
    <w:p w:rsidR="00F5533E" w:rsidRDefault="00F5533E" w:rsidP="00F15F3D">
      <w:pPr>
        <w:jc w:val="center"/>
        <w:rPr>
          <w:rFonts w:ascii="Arial" w:hAnsi="Arial" w:cs="Arial"/>
          <w:b/>
          <w:color w:val="002060"/>
          <w:sz w:val="24"/>
          <w:szCs w:val="24"/>
        </w:rPr>
      </w:pPr>
    </w:p>
    <w:p w:rsidR="00F5533E" w:rsidRDefault="00F5533E" w:rsidP="00F15F3D">
      <w:pPr>
        <w:jc w:val="center"/>
        <w:rPr>
          <w:rFonts w:ascii="Arial" w:hAnsi="Arial" w:cs="Arial"/>
          <w:b/>
          <w:color w:val="002060"/>
          <w:sz w:val="24"/>
          <w:szCs w:val="24"/>
        </w:rPr>
      </w:pPr>
    </w:p>
    <w:p w:rsidR="00F5533E" w:rsidRDefault="00F5533E" w:rsidP="00F15F3D">
      <w:pPr>
        <w:jc w:val="center"/>
        <w:rPr>
          <w:rFonts w:ascii="Arial" w:hAnsi="Arial" w:cs="Arial"/>
          <w:b/>
          <w:color w:val="002060"/>
          <w:sz w:val="24"/>
          <w:szCs w:val="24"/>
        </w:rPr>
      </w:pPr>
    </w:p>
    <w:p w:rsidR="00F5533E" w:rsidRDefault="00F5533E" w:rsidP="00F15F3D">
      <w:pPr>
        <w:jc w:val="center"/>
        <w:rPr>
          <w:rFonts w:ascii="Arial" w:hAnsi="Arial" w:cs="Arial"/>
          <w:b/>
          <w:color w:val="002060"/>
          <w:sz w:val="24"/>
          <w:szCs w:val="24"/>
        </w:rPr>
      </w:pPr>
    </w:p>
    <w:p w:rsidR="00F5533E" w:rsidRDefault="00F5533E" w:rsidP="00F15F3D">
      <w:pPr>
        <w:jc w:val="center"/>
        <w:rPr>
          <w:rFonts w:ascii="Arial" w:hAnsi="Arial" w:cs="Arial"/>
          <w:b/>
          <w:color w:val="002060"/>
          <w:sz w:val="24"/>
          <w:szCs w:val="24"/>
        </w:rPr>
      </w:pPr>
    </w:p>
    <w:p w:rsidR="00F5533E" w:rsidRDefault="00F5533E" w:rsidP="00F15F3D">
      <w:pPr>
        <w:jc w:val="center"/>
        <w:rPr>
          <w:rFonts w:ascii="Arial" w:hAnsi="Arial" w:cs="Arial"/>
          <w:b/>
          <w:color w:val="002060"/>
          <w:sz w:val="24"/>
          <w:szCs w:val="24"/>
        </w:rPr>
      </w:pPr>
    </w:p>
    <w:p w:rsidR="00F5533E" w:rsidRDefault="00F5533E" w:rsidP="00F15F3D">
      <w:pPr>
        <w:jc w:val="center"/>
        <w:rPr>
          <w:rFonts w:ascii="Arial" w:hAnsi="Arial" w:cs="Arial"/>
          <w:b/>
          <w:color w:val="002060"/>
          <w:sz w:val="24"/>
          <w:szCs w:val="24"/>
        </w:rPr>
      </w:pPr>
    </w:p>
    <w:p w:rsidR="00F5533E" w:rsidRDefault="00F5533E" w:rsidP="00F15F3D">
      <w:pPr>
        <w:jc w:val="center"/>
        <w:rPr>
          <w:rFonts w:ascii="Arial" w:hAnsi="Arial" w:cs="Arial"/>
          <w:b/>
          <w:color w:val="002060"/>
          <w:sz w:val="24"/>
          <w:szCs w:val="24"/>
        </w:rPr>
      </w:pPr>
    </w:p>
    <w:p w:rsidR="00F5533E" w:rsidRDefault="00F5533E" w:rsidP="00F15F3D">
      <w:pPr>
        <w:jc w:val="center"/>
        <w:rPr>
          <w:rFonts w:ascii="Arial" w:hAnsi="Arial" w:cs="Arial"/>
          <w:b/>
          <w:color w:val="002060"/>
          <w:sz w:val="24"/>
          <w:szCs w:val="24"/>
        </w:rPr>
      </w:pPr>
    </w:p>
    <w:p w:rsidR="00F5533E" w:rsidRDefault="00F5533E" w:rsidP="00F15F3D">
      <w:pPr>
        <w:jc w:val="center"/>
        <w:rPr>
          <w:rFonts w:ascii="Arial" w:hAnsi="Arial" w:cs="Arial"/>
          <w:b/>
          <w:color w:val="002060"/>
          <w:sz w:val="24"/>
          <w:szCs w:val="24"/>
        </w:rPr>
      </w:pPr>
    </w:p>
    <w:p w:rsidR="00F64047" w:rsidRDefault="00F64047" w:rsidP="00F15F3D">
      <w:pPr>
        <w:jc w:val="center"/>
        <w:rPr>
          <w:rFonts w:ascii="Arial" w:hAnsi="Arial" w:cs="Arial"/>
          <w:b/>
          <w:color w:val="002060"/>
          <w:sz w:val="24"/>
          <w:szCs w:val="24"/>
        </w:rPr>
      </w:pPr>
    </w:p>
    <w:p w:rsidR="00F64047" w:rsidRDefault="00F64047" w:rsidP="00F15F3D">
      <w:pPr>
        <w:jc w:val="center"/>
        <w:rPr>
          <w:rFonts w:ascii="Arial" w:hAnsi="Arial" w:cs="Arial"/>
          <w:b/>
          <w:color w:val="002060"/>
          <w:sz w:val="24"/>
          <w:szCs w:val="24"/>
        </w:rPr>
      </w:pPr>
    </w:p>
    <w:p w:rsidR="00F64047" w:rsidRDefault="00F64047" w:rsidP="00F15F3D">
      <w:pPr>
        <w:jc w:val="center"/>
        <w:rPr>
          <w:rFonts w:ascii="Arial" w:hAnsi="Arial" w:cs="Arial"/>
          <w:b/>
          <w:color w:val="002060"/>
          <w:sz w:val="24"/>
          <w:szCs w:val="24"/>
        </w:rPr>
      </w:pPr>
    </w:p>
    <w:p w:rsidR="00F64047" w:rsidRDefault="00F64047" w:rsidP="00F15F3D">
      <w:pPr>
        <w:jc w:val="center"/>
        <w:rPr>
          <w:rFonts w:ascii="Arial" w:hAnsi="Arial" w:cs="Arial"/>
          <w:b/>
          <w:color w:val="002060"/>
          <w:sz w:val="24"/>
          <w:szCs w:val="24"/>
        </w:rPr>
      </w:pPr>
    </w:p>
    <w:p w:rsidR="00F64047" w:rsidRDefault="00F64047" w:rsidP="00F15F3D">
      <w:pPr>
        <w:jc w:val="center"/>
        <w:rPr>
          <w:rFonts w:ascii="Arial" w:hAnsi="Arial" w:cs="Arial"/>
          <w:b/>
          <w:color w:val="002060"/>
          <w:sz w:val="24"/>
          <w:szCs w:val="24"/>
        </w:rPr>
      </w:pPr>
    </w:p>
    <w:p w:rsidR="00B841C3" w:rsidRPr="00F15F3D" w:rsidRDefault="00B841C3" w:rsidP="00F15F3D">
      <w:pPr>
        <w:jc w:val="center"/>
        <w:rPr>
          <w:rFonts w:ascii="Arial" w:hAnsi="Arial" w:cs="Arial"/>
          <w:b/>
          <w:color w:val="002060"/>
          <w:sz w:val="24"/>
          <w:szCs w:val="24"/>
        </w:rPr>
      </w:pPr>
      <w:r w:rsidRPr="00F15F3D">
        <w:rPr>
          <w:rFonts w:ascii="Arial" w:hAnsi="Arial" w:cs="Arial"/>
          <w:b/>
          <w:color w:val="002060"/>
          <w:sz w:val="24"/>
          <w:szCs w:val="24"/>
        </w:rPr>
        <w:lastRenderedPageBreak/>
        <w:t>CAPITULO VIII: VENTAJAS Y DESVENTAJAS</w:t>
      </w:r>
    </w:p>
    <w:p w:rsidR="00B841C3" w:rsidRDefault="00B841C3" w:rsidP="00AC33EB">
      <w:pPr>
        <w:jc w:val="both"/>
        <w:rPr>
          <w:rFonts w:ascii="Arial" w:hAnsi="Arial" w:cs="Arial"/>
          <w:color w:val="002060"/>
          <w:sz w:val="24"/>
          <w:szCs w:val="24"/>
        </w:rPr>
      </w:pPr>
    </w:p>
    <w:p w:rsidR="00B323C0" w:rsidRPr="00B323C0" w:rsidRDefault="001F112F" w:rsidP="00B323C0">
      <w:pPr>
        <w:jc w:val="both"/>
        <w:rPr>
          <w:rFonts w:ascii="Arial" w:hAnsi="Arial" w:cs="Arial"/>
          <w:color w:val="002060"/>
          <w:sz w:val="24"/>
          <w:szCs w:val="24"/>
        </w:rPr>
      </w:pPr>
      <w:r>
        <w:rPr>
          <w:rFonts w:ascii="Arial" w:hAnsi="Arial" w:cs="Arial"/>
          <w:color w:val="002060"/>
          <w:sz w:val="24"/>
          <w:szCs w:val="24"/>
        </w:rPr>
        <w:t>Entre las ventajas están que los países r</w:t>
      </w:r>
      <w:r w:rsidR="00B323C0" w:rsidRPr="00B323C0">
        <w:rPr>
          <w:rFonts w:ascii="Arial" w:hAnsi="Arial" w:cs="Arial"/>
          <w:color w:val="002060"/>
          <w:sz w:val="24"/>
          <w:szCs w:val="24"/>
        </w:rPr>
        <w:t xml:space="preserve">eciben un aporte de las </w:t>
      </w:r>
      <w:r w:rsidRPr="00B323C0">
        <w:rPr>
          <w:rFonts w:ascii="Arial" w:hAnsi="Arial" w:cs="Arial"/>
          <w:color w:val="002060"/>
          <w:sz w:val="24"/>
          <w:szCs w:val="24"/>
        </w:rPr>
        <w:t>ganancias</w:t>
      </w:r>
      <w:r w:rsidR="00B323C0" w:rsidRPr="00B323C0">
        <w:rPr>
          <w:rFonts w:ascii="Arial" w:hAnsi="Arial" w:cs="Arial"/>
          <w:color w:val="002060"/>
          <w:sz w:val="24"/>
          <w:szCs w:val="24"/>
        </w:rPr>
        <w:t xml:space="preserve"> recibidas (</w:t>
      </w:r>
      <w:r w:rsidRPr="00B323C0">
        <w:rPr>
          <w:rFonts w:ascii="Arial" w:hAnsi="Arial" w:cs="Arial"/>
          <w:color w:val="002060"/>
          <w:sz w:val="24"/>
          <w:szCs w:val="24"/>
        </w:rPr>
        <w:t>regalías</w:t>
      </w:r>
      <w:r w:rsidR="00B323C0" w:rsidRPr="00B323C0">
        <w:rPr>
          <w:rFonts w:ascii="Arial" w:hAnsi="Arial" w:cs="Arial"/>
          <w:color w:val="002060"/>
          <w:sz w:val="24"/>
          <w:szCs w:val="24"/>
        </w:rPr>
        <w:t xml:space="preserve">). El descubrimiento de </w:t>
      </w:r>
      <w:r w:rsidRPr="00B323C0">
        <w:rPr>
          <w:rFonts w:ascii="Arial" w:hAnsi="Arial" w:cs="Arial"/>
          <w:color w:val="002060"/>
          <w:sz w:val="24"/>
          <w:szCs w:val="24"/>
        </w:rPr>
        <w:t>petróleo</w:t>
      </w:r>
      <w:r w:rsidR="00B323C0" w:rsidRPr="00B323C0">
        <w:rPr>
          <w:rFonts w:ascii="Arial" w:hAnsi="Arial" w:cs="Arial"/>
          <w:color w:val="002060"/>
          <w:sz w:val="24"/>
          <w:szCs w:val="24"/>
        </w:rPr>
        <w:t xml:space="preserve"> da trabajo bien remunerado, tanto para profesionales como para obreros. Pero la </w:t>
      </w:r>
      <w:r w:rsidRPr="00B323C0">
        <w:rPr>
          <w:rFonts w:ascii="Arial" w:hAnsi="Arial" w:cs="Arial"/>
          <w:color w:val="002060"/>
          <w:sz w:val="24"/>
          <w:szCs w:val="24"/>
        </w:rPr>
        <w:t>inversión</w:t>
      </w:r>
      <w:r w:rsidR="00B323C0" w:rsidRPr="00B323C0">
        <w:rPr>
          <w:rFonts w:ascii="Arial" w:hAnsi="Arial" w:cs="Arial"/>
          <w:color w:val="002060"/>
          <w:sz w:val="24"/>
          <w:szCs w:val="24"/>
        </w:rPr>
        <w:t xml:space="preserve"> que ellos traen a los </w:t>
      </w:r>
      <w:r w:rsidR="00652C1F" w:rsidRPr="00B323C0">
        <w:rPr>
          <w:rFonts w:ascii="Arial" w:hAnsi="Arial" w:cs="Arial"/>
          <w:color w:val="002060"/>
          <w:sz w:val="24"/>
          <w:szCs w:val="24"/>
        </w:rPr>
        <w:t>países</w:t>
      </w:r>
      <w:r w:rsidR="00B323C0" w:rsidRPr="00B323C0">
        <w:rPr>
          <w:rFonts w:ascii="Arial" w:hAnsi="Arial" w:cs="Arial"/>
          <w:color w:val="002060"/>
          <w:sz w:val="24"/>
          <w:szCs w:val="24"/>
        </w:rPr>
        <w:t xml:space="preserve"> no generan empleo a gran escala y la entrada de divisas genera el mal </w:t>
      </w:r>
      <w:r w:rsidR="00652C1F" w:rsidRPr="00B323C0">
        <w:rPr>
          <w:rFonts w:ascii="Arial" w:hAnsi="Arial" w:cs="Arial"/>
          <w:color w:val="002060"/>
          <w:sz w:val="24"/>
          <w:szCs w:val="24"/>
        </w:rPr>
        <w:t>holandés</w:t>
      </w:r>
      <w:r w:rsidR="00B323C0" w:rsidRPr="00B323C0">
        <w:rPr>
          <w:rFonts w:ascii="Arial" w:hAnsi="Arial" w:cs="Arial"/>
          <w:color w:val="002060"/>
          <w:sz w:val="24"/>
          <w:szCs w:val="24"/>
        </w:rPr>
        <w:t xml:space="preserve"> lo cual lleva a que un país que descubre petróleo tendrá un aumento repentino en las exportaciones de crudo, lo cual elevará sus ingresos gracias a las mayores entradas de divisas. Si éstas se destinan en su totalidad a la importación, no habrá efecto directo alguno en la masa monetaria del país ni en la demanda de bienes nacionales. Pero en caso de que, por ejemplo, se las convierta en moneda local y se utilicen para adquirir bienes nacionales no comerciados, el resultado dependerá de si el tipo de cambio (nominal) del país lo fija el banco central o es flexible. En caso de que el tipo de cambio sea fijo, la conversión de monedas extranjeras a nacionales aumentará la masa monetaria del país y la demanda interna presionará los precios internos al alza. Esto equivaldrá a una revaluación del tipo de cambio. En caso de que el tipo de cambio sea flexible, el aumento de las divisas hará que la moneda nacional también se aprecie, lo que hará que también exista una apreciación del tipo de cambio real que se reflejará, en este caso, en un incremento del tipo de cambio nominal más que de los precios. En los dos casos la apreciación del tipo de cambio real socava la competitividad de los productos nacionales en el extranjero y por ende, ocasionará que las exportaciones del sector tradicional sufran una contracción, en un proceso denominado "efecto gasto". Al mismo tiempo los factores (capital y trabajo) se orientarán a la producción de bienes nacionales no comerciados, para atender el aumento de la demanda interna, y al sector petrolero en crecimiento. Estas dos transferencias provocarán a su vez la reducción de producción del sector exportador tradicional. Fenómeno conocido como "efecto recursos".</w:t>
      </w:r>
    </w:p>
    <w:p w:rsidR="00B323C0" w:rsidRPr="00B323C0" w:rsidRDefault="00B323C0" w:rsidP="00B323C0">
      <w:pPr>
        <w:jc w:val="both"/>
        <w:rPr>
          <w:rFonts w:ascii="Arial" w:hAnsi="Arial" w:cs="Arial"/>
          <w:color w:val="002060"/>
          <w:sz w:val="24"/>
          <w:szCs w:val="24"/>
        </w:rPr>
      </w:pPr>
      <w:r w:rsidRPr="00B323C0">
        <w:rPr>
          <w:rFonts w:ascii="Arial" w:hAnsi="Arial" w:cs="Arial"/>
          <w:color w:val="002060"/>
          <w:sz w:val="24"/>
          <w:szCs w:val="24"/>
        </w:rPr>
        <w:t>Aparte de esto, las petroleras entran en negociaciones desventajosas para los dueños de las tierras, aparte de no respetar convenios con los nativos de las tierras</w:t>
      </w:r>
      <w:r w:rsidR="00652C1F">
        <w:rPr>
          <w:rFonts w:ascii="Arial" w:hAnsi="Arial" w:cs="Arial"/>
          <w:color w:val="002060"/>
          <w:sz w:val="24"/>
          <w:szCs w:val="24"/>
        </w:rPr>
        <w:t>.</w:t>
      </w:r>
    </w:p>
    <w:p w:rsidR="00B841C3" w:rsidRDefault="00B841C3" w:rsidP="00AC33EB">
      <w:pPr>
        <w:jc w:val="both"/>
        <w:rPr>
          <w:rFonts w:ascii="Arial" w:hAnsi="Arial" w:cs="Arial"/>
          <w:color w:val="002060"/>
          <w:sz w:val="24"/>
          <w:szCs w:val="24"/>
        </w:rPr>
      </w:pPr>
    </w:p>
    <w:p w:rsidR="00F64047" w:rsidRDefault="00F64047" w:rsidP="00AC33EB">
      <w:pPr>
        <w:jc w:val="both"/>
        <w:rPr>
          <w:rFonts w:ascii="Arial" w:hAnsi="Arial" w:cs="Arial"/>
          <w:color w:val="002060"/>
          <w:sz w:val="24"/>
          <w:szCs w:val="24"/>
        </w:rPr>
      </w:pPr>
    </w:p>
    <w:p w:rsidR="00F64047" w:rsidRDefault="00F64047" w:rsidP="00AC33EB">
      <w:pPr>
        <w:jc w:val="both"/>
        <w:rPr>
          <w:rFonts w:ascii="Arial" w:hAnsi="Arial" w:cs="Arial"/>
          <w:color w:val="002060"/>
          <w:sz w:val="24"/>
          <w:szCs w:val="24"/>
        </w:rPr>
      </w:pPr>
    </w:p>
    <w:p w:rsidR="00B841C3" w:rsidRPr="00F15F3D" w:rsidRDefault="00B841C3" w:rsidP="00F15F3D">
      <w:pPr>
        <w:jc w:val="center"/>
        <w:rPr>
          <w:rFonts w:ascii="Arial" w:hAnsi="Arial" w:cs="Arial"/>
          <w:b/>
          <w:color w:val="002060"/>
          <w:sz w:val="24"/>
          <w:szCs w:val="24"/>
        </w:rPr>
      </w:pPr>
      <w:r w:rsidRPr="00F15F3D">
        <w:rPr>
          <w:rFonts w:ascii="Arial" w:hAnsi="Arial" w:cs="Arial"/>
          <w:b/>
          <w:color w:val="002060"/>
          <w:sz w:val="24"/>
          <w:szCs w:val="24"/>
        </w:rPr>
        <w:lastRenderedPageBreak/>
        <w:t>CAPITULO IX: CONCLUSIONES</w:t>
      </w:r>
    </w:p>
    <w:p w:rsidR="00B841C3" w:rsidRDefault="00B841C3" w:rsidP="00AC33EB">
      <w:pPr>
        <w:jc w:val="both"/>
        <w:rPr>
          <w:rFonts w:ascii="Arial" w:hAnsi="Arial" w:cs="Arial"/>
          <w:color w:val="002060"/>
          <w:sz w:val="24"/>
          <w:szCs w:val="24"/>
        </w:rPr>
      </w:pPr>
    </w:p>
    <w:p w:rsidR="003A0EFC" w:rsidRDefault="00C37B59" w:rsidP="00AC33EB">
      <w:pPr>
        <w:jc w:val="both"/>
        <w:rPr>
          <w:rFonts w:ascii="Arial" w:hAnsi="Arial" w:cs="Arial"/>
          <w:color w:val="002060"/>
          <w:sz w:val="24"/>
          <w:szCs w:val="24"/>
        </w:rPr>
      </w:pPr>
      <w:r>
        <w:rPr>
          <w:rFonts w:ascii="Arial" w:hAnsi="Arial" w:cs="Arial"/>
          <w:color w:val="002060"/>
          <w:sz w:val="24"/>
          <w:szCs w:val="24"/>
        </w:rPr>
        <w:t xml:space="preserve">La Ingeniería de Reservorios es una ciencia muy importante ya que estudia las características de los reservorios o yacimientos de petróleo y/o gas, antes, durante y después de la perforación. </w:t>
      </w:r>
      <w:r w:rsidR="003A0EFC">
        <w:rPr>
          <w:rFonts w:ascii="Arial" w:hAnsi="Arial" w:cs="Arial"/>
          <w:color w:val="002060"/>
          <w:sz w:val="24"/>
          <w:szCs w:val="24"/>
        </w:rPr>
        <w:t>La teoría del anticlinal ha sido fundamental para los geólogos petroleros y ha permitido encontrar un buen número de campos, en cualquier estrato inclinado, el gas se situará en la parte superior, impedido de escapar debido al cierre por plegamiento, falla, sello asfáltico, cambio de porosidad, acuñamiento o discordancias.</w:t>
      </w:r>
    </w:p>
    <w:p w:rsidR="003458F9" w:rsidRDefault="003A0EFC" w:rsidP="00AC33EB">
      <w:pPr>
        <w:jc w:val="both"/>
        <w:rPr>
          <w:rFonts w:ascii="Arial" w:hAnsi="Arial" w:cs="Arial"/>
          <w:color w:val="002060"/>
          <w:sz w:val="24"/>
          <w:szCs w:val="24"/>
        </w:rPr>
      </w:pPr>
      <w:r>
        <w:rPr>
          <w:rFonts w:ascii="Arial" w:hAnsi="Arial" w:cs="Arial"/>
          <w:color w:val="002060"/>
          <w:sz w:val="24"/>
          <w:szCs w:val="24"/>
        </w:rPr>
        <w:t>Gracias a este estudio se ha comprobado que el gas y el petróleo se originan en rocas fuente o rocas madre, debido a las grandes presiones originadas por los plegamientos, migran hacia rocas reservorio, para quedar entrampadas en los anticlinales o trampas similares. Se considera que las rocas madre son arcillas que contienen el material del cual se forma el petróleo. Para comprender mejor esta etapa de la industria petrolera se repasan algunos conceptos de la geología, para su mejor comprensión</w:t>
      </w:r>
      <w:r w:rsidR="00E458BE">
        <w:rPr>
          <w:rFonts w:ascii="Arial" w:hAnsi="Arial" w:cs="Arial"/>
          <w:color w:val="002060"/>
          <w:sz w:val="24"/>
          <w:szCs w:val="24"/>
        </w:rPr>
        <w:t xml:space="preserve"> del origen de las rocas reservorios, ¿de dónde provienen?, ¿Cómo se clasifican?, ¿Cuál es su formación y composición?, ¿Qué proceso de transformación sufren?, ¿Cuándo se forman estas cuencas sedimentarias? Son algunas interrogantes que los especialistas investigan y basan toda su experiencia en el campo de los reservorios para realizar un correcto proceso de comprensión</w:t>
      </w:r>
      <w:r w:rsidR="003458F9">
        <w:rPr>
          <w:rFonts w:ascii="Arial" w:hAnsi="Arial" w:cs="Arial"/>
          <w:color w:val="002060"/>
          <w:sz w:val="24"/>
          <w:szCs w:val="24"/>
        </w:rPr>
        <w:t>.</w:t>
      </w:r>
    </w:p>
    <w:p w:rsidR="00F64047" w:rsidRDefault="006F5F7E" w:rsidP="00AC33EB">
      <w:pPr>
        <w:jc w:val="both"/>
        <w:rPr>
          <w:rFonts w:ascii="Arial" w:hAnsi="Arial" w:cs="Arial"/>
          <w:color w:val="002060"/>
          <w:sz w:val="24"/>
          <w:szCs w:val="24"/>
        </w:rPr>
      </w:pPr>
      <w:r>
        <w:rPr>
          <w:rFonts w:ascii="Arial" w:hAnsi="Arial" w:cs="Arial"/>
          <w:color w:val="002060"/>
          <w:sz w:val="24"/>
          <w:szCs w:val="24"/>
        </w:rPr>
        <w:t xml:space="preserve">También se pueden apreciar las características de la roca reservorio, las partes que la componen, la capacidad que tienen estas rocas para que el petróleo o gas pueden moverse a través de sus espacios interporales, si son permeables y pueda darse la migración del petróleo. La cual es una condición para la existencia de un yacimiento de hidrocarburos, aunque el factor más importante radica en la existencia de la roca madre, que es </w:t>
      </w:r>
      <w:r w:rsidR="009610EC">
        <w:rPr>
          <w:rFonts w:ascii="Arial" w:hAnsi="Arial" w:cs="Arial"/>
          <w:color w:val="002060"/>
          <w:sz w:val="24"/>
          <w:szCs w:val="24"/>
        </w:rPr>
        <w:t>en donde se genera la descomposición que da paso a la formación de un yacimiento.</w:t>
      </w:r>
    </w:p>
    <w:p w:rsidR="00F21F33" w:rsidRPr="00BE0B84" w:rsidRDefault="008F0739" w:rsidP="00AC33EB">
      <w:pPr>
        <w:jc w:val="both"/>
        <w:rPr>
          <w:rFonts w:ascii="Arial" w:hAnsi="Arial" w:cs="Arial"/>
          <w:color w:val="002060"/>
          <w:sz w:val="24"/>
          <w:szCs w:val="24"/>
        </w:rPr>
      </w:pPr>
      <w:r>
        <w:rPr>
          <w:rFonts w:ascii="Arial" w:hAnsi="Arial" w:cs="Arial"/>
          <w:color w:val="002060"/>
          <w:sz w:val="24"/>
          <w:szCs w:val="24"/>
        </w:rPr>
        <w:t>Se puede apreciar los tipos de trampas petroleras que son producto de una deformaci</w:t>
      </w:r>
      <w:r w:rsidR="00234F6E">
        <w:rPr>
          <w:rFonts w:ascii="Arial" w:hAnsi="Arial" w:cs="Arial"/>
          <w:color w:val="002060"/>
          <w:sz w:val="24"/>
          <w:szCs w:val="24"/>
        </w:rPr>
        <w:t xml:space="preserve">ón de las rocas, </w:t>
      </w:r>
      <w:r>
        <w:rPr>
          <w:rFonts w:ascii="Arial" w:hAnsi="Arial" w:cs="Arial"/>
          <w:color w:val="002060"/>
          <w:sz w:val="24"/>
          <w:szCs w:val="24"/>
        </w:rPr>
        <w:t>se adapta</w:t>
      </w:r>
      <w:r w:rsidR="00234F6E">
        <w:rPr>
          <w:rFonts w:ascii="Arial" w:hAnsi="Arial" w:cs="Arial"/>
          <w:color w:val="002060"/>
          <w:sz w:val="24"/>
          <w:szCs w:val="24"/>
        </w:rPr>
        <w:t>n</w:t>
      </w:r>
      <w:r>
        <w:rPr>
          <w:rFonts w:ascii="Arial" w:hAnsi="Arial" w:cs="Arial"/>
          <w:color w:val="002060"/>
          <w:sz w:val="24"/>
          <w:szCs w:val="24"/>
        </w:rPr>
        <w:t xml:space="preserve"> a la forma de una taza invertida que evita que el petr</w:t>
      </w:r>
      <w:r w:rsidR="008E07B8">
        <w:rPr>
          <w:rFonts w:ascii="Arial" w:hAnsi="Arial" w:cs="Arial"/>
          <w:color w:val="002060"/>
          <w:sz w:val="24"/>
          <w:szCs w:val="24"/>
        </w:rPr>
        <w:t>óleo migre hacia la superficie</w:t>
      </w:r>
      <w:r w:rsidR="005F6661">
        <w:rPr>
          <w:rFonts w:ascii="Arial" w:hAnsi="Arial" w:cs="Arial"/>
          <w:color w:val="002060"/>
          <w:sz w:val="24"/>
          <w:szCs w:val="24"/>
        </w:rPr>
        <w:t>. De esta manera se llega a la conclusión de la Ingeniería de Reservorios una ciencia muy importante siendo el yacimiento la parte de la trampa que contiene al petróleo o ga</w:t>
      </w:r>
      <w:r w:rsidR="00F90BC4">
        <w:rPr>
          <w:rFonts w:ascii="Arial" w:hAnsi="Arial" w:cs="Arial"/>
          <w:color w:val="002060"/>
          <w:sz w:val="24"/>
          <w:szCs w:val="24"/>
        </w:rPr>
        <w:t xml:space="preserve">s, </w:t>
      </w:r>
      <w:r w:rsidR="00D64DF2">
        <w:rPr>
          <w:rFonts w:ascii="Arial" w:hAnsi="Arial" w:cs="Arial"/>
          <w:color w:val="002060"/>
          <w:sz w:val="24"/>
          <w:szCs w:val="24"/>
        </w:rPr>
        <w:t>ya</w:t>
      </w:r>
      <w:r w:rsidR="003F1B3A">
        <w:rPr>
          <w:rFonts w:ascii="Arial" w:hAnsi="Arial" w:cs="Arial"/>
          <w:color w:val="002060"/>
          <w:sz w:val="24"/>
          <w:szCs w:val="24"/>
        </w:rPr>
        <w:t xml:space="preserve"> que los depósitos comerciales de petróleo y gas generalmente ocurren en las partes altas de los plegamientos, los cuales están sellados por fallas y otros factores geológicos.</w:t>
      </w:r>
    </w:p>
    <w:p w:rsidR="00F21F33" w:rsidRPr="00B84203" w:rsidRDefault="00B841C3" w:rsidP="00B84203">
      <w:pPr>
        <w:jc w:val="center"/>
        <w:rPr>
          <w:rFonts w:ascii="Arial" w:hAnsi="Arial" w:cs="Arial"/>
          <w:b/>
          <w:color w:val="002060"/>
          <w:sz w:val="24"/>
          <w:szCs w:val="24"/>
        </w:rPr>
      </w:pPr>
      <w:r>
        <w:rPr>
          <w:rFonts w:ascii="Arial" w:hAnsi="Arial" w:cs="Arial"/>
          <w:b/>
          <w:color w:val="002060"/>
          <w:sz w:val="24"/>
          <w:szCs w:val="24"/>
        </w:rPr>
        <w:lastRenderedPageBreak/>
        <w:t xml:space="preserve">CAPITULO X: </w:t>
      </w:r>
      <w:r w:rsidR="00B84203" w:rsidRPr="00B84203">
        <w:rPr>
          <w:rFonts w:ascii="Arial" w:hAnsi="Arial" w:cs="Arial"/>
          <w:b/>
          <w:color w:val="002060"/>
          <w:sz w:val="24"/>
          <w:szCs w:val="24"/>
        </w:rPr>
        <w:t>BIBLIOGRAFIA</w:t>
      </w:r>
    </w:p>
    <w:p w:rsidR="00B84203" w:rsidRDefault="00B84203" w:rsidP="00AC33EB">
      <w:pPr>
        <w:jc w:val="both"/>
        <w:rPr>
          <w:rFonts w:ascii="Arial" w:hAnsi="Arial" w:cs="Arial"/>
          <w:color w:val="002060"/>
          <w:sz w:val="24"/>
          <w:szCs w:val="24"/>
        </w:rPr>
      </w:pPr>
    </w:p>
    <w:p w:rsidR="008A285C" w:rsidRDefault="008A285C" w:rsidP="008A285C">
      <w:pPr>
        <w:pStyle w:val="ListParagraph"/>
        <w:numPr>
          <w:ilvl w:val="0"/>
          <w:numId w:val="12"/>
        </w:numPr>
        <w:ind w:left="284" w:hanging="284"/>
        <w:jc w:val="both"/>
        <w:rPr>
          <w:rFonts w:ascii="Arial" w:hAnsi="Arial" w:cs="Arial"/>
          <w:color w:val="002060"/>
          <w:sz w:val="24"/>
          <w:szCs w:val="24"/>
          <w:lang w:val="en-US"/>
        </w:rPr>
      </w:pPr>
      <w:r w:rsidRPr="008A285C">
        <w:rPr>
          <w:rFonts w:ascii="Arial" w:hAnsi="Arial" w:cs="Arial"/>
          <w:color w:val="002060"/>
          <w:sz w:val="24"/>
          <w:szCs w:val="24"/>
          <w:lang w:val="en-US"/>
        </w:rPr>
        <w:t>Advanced Reservoir Engineering Author: Ahmed, Tarek H., McKinney, Paul D. Date: 2005</w:t>
      </w:r>
    </w:p>
    <w:p w:rsidR="008A285C" w:rsidRPr="008A285C" w:rsidRDefault="008A285C" w:rsidP="008A285C">
      <w:pPr>
        <w:pStyle w:val="ListParagraph"/>
        <w:ind w:left="284"/>
        <w:jc w:val="both"/>
        <w:rPr>
          <w:rFonts w:ascii="Arial" w:hAnsi="Arial" w:cs="Arial"/>
          <w:color w:val="002060"/>
          <w:sz w:val="24"/>
          <w:szCs w:val="24"/>
          <w:lang w:val="en-US"/>
        </w:rPr>
      </w:pPr>
    </w:p>
    <w:p w:rsidR="00B84203" w:rsidRDefault="00B84203" w:rsidP="00B84203">
      <w:pPr>
        <w:pStyle w:val="ListParagraph"/>
        <w:numPr>
          <w:ilvl w:val="0"/>
          <w:numId w:val="11"/>
        </w:numPr>
        <w:ind w:left="284" w:hanging="284"/>
        <w:jc w:val="both"/>
        <w:rPr>
          <w:rFonts w:ascii="Arial" w:hAnsi="Arial" w:cs="Arial"/>
          <w:color w:val="002060"/>
          <w:sz w:val="24"/>
          <w:szCs w:val="24"/>
          <w:lang w:val="en-US"/>
        </w:rPr>
      </w:pPr>
      <w:r w:rsidRPr="00B84203">
        <w:rPr>
          <w:rFonts w:ascii="Arial" w:hAnsi="Arial" w:cs="Arial"/>
          <w:color w:val="002060"/>
          <w:sz w:val="24"/>
          <w:szCs w:val="24"/>
          <w:lang w:val="en-US"/>
        </w:rPr>
        <w:t>Books. Tulsa, Ok. 1983. Craft &amp; M.F. Hawkins. “Applied Reservoir Engineering”. Prentice-Hall International. New Jersey, 1991.</w:t>
      </w:r>
    </w:p>
    <w:p w:rsidR="00B84203" w:rsidRPr="00B84203" w:rsidRDefault="00B84203" w:rsidP="00B84203">
      <w:pPr>
        <w:pStyle w:val="ListParagraph"/>
        <w:ind w:left="284"/>
        <w:jc w:val="both"/>
        <w:rPr>
          <w:rFonts w:ascii="Arial" w:hAnsi="Arial" w:cs="Arial"/>
          <w:color w:val="002060"/>
          <w:sz w:val="24"/>
          <w:szCs w:val="24"/>
          <w:lang w:val="en-US"/>
        </w:rPr>
      </w:pPr>
    </w:p>
    <w:p w:rsidR="00B84203" w:rsidRDefault="00B84203" w:rsidP="00B84203">
      <w:pPr>
        <w:pStyle w:val="ListParagraph"/>
        <w:numPr>
          <w:ilvl w:val="0"/>
          <w:numId w:val="11"/>
        </w:numPr>
        <w:ind w:left="284" w:hanging="284"/>
        <w:jc w:val="both"/>
        <w:rPr>
          <w:rFonts w:ascii="Arial" w:hAnsi="Arial" w:cs="Arial"/>
          <w:color w:val="002060"/>
          <w:sz w:val="24"/>
          <w:szCs w:val="24"/>
          <w:lang w:val="en-US"/>
        </w:rPr>
      </w:pPr>
      <w:r w:rsidRPr="00B84203">
        <w:rPr>
          <w:rFonts w:ascii="Arial" w:hAnsi="Arial" w:cs="Arial"/>
          <w:color w:val="002060"/>
          <w:sz w:val="24"/>
          <w:szCs w:val="24"/>
          <w:lang w:val="en-US"/>
        </w:rPr>
        <w:t>Charles R. Smith &amp; G.W. Tracy. “Applied Reservoir Engineering”. Oil &amp; Gas Consultants, Inc. Tulsa, Ok. 1987.</w:t>
      </w:r>
    </w:p>
    <w:p w:rsidR="00B84203" w:rsidRPr="00B84203" w:rsidRDefault="00B84203" w:rsidP="00B84203">
      <w:pPr>
        <w:pStyle w:val="ListParagraph"/>
        <w:rPr>
          <w:rFonts w:ascii="Arial" w:hAnsi="Arial" w:cs="Arial"/>
          <w:color w:val="002060"/>
          <w:sz w:val="24"/>
          <w:szCs w:val="24"/>
          <w:lang w:val="en-US"/>
        </w:rPr>
      </w:pPr>
    </w:p>
    <w:p w:rsidR="00B84203" w:rsidRDefault="00B84203" w:rsidP="00B84203">
      <w:pPr>
        <w:pStyle w:val="ListParagraph"/>
        <w:numPr>
          <w:ilvl w:val="0"/>
          <w:numId w:val="11"/>
        </w:numPr>
        <w:ind w:left="284" w:hanging="284"/>
        <w:jc w:val="both"/>
        <w:rPr>
          <w:rFonts w:ascii="Arial" w:hAnsi="Arial" w:cs="Arial"/>
          <w:color w:val="002060"/>
          <w:sz w:val="24"/>
          <w:szCs w:val="24"/>
        </w:rPr>
      </w:pPr>
      <w:r w:rsidRPr="00B84203">
        <w:rPr>
          <w:rFonts w:ascii="Arial" w:hAnsi="Arial" w:cs="Arial"/>
          <w:color w:val="002060"/>
          <w:sz w:val="24"/>
          <w:szCs w:val="24"/>
        </w:rPr>
        <w:t>Universidad del Zulia. “Curso Básico de Ingeniería de Yacimientos”. Silvain J. Pirson. “Ingeniería de Yacimientos Petrolíferos”. Ediciones Omega. Barcelona. 1965.</w:t>
      </w:r>
    </w:p>
    <w:p w:rsidR="00B84203" w:rsidRPr="00B84203" w:rsidRDefault="00B84203" w:rsidP="00B84203">
      <w:pPr>
        <w:pStyle w:val="ListParagraph"/>
        <w:rPr>
          <w:rFonts w:ascii="Arial" w:hAnsi="Arial" w:cs="Arial"/>
          <w:color w:val="002060"/>
          <w:sz w:val="24"/>
          <w:szCs w:val="24"/>
        </w:rPr>
      </w:pPr>
    </w:p>
    <w:p w:rsidR="00B84203" w:rsidRDefault="00B84203" w:rsidP="00B84203">
      <w:pPr>
        <w:pStyle w:val="ListParagraph"/>
        <w:numPr>
          <w:ilvl w:val="0"/>
          <w:numId w:val="11"/>
        </w:numPr>
        <w:ind w:left="284" w:hanging="284"/>
        <w:jc w:val="both"/>
        <w:rPr>
          <w:rFonts w:ascii="Arial" w:hAnsi="Arial" w:cs="Arial"/>
          <w:color w:val="002060"/>
          <w:sz w:val="24"/>
          <w:szCs w:val="24"/>
          <w:lang w:val="en-US"/>
        </w:rPr>
      </w:pPr>
      <w:r w:rsidRPr="00DF42C1">
        <w:rPr>
          <w:rFonts w:ascii="Arial" w:hAnsi="Arial" w:cs="Arial"/>
          <w:color w:val="002060"/>
          <w:sz w:val="24"/>
          <w:szCs w:val="24"/>
          <w:lang w:val="en-US"/>
        </w:rPr>
        <w:t xml:space="preserve">Guerrero. “Practical Reservoir Engineering”. </w:t>
      </w:r>
      <w:r w:rsidRPr="00B84203">
        <w:rPr>
          <w:rFonts w:ascii="Arial" w:hAnsi="Arial" w:cs="Arial"/>
          <w:color w:val="002060"/>
          <w:sz w:val="24"/>
          <w:szCs w:val="24"/>
          <w:lang w:val="en-US"/>
        </w:rPr>
        <w:t>The Petroleum Publishing Co. Tulsa, Ok. 1956.</w:t>
      </w:r>
    </w:p>
    <w:p w:rsidR="00B84203" w:rsidRPr="00B84203" w:rsidRDefault="00B84203" w:rsidP="00B84203">
      <w:pPr>
        <w:pStyle w:val="ListParagraph"/>
        <w:rPr>
          <w:rFonts w:ascii="Arial" w:hAnsi="Arial" w:cs="Arial"/>
          <w:color w:val="002060"/>
          <w:sz w:val="24"/>
          <w:szCs w:val="24"/>
          <w:lang w:val="en-US"/>
        </w:rPr>
      </w:pPr>
    </w:p>
    <w:p w:rsidR="00B84203" w:rsidRDefault="00B84203" w:rsidP="00B84203">
      <w:pPr>
        <w:pStyle w:val="ListParagraph"/>
        <w:numPr>
          <w:ilvl w:val="0"/>
          <w:numId w:val="11"/>
        </w:numPr>
        <w:ind w:left="284" w:hanging="284"/>
        <w:jc w:val="both"/>
        <w:rPr>
          <w:rFonts w:ascii="Arial" w:hAnsi="Arial" w:cs="Arial"/>
          <w:color w:val="002060"/>
          <w:sz w:val="24"/>
          <w:szCs w:val="24"/>
          <w:lang w:val="en-US"/>
        </w:rPr>
      </w:pPr>
      <w:r w:rsidRPr="00B84203">
        <w:rPr>
          <w:rFonts w:ascii="Arial" w:hAnsi="Arial" w:cs="Arial"/>
          <w:color w:val="002060"/>
          <w:sz w:val="24"/>
          <w:szCs w:val="24"/>
          <w:lang w:val="en-US"/>
        </w:rPr>
        <w:t>Dake. “Fundamental of Reservoir Engineering”. Elsevier Scientific Publishing Co. 1978.</w:t>
      </w:r>
    </w:p>
    <w:p w:rsidR="00A72C35" w:rsidRPr="00A72C35" w:rsidRDefault="00A72C35" w:rsidP="00A72C35">
      <w:pPr>
        <w:pStyle w:val="ListParagraph"/>
        <w:rPr>
          <w:rFonts w:ascii="Arial" w:hAnsi="Arial" w:cs="Arial"/>
          <w:color w:val="002060"/>
          <w:sz w:val="24"/>
          <w:szCs w:val="24"/>
          <w:lang w:val="en-US"/>
        </w:rPr>
      </w:pPr>
    </w:p>
    <w:p w:rsidR="00B84203" w:rsidRDefault="00B84203" w:rsidP="00A72C35">
      <w:pPr>
        <w:pStyle w:val="ListParagraph"/>
        <w:numPr>
          <w:ilvl w:val="0"/>
          <w:numId w:val="11"/>
        </w:numPr>
        <w:ind w:left="284" w:hanging="284"/>
        <w:jc w:val="both"/>
        <w:rPr>
          <w:rFonts w:ascii="Arial" w:hAnsi="Arial" w:cs="Arial"/>
          <w:color w:val="002060"/>
          <w:sz w:val="24"/>
          <w:szCs w:val="24"/>
          <w:lang w:val="en-US"/>
        </w:rPr>
      </w:pPr>
      <w:r w:rsidRPr="00DF42C1">
        <w:rPr>
          <w:rFonts w:ascii="Arial" w:hAnsi="Arial" w:cs="Arial"/>
          <w:color w:val="002060"/>
          <w:sz w:val="24"/>
          <w:szCs w:val="24"/>
        </w:rPr>
        <w:t xml:space="preserve">Perez P., Ramiro. </w:t>
      </w:r>
      <w:r w:rsidRPr="00A72C35">
        <w:rPr>
          <w:rFonts w:ascii="Arial" w:hAnsi="Arial" w:cs="Arial"/>
          <w:color w:val="002060"/>
          <w:sz w:val="24"/>
          <w:szCs w:val="24"/>
        </w:rPr>
        <w:t xml:space="preserve">“Ingeniería de Yacimientos Petrolíferos: Balance de Materia”. </w:t>
      </w:r>
      <w:r w:rsidRPr="00A72C35">
        <w:rPr>
          <w:rFonts w:ascii="Arial" w:hAnsi="Arial" w:cs="Arial"/>
          <w:color w:val="002060"/>
          <w:sz w:val="24"/>
          <w:szCs w:val="24"/>
          <w:lang w:val="en-US"/>
        </w:rPr>
        <w:t>Universidad Nacional - Sede Medellín.</w:t>
      </w:r>
    </w:p>
    <w:p w:rsidR="00A72C35" w:rsidRPr="00A72C35" w:rsidRDefault="00A72C35" w:rsidP="00A72C35">
      <w:pPr>
        <w:pStyle w:val="ListParagraph"/>
        <w:rPr>
          <w:rFonts w:ascii="Arial" w:hAnsi="Arial" w:cs="Arial"/>
          <w:color w:val="002060"/>
          <w:sz w:val="24"/>
          <w:szCs w:val="24"/>
          <w:lang w:val="en-US"/>
        </w:rPr>
      </w:pPr>
    </w:p>
    <w:p w:rsidR="00A72C35" w:rsidRPr="00A72C35" w:rsidRDefault="00B84203" w:rsidP="00A72C35">
      <w:pPr>
        <w:pStyle w:val="ListParagraph"/>
        <w:numPr>
          <w:ilvl w:val="0"/>
          <w:numId w:val="11"/>
        </w:numPr>
        <w:ind w:left="284" w:hanging="284"/>
        <w:jc w:val="both"/>
        <w:rPr>
          <w:rFonts w:ascii="Arial" w:hAnsi="Arial" w:cs="Arial"/>
          <w:color w:val="002060"/>
          <w:sz w:val="24"/>
          <w:szCs w:val="24"/>
          <w:lang w:val="en-US"/>
        </w:rPr>
      </w:pPr>
      <w:r w:rsidRPr="00A72C35">
        <w:rPr>
          <w:rFonts w:ascii="Arial" w:hAnsi="Arial" w:cs="Arial"/>
          <w:color w:val="002060"/>
          <w:sz w:val="24"/>
          <w:szCs w:val="24"/>
          <w:lang w:val="en-US"/>
        </w:rPr>
        <w:t>Prada, A., and Civan, F. “Modification of Darcy’s law for the threshold pressure Gradient”.</w:t>
      </w:r>
    </w:p>
    <w:p w:rsidR="00B84203" w:rsidRPr="00A72C35" w:rsidRDefault="00B84203" w:rsidP="00B84203">
      <w:pPr>
        <w:pStyle w:val="ListParagraph"/>
        <w:numPr>
          <w:ilvl w:val="0"/>
          <w:numId w:val="11"/>
        </w:numPr>
        <w:ind w:left="284" w:hanging="284"/>
        <w:jc w:val="both"/>
        <w:rPr>
          <w:rFonts w:ascii="Arial" w:hAnsi="Arial" w:cs="Arial"/>
          <w:color w:val="002060"/>
          <w:sz w:val="24"/>
          <w:szCs w:val="24"/>
          <w:lang w:val="en-US"/>
        </w:rPr>
      </w:pPr>
      <w:r w:rsidRPr="00A72C35">
        <w:rPr>
          <w:rFonts w:ascii="Arial" w:hAnsi="Arial" w:cs="Arial"/>
          <w:color w:val="002060"/>
          <w:sz w:val="24"/>
          <w:szCs w:val="24"/>
          <w:lang w:val="en-US"/>
        </w:rPr>
        <w:t>Journal of Petroleum Science and Engineering 22. pp. 237-240. 1999.</w:t>
      </w:r>
    </w:p>
    <w:p w:rsidR="00B84203" w:rsidRPr="00A72C35" w:rsidRDefault="00B84203" w:rsidP="00AC33EB">
      <w:pPr>
        <w:jc w:val="both"/>
        <w:rPr>
          <w:rFonts w:ascii="Arial" w:hAnsi="Arial" w:cs="Arial"/>
          <w:color w:val="002060"/>
          <w:sz w:val="24"/>
          <w:szCs w:val="24"/>
          <w:lang w:val="en-US"/>
        </w:rPr>
      </w:pPr>
    </w:p>
    <w:p w:rsidR="00F21F33" w:rsidRPr="00A72C35" w:rsidRDefault="00F21F33" w:rsidP="00AC33EB">
      <w:pPr>
        <w:jc w:val="both"/>
        <w:rPr>
          <w:rFonts w:ascii="Arial" w:hAnsi="Arial" w:cs="Arial"/>
          <w:color w:val="002060"/>
          <w:sz w:val="24"/>
          <w:szCs w:val="24"/>
          <w:lang w:val="en-US"/>
        </w:rPr>
      </w:pPr>
    </w:p>
    <w:p w:rsidR="00794B66" w:rsidRDefault="00794B66" w:rsidP="00794B66">
      <w:pPr>
        <w:spacing w:before="100" w:beforeAutospacing="1"/>
        <w:contextualSpacing/>
        <w:rPr>
          <w:rFonts w:ascii="Arial" w:hAnsi="Arial" w:cs="Arial"/>
          <w:color w:val="002060"/>
          <w:sz w:val="24"/>
          <w:szCs w:val="24"/>
          <w:lang w:val="en-US"/>
        </w:rPr>
      </w:pPr>
    </w:p>
    <w:p w:rsidR="00F64047" w:rsidRDefault="00F64047" w:rsidP="00794B66">
      <w:pPr>
        <w:spacing w:before="100" w:beforeAutospacing="1"/>
        <w:contextualSpacing/>
        <w:rPr>
          <w:rFonts w:ascii="Arial" w:hAnsi="Arial" w:cs="Arial"/>
          <w:color w:val="002060"/>
          <w:sz w:val="24"/>
          <w:szCs w:val="24"/>
          <w:lang w:val="en-US"/>
        </w:rPr>
      </w:pPr>
    </w:p>
    <w:p w:rsidR="00F64047" w:rsidRDefault="00F64047" w:rsidP="00794B66">
      <w:pPr>
        <w:spacing w:before="100" w:beforeAutospacing="1"/>
        <w:contextualSpacing/>
        <w:rPr>
          <w:rFonts w:ascii="Arial" w:hAnsi="Arial" w:cs="Arial"/>
          <w:color w:val="002060"/>
          <w:sz w:val="24"/>
          <w:szCs w:val="24"/>
          <w:lang w:val="en-US"/>
        </w:rPr>
      </w:pPr>
    </w:p>
    <w:p w:rsidR="00F64047" w:rsidRDefault="00F64047" w:rsidP="00794B66">
      <w:pPr>
        <w:spacing w:before="100" w:beforeAutospacing="1"/>
        <w:contextualSpacing/>
        <w:rPr>
          <w:rFonts w:ascii="Arial" w:hAnsi="Arial" w:cs="Arial"/>
          <w:color w:val="002060"/>
          <w:sz w:val="24"/>
          <w:szCs w:val="24"/>
          <w:lang w:val="en-US"/>
        </w:rPr>
      </w:pPr>
    </w:p>
    <w:p w:rsidR="00F64047" w:rsidRDefault="00F64047" w:rsidP="00794B66">
      <w:pPr>
        <w:spacing w:before="100" w:beforeAutospacing="1"/>
        <w:contextualSpacing/>
        <w:rPr>
          <w:rFonts w:ascii="Arial" w:hAnsi="Arial" w:cs="Arial"/>
          <w:color w:val="002060"/>
          <w:sz w:val="24"/>
          <w:szCs w:val="24"/>
          <w:lang w:val="en-US"/>
        </w:rPr>
      </w:pPr>
    </w:p>
    <w:p w:rsidR="00F64047" w:rsidRDefault="00F64047" w:rsidP="00794B66">
      <w:pPr>
        <w:spacing w:before="100" w:beforeAutospacing="1"/>
        <w:contextualSpacing/>
        <w:rPr>
          <w:rFonts w:ascii="Arial" w:hAnsi="Arial" w:cs="Arial"/>
          <w:color w:val="002060"/>
          <w:sz w:val="24"/>
          <w:szCs w:val="24"/>
          <w:lang w:val="en-US"/>
        </w:rPr>
      </w:pPr>
    </w:p>
    <w:p w:rsidR="00F64047" w:rsidRPr="00A72C35" w:rsidRDefault="00F64047" w:rsidP="00794B66">
      <w:pPr>
        <w:spacing w:before="100" w:beforeAutospacing="1"/>
        <w:contextualSpacing/>
        <w:rPr>
          <w:rFonts w:ascii="Arial" w:hAnsi="Arial" w:cs="Arial"/>
          <w:color w:val="002060"/>
          <w:sz w:val="24"/>
          <w:szCs w:val="24"/>
          <w:lang w:val="en-US"/>
        </w:rPr>
      </w:pPr>
    </w:p>
    <w:p w:rsidR="001325FC" w:rsidRPr="00520047" w:rsidRDefault="001325FC" w:rsidP="00794B66">
      <w:pPr>
        <w:spacing w:before="100" w:beforeAutospacing="1"/>
        <w:contextualSpacing/>
        <w:jc w:val="center"/>
        <w:rPr>
          <w:rFonts w:ascii="Arial" w:hAnsi="Arial" w:cs="Arial"/>
          <w:b/>
          <w:color w:val="244061" w:themeColor="accent1" w:themeShade="80"/>
          <w:sz w:val="24"/>
          <w:szCs w:val="24"/>
        </w:rPr>
      </w:pPr>
      <w:r w:rsidRPr="00520047">
        <w:rPr>
          <w:rFonts w:ascii="Arial" w:hAnsi="Arial" w:cs="Arial"/>
          <w:b/>
          <w:color w:val="244061" w:themeColor="accent1" w:themeShade="80"/>
          <w:sz w:val="24"/>
          <w:szCs w:val="24"/>
        </w:rPr>
        <w:lastRenderedPageBreak/>
        <w:t>LISTA PARA REVISAR POR SU PROPIA CUENTA EL VALOR DEL DOCUMENTO</w:t>
      </w:r>
    </w:p>
    <w:p w:rsidR="001325FC" w:rsidRDefault="001325FC" w:rsidP="001325FC">
      <w:pPr>
        <w:spacing w:before="100" w:beforeAutospacing="1"/>
        <w:contextualSpacing/>
        <w:rPr>
          <w:rFonts w:ascii="Arial" w:hAnsi="Arial" w:cs="Arial"/>
          <w:color w:val="244061" w:themeColor="accent1" w:themeShade="80"/>
          <w:sz w:val="24"/>
          <w:szCs w:val="24"/>
        </w:rPr>
      </w:pPr>
    </w:p>
    <w:p w:rsidR="001325FC" w:rsidRDefault="001325FC" w:rsidP="001325FC">
      <w:pPr>
        <w:spacing w:before="100" w:beforeAutospacing="1"/>
        <w:ind w:firstLine="708"/>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Antes de presentar su documento, por favor utilice esta página para determinar si su trabajo cumple con lo establecido por AIU. Si hay más que 2 elementos que no puede verificar adentro de su documento, entonces, por favor, haga las correcciones necesarias para ganar los créditos correspondientes.</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 xml:space="preserve">_____ Yo tengo una página de cobertura similar al ejemplo de la página 89 o 90 del Suplemento. </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_____ Yo incluí una tabla de contenidos con la página correspondiente para cada componente.</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_____ Yo incluí un abstracto del documento (exclusivamente para la Tesis).</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 xml:space="preserve">_____ Yo seguí el contorno propuesto en la página 91 o 97 del Suplemento con todos los títulos o casi. </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 xml:space="preserve">_____ Yo usé referencias a través de todo el documento según el requisito de la página 92 del Suplemento. </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 xml:space="preserve">_____ Mis referencias están en orden alfabético al final según el requisito de la página 92 del Suplemento. </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 xml:space="preserve">_____ Cada referencia que mencioné en el texto se encuentra en mi lista o viceversa. </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__</w:t>
      </w:r>
      <w:r w:rsidRPr="001B3DC6">
        <w:rPr>
          <w:rFonts w:ascii="Arial" w:hAnsi="Arial" w:cs="Arial"/>
          <w:b/>
          <w:color w:val="244061" w:themeColor="accent1" w:themeShade="80"/>
          <w:sz w:val="24"/>
          <w:szCs w:val="24"/>
          <w:u w:val="single"/>
        </w:rPr>
        <w:t>X</w:t>
      </w:r>
      <w:r w:rsidRPr="00520047">
        <w:rPr>
          <w:rFonts w:ascii="Arial" w:hAnsi="Arial" w:cs="Arial"/>
          <w:color w:val="244061" w:themeColor="accent1" w:themeShade="80"/>
          <w:sz w:val="24"/>
          <w:szCs w:val="24"/>
        </w:rPr>
        <w:t xml:space="preserve">__ Yo utilicé una ilustración clara y con detalles para defender mi punto de vista. </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 xml:space="preserve">_____ Yo utilicé al final apéndices con gráficas y otros tipos de documentos de soporte. </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__</w:t>
      </w:r>
      <w:r w:rsidRPr="001B3DC6">
        <w:rPr>
          <w:rFonts w:ascii="Arial" w:hAnsi="Arial" w:cs="Arial"/>
          <w:b/>
          <w:color w:val="244061" w:themeColor="accent1" w:themeShade="80"/>
          <w:sz w:val="24"/>
          <w:szCs w:val="24"/>
          <w:u w:val="single"/>
        </w:rPr>
        <w:t>X</w:t>
      </w:r>
      <w:r w:rsidRPr="00520047">
        <w:rPr>
          <w:rFonts w:ascii="Arial" w:hAnsi="Arial" w:cs="Arial"/>
          <w:color w:val="244061" w:themeColor="accent1" w:themeShade="80"/>
          <w:sz w:val="24"/>
          <w:szCs w:val="24"/>
        </w:rPr>
        <w:t xml:space="preserve">__ Yo utilicé varias tablas y estadísticas para aclarar mis ideas más científicamente. </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 xml:space="preserve">_____ Yo tengo por lo menos 50 páginas de texto (15 en ciertos casos) salvo si me pidieron lo contrario. </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__</w:t>
      </w:r>
      <w:r w:rsidRPr="001B3DC6">
        <w:rPr>
          <w:rFonts w:ascii="Arial" w:hAnsi="Arial" w:cs="Arial"/>
          <w:b/>
          <w:color w:val="244061" w:themeColor="accent1" w:themeShade="80"/>
          <w:sz w:val="24"/>
          <w:szCs w:val="24"/>
          <w:u w:val="single"/>
        </w:rPr>
        <w:t>X</w:t>
      </w:r>
      <w:r w:rsidRPr="00520047">
        <w:rPr>
          <w:rFonts w:ascii="Arial" w:hAnsi="Arial" w:cs="Arial"/>
          <w:color w:val="244061" w:themeColor="accent1" w:themeShade="80"/>
          <w:sz w:val="24"/>
          <w:szCs w:val="24"/>
        </w:rPr>
        <w:t xml:space="preserve">__ Cada sección de mi documento sigue una cierta lógica (1, 2,3…) </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 xml:space="preserve">_____ Yo no utilicé caracteres extravagantes, dibujos o decoraciones. </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__</w:t>
      </w:r>
      <w:r w:rsidRPr="001B3DC6">
        <w:rPr>
          <w:rFonts w:ascii="Arial" w:hAnsi="Arial" w:cs="Arial"/>
          <w:b/>
          <w:color w:val="244061" w:themeColor="accent1" w:themeShade="80"/>
          <w:sz w:val="24"/>
          <w:szCs w:val="24"/>
          <w:u w:val="single"/>
        </w:rPr>
        <w:t>X</w:t>
      </w:r>
      <w:r w:rsidRPr="00520047">
        <w:rPr>
          <w:rFonts w:ascii="Arial" w:hAnsi="Arial" w:cs="Arial"/>
          <w:color w:val="244061" w:themeColor="accent1" w:themeShade="80"/>
          <w:sz w:val="24"/>
          <w:szCs w:val="24"/>
        </w:rPr>
        <w:t xml:space="preserve">__ Yo utilicé un lenguaje sencillo, claro y accesible para todos. </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__</w:t>
      </w:r>
      <w:r w:rsidRPr="001B3DC6">
        <w:rPr>
          <w:rFonts w:ascii="Arial" w:hAnsi="Arial" w:cs="Arial"/>
          <w:b/>
          <w:color w:val="244061" w:themeColor="accent1" w:themeShade="80"/>
          <w:sz w:val="24"/>
          <w:szCs w:val="24"/>
          <w:u w:val="single"/>
        </w:rPr>
        <w:t>X</w:t>
      </w:r>
      <w:r w:rsidRPr="00520047">
        <w:rPr>
          <w:rFonts w:ascii="Arial" w:hAnsi="Arial" w:cs="Arial"/>
          <w:color w:val="244061" w:themeColor="accent1" w:themeShade="80"/>
          <w:sz w:val="24"/>
          <w:szCs w:val="24"/>
        </w:rPr>
        <w:t xml:space="preserve">__ Yo utilicé Microsoft Word (u otro programa similar) para chequear y eliminar errores de ortografía. </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__</w:t>
      </w:r>
      <w:r w:rsidRPr="001B3DC6">
        <w:rPr>
          <w:rFonts w:ascii="Arial" w:hAnsi="Arial" w:cs="Arial"/>
          <w:b/>
          <w:color w:val="244061" w:themeColor="accent1" w:themeShade="80"/>
          <w:sz w:val="24"/>
          <w:szCs w:val="24"/>
          <w:u w:val="single"/>
        </w:rPr>
        <w:t>X</w:t>
      </w:r>
      <w:r w:rsidRPr="00520047">
        <w:rPr>
          <w:rFonts w:ascii="Arial" w:hAnsi="Arial" w:cs="Arial"/>
          <w:color w:val="244061" w:themeColor="accent1" w:themeShade="80"/>
          <w:sz w:val="24"/>
          <w:szCs w:val="24"/>
        </w:rPr>
        <w:t xml:space="preserve">__ Yo utilicé Microsoft Word / u otro programa similar) para chequear y eliminar errores de gramática. </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__</w:t>
      </w:r>
      <w:r w:rsidRPr="001B3DC6">
        <w:rPr>
          <w:rFonts w:ascii="Arial" w:hAnsi="Arial" w:cs="Arial"/>
          <w:b/>
          <w:color w:val="244061" w:themeColor="accent1" w:themeShade="80"/>
          <w:sz w:val="24"/>
          <w:szCs w:val="24"/>
          <w:u w:val="single"/>
        </w:rPr>
        <w:t>X</w:t>
      </w:r>
      <w:r w:rsidRPr="00520047">
        <w:rPr>
          <w:rFonts w:ascii="Arial" w:hAnsi="Arial" w:cs="Arial"/>
          <w:color w:val="244061" w:themeColor="accent1" w:themeShade="80"/>
          <w:sz w:val="24"/>
          <w:szCs w:val="24"/>
        </w:rPr>
        <w:t xml:space="preserve">__ Yo no violé ninguna ley de propiedad literaria al copiar materiales que pertenecen a otra gente. </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__</w:t>
      </w:r>
      <w:r w:rsidRPr="001B3DC6">
        <w:rPr>
          <w:rFonts w:ascii="Arial" w:hAnsi="Arial" w:cs="Arial"/>
          <w:b/>
          <w:color w:val="244061" w:themeColor="accent1" w:themeShade="80"/>
          <w:sz w:val="24"/>
          <w:szCs w:val="24"/>
          <w:u w:val="single"/>
        </w:rPr>
        <w:t>X</w:t>
      </w:r>
      <w:r w:rsidRPr="00520047">
        <w:rPr>
          <w:rFonts w:ascii="Arial" w:hAnsi="Arial" w:cs="Arial"/>
          <w:color w:val="244061" w:themeColor="accent1" w:themeShade="80"/>
          <w:sz w:val="24"/>
          <w:szCs w:val="24"/>
        </w:rPr>
        <w:t>_</w:t>
      </w:r>
      <w:r>
        <w:rPr>
          <w:rFonts w:ascii="Arial" w:hAnsi="Arial" w:cs="Arial"/>
          <w:color w:val="244061" w:themeColor="accent1" w:themeShade="80"/>
          <w:sz w:val="24"/>
          <w:szCs w:val="24"/>
        </w:rPr>
        <w:t>_</w:t>
      </w:r>
      <w:r w:rsidRPr="00520047">
        <w:rPr>
          <w:rFonts w:ascii="Arial" w:hAnsi="Arial" w:cs="Arial"/>
          <w:color w:val="244061" w:themeColor="accent1" w:themeShade="80"/>
          <w:sz w:val="24"/>
          <w:szCs w:val="24"/>
        </w:rPr>
        <w:t xml:space="preserve"> Yo afirmo por este medio que lo que estoy sometiendo es totalmente mi obra propia.</w:t>
      </w:r>
    </w:p>
    <w:p w:rsidR="001325FC" w:rsidRDefault="001325FC" w:rsidP="001325FC">
      <w:pPr>
        <w:spacing w:before="100" w:beforeAutospacing="1"/>
        <w:contextualSpacing/>
        <w:rPr>
          <w:rFonts w:ascii="Arial" w:hAnsi="Arial" w:cs="Arial"/>
          <w:color w:val="244061" w:themeColor="accent1" w:themeShade="80"/>
          <w:sz w:val="24"/>
          <w:szCs w:val="24"/>
        </w:rPr>
      </w:pPr>
      <w:r w:rsidRPr="000F62E9">
        <w:rPr>
          <w:rFonts w:ascii="Arial" w:hAnsi="Arial" w:cs="Arial"/>
          <w:color w:val="244061" w:themeColor="accent1" w:themeShade="80"/>
          <w:sz w:val="24"/>
          <w:szCs w:val="24"/>
          <w:u w:val="single"/>
        </w:rPr>
        <w:lastRenderedPageBreak/>
        <w:t>Kenny Al Bottega Collazos</w:t>
      </w:r>
      <w:r>
        <w:rPr>
          <w:rFonts w:ascii="Arial" w:hAnsi="Arial" w:cs="Arial"/>
          <w:color w:val="244061" w:themeColor="accent1" w:themeShade="80"/>
          <w:sz w:val="24"/>
          <w:szCs w:val="24"/>
        </w:rPr>
        <w:tab/>
      </w:r>
      <w:r>
        <w:rPr>
          <w:rFonts w:ascii="Arial" w:hAnsi="Arial" w:cs="Arial"/>
          <w:color w:val="244061" w:themeColor="accent1" w:themeShade="80"/>
          <w:sz w:val="24"/>
          <w:szCs w:val="24"/>
        </w:rPr>
        <w:tab/>
      </w:r>
      <w:r>
        <w:rPr>
          <w:rFonts w:ascii="Arial" w:hAnsi="Arial" w:cs="Arial"/>
          <w:color w:val="244061" w:themeColor="accent1" w:themeShade="80"/>
          <w:sz w:val="24"/>
          <w:szCs w:val="24"/>
        </w:rPr>
        <w:tab/>
      </w:r>
      <w:r w:rsidR="007763D9">
        <w:rPr>
          <w:rFonts w:ascii="Arial" w:hAnsi="Arial" w:cs="Arial"/>
          <w:color w:val="244061" w:themeColor="accent1" w:themeShade="80"/>
          <w:sz w:val="24"/>
          <w:szCs w:val="24"/>
          <w:u w:val="single"/>
        </w:rPr>
        <w:t>20</w:t>
      </w:r>
      <w:r>
        <w:rPr>
          <w:rFonts w:ascii="Arial" w:hAnsi="Arial" w:cs="Arial"/>
          <w:color w:val="244061" w:themeColor="accent1" w:themeShade="80"/>
          <w:sz w:val="24"/>
          <w:szCs w:val="24"/>
          <w:u w:val="single"/>
        </w:rPr>
        <w:t xml:space="preserve"> de Junio</w:t>
      </w:r>
      <w:r w:rsidRPr="006337B4">
        <w:rPr>
          <w:rFonts w:ascii="Arial" w:hAnsi="Arial" w:cs="Arial"/>
          <w:color w:val="244061" w:themeColor="accent1" w:themeShade="80"/>
          <w:sz w:val="24"/>
          <w:szCs w:val="24"/>
          <w:u w:val="single"/>
        </w:rPr>
        <w:t xml:space="preserve"> del 2013</w:t>
      </w:r>
    </w:p>
    <w:p w:rsidR="00F21F33" w:rsidRDefault="001325FC" w:rsidP="00F21F33">
      <w:pPr>
        <w:spacing w:before="100" w:beforeAutospacing="1"/>
        <w:contextualSpacing/>
        <w:rPr>
          <w:rFonts w:ascii="Arial" w:hAnsi="Arial" w:cs="Arial"/>
          <w:color w:val="244061" w:themeColor="accent1" w:themeShade="80"/>
          <w:sz w:val="24"/>
          <w:szCs w:val="24"/>
        </w:rPr>
      </w:pPr>
      <w:r>
        <w:rPr>
          <w:rFonts w:ascii="Arial" w:hAnsi="Arial" w:cs="Arial"/>
          <w:color w:val="244061" w:themeColor="accent1" w:themeShade="80"/>
          <w:sz w:val="24"/>
          <w:szCs w:val="24"/>
        </w:rPr>
        <w:t xml:space="preserve">    Firma del Estudiante</w:t>
      </w:r>
      <w:r>
        <w:rPr>
          <w:rFonts w:ascii="Arial" w:hAnsi="Arial" w:cs="Arial"/>
          <w:color w:val="244061" w:themeColor="accent1" w:themeShade="80"/>
          <w:sz w:val="24"/>
          <w:szCs w:val="24"/>
        </w:rPr>
        <w:tab/>
      </w:r>
      <w:r>
        <w:rPr>
          <w:rFonts w:ascii="Arial" w:hAnsi="Arial" w:cs="Arial"/>
          <w:color w:val="244061" w:themeColor="accent1" w:themeShade="80"/>
          <w:sz w:val="24"/>
          <w:szCs w:val="24"/>
        </w:rPr>
        <w:tab/>
      </w:r>
      <w:r>
        <w:rPr>
          <w:rFonts w:ascii="Arial" w:hAnsi="Arial" w:cs="Arial"/>
          <w:color w:val="244061" w:themeColor="accent1" w:themeShade="80"/>
          <w:sz w:val="24"/>
          <w:szCs w:val="24"/>
        </w:rPr>
        <w:tab/>
      </w:r>
      <w:r>
        <w:rPr>
          <w:rFonts w:ascii="Arial" w:hAnsi="Arial" w:cs="Arial"/>
          <w:color w:val="244061" w:themeColor="accent1" w:themeShade="80"/>
          <w:sz w:val="24"/>
          <w:szCs w:val="24"/>
        </w:rPr>
        <w:tab/>
      </w:r>
      <w:r>
        <w:rPr>
          <w:rFonts w:ascii="Arial" w:hAnsi="Arial" w:cs="Arial"/>
          <w:color w:val="244061" w:themeColor="accent1" w:themeShade="80"/>
          <w:sz w:val="24"/>
          <w:szCs w:val="24"/>
        </w:rPr>
        <w:tab/>
        <w:t>Fecha</w:t>
      </w:r>
    </w:p>
    <w:p w:rsidR="00794B66" w:rsidRDefault="00794B66" w:rsidP="00F21F33">
      <w:pPr>
        <w:spacing w:before="100" w:beforeAutospacing="1"/>
        <w:contextualSpacing/>
        <w:jc w:val="center"/>
        <w:rPr>
          <w:rFonts w:ascii="Arial" w:hAnsi="Arial" w:cs="Arial"/>
          <w:b/>
          <w:color w:val="002060"/>
          <w:sz w:val="24"/>
          <w:szCs w:val="24"/>
        </w:rPr>
      </w:pPr>
    </w:p>
    <w:p w:rsidR="00794B66" w:rsidRDefault="00794B66" w:rsidP="005B65F0">
      <w:pPr>
        <w:spacing w:before="100" w:beforeAutospacing="1"/>
        <w:contextualSpacing/>
        <w:rPr>
          <w:rFonts w:ascii="Arial" w:hAnsi="Arial" w:cs="Arial"/>
          <w:b/>
          <w:color w:val="002060"/>
          <w:sz w:val="24"/>
          <w:szCs w:val="24"/>
        </w:rPr>
      </w:pPr>
    </w:p>
    <w:p w:rsidR="00794B66" w:rsidRDefault="00794B66"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1325FC" w:rsidRPr="00F21F33" w:rsidRDefault="001325FC" w:rsidP="00F21F33">
      <w:pPr>
        <w:spacing w:before="100" w:beforeAutospacing="1"/>
        <w:contextualSpacing/>
        <w:jc w:val="center"/>
        <w:rPr>
          <w:rFonts w:ascii="Arial" w:hAnsi="Arial" w:cs="Arial"/>
          <w:color w:val="244061" w:themeColor="accent1" w:themeShade="80"/>
          <w:sz w:val="24"/>
          <w:szCs w:val="24"/>
        </w:rPr>
      </w:pPr>
      <w:r w:rsidRPr="00305D58">
        <w:rPr>
          <w:rFonts w:ascii="Arial" w:hAnsi="Arial" w:cs="Arial"/>
          <w:b/>
          <w:color w:val="002060"/>
          <w:sz w:val="24"/>
          <w:szCs w:val="24"/>
        </w:rPr>
        <w:lastRenderedPageBreak/>
        <w:t>EXAMEN</w:t>
      </w:r>
    </w:p>
    <w:p w:rsidR="002A3FC8" w:rsidRDefault="002A3FC8" w:rsidP="005B65F0">
      <w:pPr>
        <w:jc w:val="both"/>
        <w:rPr>
          <w:rFonts w:ascii="Arial" w:hAnsi="Arial" w:cs="Arial"/>
          <w:b/>
          <w:color w:val="002060"/>
          <w:sz w:val="24"/>
          <w:szCs w:val="24"/>
        </w:rPr>
      </w:pPr>
    </w:p>
    <w:p w:rsidR="005B65F0" w:rsidRDefault="005B65F0" w:rsidP="005B65F0">
      <w:pPr>
        <w:jc w:val="both"/>
        <w:rPr>
          <w:rFonts w:ascii="Arial" w:hAnsi="Arial" w:cs="Arial"/>
          <w:color w:val="002060"/>
          <w:sz w:val="24"/>
          <w:szCs w:val="24"/>
        </w:rPr>
      </w:pPr>
      <w:r>
        <w:rPr>
          <w:rFonts w:ascii="Arial" w:hAnsi="Arial" w:cs="Arial"/>
          <w:b/>
          <w:color w:val="002060"/>
          <w:sz w:val="24"/>
          <w:szCs w:val="24"/>
        </w:rPr>
        <w:t xml:space="preserve">1. </w:t>
      </w:r>
      <w:r>
        <w:rPr>
          <w:rFonts w:ascii="Arial" w:hAnsi="Arial" w:cs="Arial"/>
          <w:color w:val="002060"/>
          <w:sz w:val="24"/>
          <w:szCs w:val="24"/>
        </w:rPr>
        <w:t>Es la ciencia que estudia todas sus características, antes, durante y después de la perforación de los pozos. Estudia las trampas geológicas que se conformaron mediante movimientos regionales tectónicos.</w:t>
      </w:r>
    </w:p>
    <w:p w:rsidR="005B65F0" w:rsidRDefault="005B65F0" w:rsidP="005B65F0">
      <w:pPr>
        <w:jc w:val="both"/>
        <w:rPr>
          <w:rFonts w:ascii="Arial" w:hAnsi="Arial" w:cs="Arial"/>
          <w:color w:val="002060"/>
          <w:sz w:val="24"/>
          <w:szCs w:val="24"/>
        </w:rPr>
      </w:pPr>
      <w:r>
        <w:rPr>
          <w:rFonts w:ascii="Arial" w:hAnsi="Arial" w:cs="Arial"/>
          <w:color w:val="002060"/>
          <w:sz w:val="24"/>
          <w:szCs w:val="24"/>
        </w:rPr>
        <w:tab/>
      </w:r>
      <w:r w:rsidRPr="005B65F0">
        <w:rPr>
          <w:rFonts w:ascii="Arial" w:hAnsi="Arial" w:cs="Arial"/>
          <w:color w:val="002060"/>
          <w:sz w:val="24"/>
          <w:szCs w:val="24"/>
          <w:u w:val="single"/>
        </w:rPr>
        <w:t>a) Reservorios</w:t>
      </w:r>
      <w:r>
        <w:rPr>
          <w:rFonts w:ascii="Arial" w:hAnsi="Arial" w:cs="Arial"/>
          <w:color w:val="002060"/>
          <w:sz w:val="24"/>
          <w:szCs w:val="24"/>
        </w:rPr>
        <w:tab/>
      </w:r>
      <w:r>
        <w:rPr>
          <w:rFonts w:ascii="Arial" w:hAnsi="Arial" w:cs="Arial"/>
          <w:color w:val="002060"/>
          <w:sz w:val="24"/>
          <w:szCs w:val="24"/>
        </w:rPr>
        <w:tab/>
        <w:t>b) Exploración</w:t>
      </w:r>
      <w:r>
        <w:rPr>
          <w:rFonts w:ascii="Arial" w:hAnsi="Arial" w:cs="Arial"/>
          <w:color w:val="002060"/>
          <w:sz w:val="24"/>
          <w:szCs w:val="24"/>
        </w:rPr>
        <w:tab/>
      </w:r>
      <w:r>
        <w:rPr>
          <w:rFonts w:ascii="Arial" w:hAnsi="Arial" w:cs="Arial"/>
          <w:color w:val="002060"/>
          <w:sz w:val="24"/>
          <w:szCs w:val="24"/>
        </w:rPr>
        <w:tab/>
        <w:t>c) Producción</w:t>
      </w:r>
    </w:p>
    <w:p w:rsidR="005923A1" w:rsidRPr="002A6C58" w:rsidRDefault="005B65F0" w:rsidP="005923A1">
      <w:pPr>
        <w:jc w:val="both"/>
        <w:rPr>
          <w:rFonts w:ascii="Arial" w:hAnsi="Arial" w:cs="Arial"/>
          <w:color w:val="002060"/>
          <w:sz w:val="24"/>
          <w:szCs w:val="24"/>
        </w:rPr>
      </w:pPr>
      <w:r w:rsidRPr="005923A1">
        <w:rPr>
          <w:rFonts w:ascii="Arial" w:hAnsi="Arial" w:cs="Arial"/>
          <w:b/>
          <w:color w:val="002060"/>
          <w:sz w:val="24"/>
          <w:szCs w:val="24"/>
        </w:rPr>
        <w:t>2.</w:t>
      </w:r>
      <w:r>
        <w:rPr>
          <w:rFonts w:ascii="Arial" w:hAnsi="Arial" w:cs="Arial"/>
          <w:color w:val="002060"/>
          <w:sz w:val="24"/>
          <w:szCs w:val="24"/>
        </w:rPr>
        <w:t xml:space="preserve"> </w:t>
      </w:r>
      <w:r w:rsidR="005923A1" w:rsidRPr="002A6C58">
        <w:rPr>
          <w:rFonts w:ascii="Arial" w:hAnsi="Arial" w:cs="Arial"/>
          <w:color w:val="002060"/>
          <w:sz w:val="24"/>
          <w:szCs w:val="24"/>
        </w:rPr>
        <w:t>Son aquellos yacimientos que su temperatura inicial excede a la temperatura cricondentermica y están formados por hidrocarburos livianos a intermedios estos no se condensan en el reservorio p</w:t>
      </w:r>
      <w:r w:rsidR="005923A1">
        <w:rPr>
          <w:rFonts w:ascii="Arial" w:hAnsi="Arial" w:cs="Arial"/>
          <w:color w:val="002060"/>
          <w:sz w:val="24"/>
          <w:szCs w:val="24"/>
        </w:rPr>
        <w:t>ero si lo hacen en superficie (en el separador).</w:t>
      </w:r>
    </w:p>
    <w:p w:rsidR="005B65F0" w:rsidRDefault="005923A1" w:rsidP="005B65F0">
      <w:pPr>
        <w:jc w:val="both"/>
        <w:rPr>
          <w:rFonts w:ascii="Arial" w:hAnsi="Arial" w:cs="Arial"/>
          <w:color w:val="002060"/>
          <w:sz w:val="24"/>
          <w:szCs w:val="24"/>
          <w:u w:val="single"/>
        </w:rPr>
      </w:pPr>
      <w:r>
        <w:rPr>
          <w:rFonts w:ascii="Arial" w:hAnsi="Arial" w:cs="Arial"/>
          <w:color w:val="002060"/>
          <w:sz w:val="24"/>
          <w:szCs w:val="24"/>
        </w:rPr>
        <w:tab/>
        <w:t>a) Gas Condensado</w:t>
      </w:r>
      <w:r>
        <w:rPr>
          <w:rFonts w:ascii="Arial" w:hAnsi="Arial" w:cs="Arial"/>
          <w:color w:val="002060"/>
          <w:sz w:val="24"/>
          <w:szCs w:val="24"/>
        </w:rPr>
        <w:tab/>
        <w:t>b) Gas Seco</w:t>
      </w:r>
      <w:r>
        <w:rPr>
          <w:rFonts w:ascii="Arial" w:hAnsi="Arial" w:cs="Arial"/>
          <w:color w:val="002060"/>
          <w:sz w:val="24"/>
          <w:szCs w:val="24"/>
        </w:rPr>
        <w:tab/>
      </w:r>
      <w:r>
        <w:rPr>
          <w:rFonts w:ascii="Arial" w:hAnsi="Arial" w:cs="Arial"/>
          <w:color w:val="002060"/>
          <w:sz w:val="24"/>
          <w:szCs w:val="24"/>
        </w:rPr>
        <w:tab/>
      </w:r>
      <w:r>
        <w:rPr>
          <w:rFonts w:ascii="Arial" w:hAnsi="Arial" w:cs="Arial"/>
          <w:color w:val="002060"/>
          <w:sz w:val="24"/>
          <w:szCs w:val="24"/>
        </w:rPr>
        <w:tab/>
      </w:r>
      <w:r w:rsidRPr="005923A1">
        <w:rPr>
          <w:rFonts w:ascii="Arial" w:hAnsi="Arial" w:cs="Arial"/>
          <w:color w:val="002060"/>
          <w:sz w:val="24"/>
          <w:szCs w:val="24"/>
          <w:u w:val="single"/>
        </w:rPr>
        <w:t>c) Gas Húmedo</w:t>
      </w:r>
    </w:p>
    <w:p w:rsidR="005923A1" w:rsidRDefault="005923A1" w:rsidP="005B65F0">
      <w:pPr>
        <w:jc w:val="both"/>
        <w:rPr>
          <w:rFonts w:ascii="Arial" w:hAnsi="Arial" w:cs="Arial"/>
          <w:color w:val="002060"/>
          <w:sz w:val="24"/>
          <w:szCs w:val="24"/>
        </w:rPr>
      </w:pPr>
      <w:r w:rsidRPr="00A93360">
        <w:rPr>
          <w:rFonts w:ascii="Arial" w:hAnsi="Arial" w:cs="Arial"/>
          <w:b/>
          <w:color w:val="002060"/>
          <w:sz w:val="24"/>
          <w:szCs w:val="24"/>
        </w:rPr>
        <w:t>3.</w:t>
      </w:r>
      <w:r>
        <w:rPr>
          <w:rFonts w:ascii="Arial" w:hAnsi="Arial" w:cs="Arial"/>
          <w:color w:val="002060"/>
          <w:sz w:val="24"/>
          <w:szCs w:val="24"/>
        </w:rPr>
        <w:t xml:space="preserve"> </w:t>
      </w:r>
      <w:r w:rsidR="00A93360" w:rsidRPr="002A6C58">
        <w:rPr>
          <w:rFonts w:ascii="Arial" w:hAnsi="Arial" w:cs="Arial"/>
          <w:color w:val="002060"/>
          <w:sz w:val="24"/>
          <w:szCs w:val="24"/>
        </w:rPr>
        <w:t>Estos están constituidos por los fluidos tal que por su expansión isotérmica a la temperatura del reservorio en el mismo que puede o no revaporizarse al continuar el proceso, se puede hablar en este tipo de yacim</w:t>
      </w:r>
      <w:r w:rsidR="00A93360">
        <w:rPr>
          <w:rFonts w:ascii="Arial" w:hAnsi="Arial" w:cs="Arial"/>
          <w:color w:val="002060"/>
          <w:sz w:val="24"/>
          <w:szCs w:val="24"/>
        </w:rPr>
        <w:t>ientos de una condensación retró</w:t>
      </w:r>
      <w:r w:rsidR="00A93360" w:rsidRPr="002A6C58">
        <w:rPr>
          <w:rFonts w:ascii="Arial" w:hAnsi="Arial" w:cs="Arial"/>
          <w:color w:val="002060"/>
          <w:sz w:val="24"/>
          <w:szCs w:val="24"/>
        </w:rPr>
        <w:t>grada</w:t>
      </w:r>
      <w:r w:rsidR="00A93360">
        <w:rPr>
          <w:rFonts w:ascii="Arial" w:hAnsi="Arial" w:cs="Arial"/>
          <w:color w:val="002060"/>
          <w:sz w:val="24"/>
          <w:szCs w:val="24"/>
        </w:rPr>
        <w:t>.</w:t>
      </w:r>
    </w:p>
    <w:p w:rsidR="00A93360" w:rsidRDefault="00A93360" w:rsidP="005B65F0">
      <w:pPr>
        <w:jc w:val="both"/>
        <w:rPr>
          <w:rFonts w:ascii="Arial" w:hAnsi="Arial" w:cs="Arial"/>
          <w:color w:val="002060"/>
          <w:sz w:val="24"/>
          <w:szCs w:val="24"/>
        </w:rPr>
      </w:pPr>
      <w:r>
        <w:rPr>
          <w:rFonts w:ascii="Arial" w:hAnsi="Arial" w:cs="Arial"/>
          <w:color w:val="002060"/>
          <w:sz w:val="24"/>
          <w:szCs w:val="24"/>
        </w:rPr>
        <w:tab/>
      </w:r>
      <w:r w:rsidRPr="00A93360">
        <w:rPr>
          <w:rFonts w:ascii="Arial" w:hAnsi="Arial" w:cs="Arial"/>
          <w:color w:val="002060"/>
          <w:sz w:val="24"/>
          <w:szCs w:val="24"/>
          <w:u w:val="single"/>
        </w:rPr>
        <w:t>a) Gas Condensado</w:t>
      </w:r>
      <w:r>
        <w:rPr>
          <w:rFonts w:ascii="Arial" w:hAnsi="Arial" w:cs="Arial"/>
          <w:color w:val="002060"/>
          <w:sz w:val="24"/>
          <w:szCs w:val="24"/>
        </w:rPr>
        <w:tab/>
        <w:t>b) Gas Seco</w:t>
      </w:r>
      <w:r>
        <w:rPr>
          <w:rFonts w:ascii="Arial" w:hAnsi="Arial" w:cs="Arial"/>
          <w:color w:val="002060"/>
          <w:sz w:val="24"/>
          <w:szCs w:val="24"/>
        </w:rPr>
        <w:tab/>
      </w:r>
      <w:r>
        <w:rPr>
          <w:rFonts w:ascii="Arial" w:hAnsi="Arial" w:cs="Arial"/>
          <w:color w:val="002060"/>
          <w:sz w:val="24"/>
          <w:szCs w:val="24"/>
        </w:rPr>
        <w:tab/>
      </w:r>
      <w:r>
        <w:rPr>
          <w:rFonts w:ascii="Arial" w:hAnsi="Arial" w:cs="Arial"/>
          <w:color w:val="002060"/>
          <w:sz w:val="24"/>
          <w:szCs w:val="24"/>
        </w:rPr>
        <w:tab/>
        <w:t>c) Gas Húmedo</w:t>
      </w:r>
    </w:p>
    <w:p w:rsidR="00BD6504" w:rsidRPr="002815D1" w:rsidRDefault="00A93360" w:rsidP="00BD6504">
      <w:pPr>
        <w:jc w:val="both"/>
        <w:rPr>
          <w:rFonts w:ascii="Arial" w:hAnsi="Arial" w:cs="Arial"/>
          <w:color w:val="002060"/>
          <w:sz w:val="24"/>
          <w:szCs w:val="24"/>
        </w:rPr>
      </w:pPr>
      <w:r w:rsidRPr="00BD6504">
        <w:rPr>
          <w:rFonts w:ascii="Arial" w:hAnsi="Arial" w:cs="Arial"/>
          <w:b/>
          <w:color w:val="002060"/>
          <w:sz w:val="24"/>
          <w:szCs w:val="24"/>
        </w:rPr>
        <w:t>4.</w:t>
      </w:r>
      <w:r>
        <w:rPr>
          <w:rFonts w:ascii="Arial" w:hAnsi="Arial" w:cs="Arial"/>
          <w:color w:val="002060"/>
          <w:sz w:val="24"/>
          <w:szCs w:val="24"/>
        </w:rPr>
        <w:t xml:space="preserve"> </w:t>
      </w:r>
      <w:r w:rsidR="00BD6504" w:rsidRPr="002815D1">
        <w:rPr>
          <w:rFonts w:ascii="Arial" w:hAnsi="Arial" w:cs="Arial"/>
          <w:color w:val="002060"/>
          <w:sz w:val="24"/>
          <w:szCs w:val="24"/>
        </w:rPr>
        <w:t>En este tipo de yacimiento, bajo las condiciones originales de presión y temperatura, existe un equilibrio entre el gas libre y el petróleo presente. La presión y la temperatura, bajo condiciones normales, están relacionadas con la profundidad.</w:t>
      </w:r>
    </w:p>
    <w:p w:rsidR="00A93360" w:rsidRDefault="00BD6504" w:rsidP="005B65F0">
      <w:pPr>
        <w:jc w:val="both"/>
        <w:rPr>
          <w:rFonts w:ascii="Arial" w:hAnsi="Arial" w:cs="Arial"/>
          <w:color w:val="002060"/>
          <w:sz w:val="24"/>
          <w:szCs w:val="24"/>
        </w:rPr>
      </w:pPr>
      <w:r>
        <w:rPr>
          <w:rFonts w:ascii="Arial" w:hAnsi="Arial" w:cs="Arial"/>
          <w:color w:val="002060"/>
          <w:sz w:val="24"/>
          <w:szCs w:val="24"/>
        </w:rPr>
        <w:tab/>
        <w:t>a) Gas Disuelto</w:t>
      </w:r>
      <w:r>
        <w:rPr>
          <w:rFonts w:ascii="Arial" w:hAnsi="Arial" w:cs="Arial"/>
          <w:color w:val="002060"/>
          <w:sz w:val="24"/>
          <w:szCs w:val="24"/>
        </w:rPr>
        <w:tab/>
      </w:r>
      <w:r>
        <w:rPr>
          <w:rFonts w:ascii="Arial" w:hAnsi="Arial" w:cs="Arial"/>
          <w:color w:val="002060"/>
          <w:sz w:val="24"/>
          <w:szCs w:val="24"/>
        </w:rPr>
        <w:tab/>
      </w:r>
      <w:r w:rsidRPr="00BD6504">
        <w:rPr>
          <w:rFonts w:ascii="Arial" w:hAnsi="Arial" w:cs="Arial"/>
          <w:color w:val="002060"/>
          <w:sz w:val="24"/>
          <w:szCs w:val="24"/>
          <w:u w:val="single"/>
        </w:rPr>
        <w:t>b) Empuje de Gas</w:t>
      </w:r>
      <w:r>
        <w:rPr>
          <w:rFonts w:ascii="Arial" w:hAnsi="Arial" w:cs="Arial"/>
          <w:color w:val="002060"/>
          <w:sz w:val="24"/>
          <w:szCs w:val="24"/>
        </w:rPr>
        <w:tab/>
      </w:r>
      <w:r>
        <w:rPr>
          <w:rFonts w:ascii="Arial" w:hAnsi="Arial" w:cs="Arial"/>
          <w:color w:val="002060"/>
          <w:sz w:val="24"/>
          <w:szCs w:val="24"/>
        </w:rPr>
        <w:tab/>
        <w:t>c) Por Gravedad</w:t>
      </w:r>
    </w:p>
    <w:p w:rsidR="002C25BA" w:rsidRDefault="00BD6504" w:rsidP="002C25BA">
      <w:pPr>
        <w:jc w:val="both"/>
        <w:rPr>
          <w:rFonts w:ascii="Arial" w:hAnsi="Arial" w:cs="Arial"/>
          <w:color w:val="002060"/>
          <w:sz w:val="24"/>
          <w:szCs w:val="24"/>
        </w:rPr>
      </w:pPr>
      <w:r w:rsidRPr="00BD6504">
        <w:rPr>
          <w:rFonts w:ascii="Arial" w:hAnsi="Arial" w:cs="Arial"/>
          <w:b/>
          <w:color w:val="002060"/>
          <w:sz w:val="24"/>
          <w:szCs w:val="24"/>
        </w:rPr>
        <w:t>5.</w:t>
      </w:r>
      <w:r w:rsidR="002C25BA">
        <w:rPr>
          <w:rFonts w:ascii="Arial" w:hAnsi="Arial" w:cs="Arial"/>
          <w:b/>
          <w:color w:val="002060"/>
          <w:sz w:val="24"/>
          <w:szCs w:val="24"/>
        </w:rPr>
        <w:t xml:space="preserve"> </w:t>
      </w:r>
      <w:r w:rsidR="002C25BA">
        <w:rPr>
          <w:rFonts w:ascii="Arial" w:hAnsi="Arial" w:cs="Arial"/>
          <w:color w:val="002060"/>
          <w:sz w:val="24"/>
          <w:szCs w:val="24"/>
        </w:rPr>
        <w:t>E</w:t>
      </w:r>
      <w:r w:rsidR="002C25BA" w:rsidRPr="002815D1">
        <w:rPr>
          <w:rFonts w:ascii="Arial" w:hAnsi="Arial" w:cs="Arial"/>
          <w:color w:val="002060"/>
          <w:sz w:val="24"/>
          <w:szCs w:val="24"/>
        </w:rPr>
        <w:t>l gas en el petróleo</w:t>
      </w:r>
      <w:r w:rsidR="002C25BA">
        <w:rPr>
          <w:rFonts w:ascii="Arial" w:hAnsi="Arial" w:cs="Arial"/>
          <w:color w:val="002060"/>
          <w:sz w:val="24"/>
          <w:szCs w:val="24"/>
        </w:rPr>
        <w:t xml:space="preserve"> </w:t>
      </w:r>
      <w:r w:rsidR="002C25BA" w:rsidRPr="002815D1">
        <w:rPr>
          <w:rFonts w:ascii="Arial" w:hAnsi="Arial" w:cs="Arial"/>
          <w:color w:val="002060"/>
          <w:sz w:val="24"/>
          <w:szCs w:val="24"/>
        </w:rPr>
        <w:t>forman una sola fase, a presión y temperatura originalmente altas en el yacimiento. Al comenzar la etapa de producción, el diferencial de presión creado hace que el gas comience a expandirse y arrastre el petróleo del yacimiento hacia los pozos durante cierta parte de la vida productiva del yacimiento.</w:t>
      </w:r>
    </w:p>
    <w:p w:rsidR="002C25BA" w:rsidRDefault="002C25BA" w:rsidP="002C25BA">
      <w:pPr>
        <w:jc w:val="both"/>
        <w:rPr>
          <w:rFonts w:ascii="Arial" w:hAnsi="Arial" w:cs="Arial"/>
          <w:color w:val="002060"/>
          <w:sz w:val="24"/>
          <w:szCs w:val="24"/>
        </w:rPr>
      </w:pPr>
      <w:r>
        <w:rPr>
          <w:rFonts w:ascii="Arial" w:hAnsi="Arial" w:cs="Arial"/>
          <w:color w:val="002060"/>
          <w:sz w:val="24"/>
          <w:szCs w:val="24"/>
        </w:rPr>
        <w:tab/>
        <w:t>a) Por Gravedad</w:t>
      </w:r>
      <w:r>
        <w:rPr>
          <w:rFonts w:ascii="Arial" w:hAnsi="Arial" w:cs="Arial"/>
          <w:color w:val="002060"/>
          <w:sz w:val="24"/>
          <w:szCs w:val="24"/>
        </w:rPr>
        <w:tab/>
      </w:r>
      <w:r>
        <w:rPr>
          <w:rFonts w:ascii="Arial" w:hAnsi="Arial" w:cs="Arial"/>
          <w:color w:val="002060"/>
          <w:sz w:val="24"/>
          <w:szCs w:val="24"/>
        </w:rPr>
        <w:tab/>
        <w:t>b) Empuje de Gas</w:t>
      </w:r>
      <w:r>
        <w:rPr>
          <w:rFonts w:ascii="Arial" w:hAnsi="Arial" w:cs="Arial"/>
          <w:color w:val="002060"/>
          <w:sz w:val="24"/>
          <w:szCs w:val="24"/>
        </w:rPr>
        <w:tab/>
      </w:r>
      <w:r>
        <w:rPr>
          <w:rFonts w:ascii="Arial" w:hAnsi="Arial" w:cs="Arial"/>
          <w:color w:val="002060"/>
          <w:sz w:val="24"/>
          <w:szCs w:val="24"/>
        </w:rPr>
        <w:tab/>
      </w:r>
      <w:r w:rsidRPr="002C25BA">
        <w:rPr>
          <w:rFonts w:ascii="Arial" w:hAnsi="Arial" w:cs="Arial"/>
          <w:color w:val="002060"/>
          <w:sz w:val="24"/>
          <w:szCs w:val="24"/>
          <w:u w:val="single"/>
        </w:rPr>
        <w:t>c) Gas Disuelto</w:t>
      </w:r>
    </w:p>
    <w:p w:rsidR="002C25BA" w:rsidRDefault="008A1EBA" w:rsidP="002C25BA">
      <w:pPr>
        <w:jc w:val="both"/>
        <w:rPr>
          <w:rFonts w:ascii="Arial" w:hAnsi="Arial" w:cs="Arial"/>
          <w:color w:val="002060"/>
          <w:sz w:val="24"/>
          <w:szCs w:val="24"/>
        </w:rPr>
      </w:pPr>
      <w:r w:rsidRPr="008A1EBA">
        <w:rPr>
          <w:rFonts w:ascii="Arial" w:hAnsi="Arial" w:cs="Arial"/>
          <w:b/>
          <w:color w:val="002060"/>
          <w:sz w:val="24"/>
          <w:szCs w:val="24"/>
        </w:rPr>
        <w:t>6.</w:t>
      </w:r>
      <w:r>
        <w:rPr>
          <w:rFonts w:ascii="Arial" w:hAnsi="Arial" w:cs="Arial"/>
          <w:color w:val="002060"/>
          <w:sz w:val="24"/>
          <w:szCs w:val="24"/>
        </w:rPr>
        <w:t xml:space="preserve"> E</w:t>
      </w:r>
      <w:r w:rsidRPr="002815D1">
        <w:rPr>
          <w:rFonts w:ascii="Arial" w:hAnsi="Arial" w:cs="Arial"/>
          <w:color w:val="002060"/>
          <w:sz w:val="24"/>
          <w:szCs w:val="24"/>
        </w:rPr>
        <w:t xml:space="preserve">s considerado el mecanismo natural más eficiente para la extracción del petróleo. Su presencia y actuación efectiva puede lograr que se produzca desde 10 hasta 40 % y quizás más del petróleo en sitio. </w:t>
      </w:r>
    </w:p>
    <w:p w:rsidR="008A1EBA" w:rsidRPr="002815D1" w:rsidRDefault="008A1EBA" w:rsidP="002C25BA">
      <w:pPr>
        <w:jc w:val="both"/>
        <w:rPr>
          <w:rFonts w:ascii="Arial" w:hAnsi="Arial" w:cs="Arial"/>
          <w:color w:val="002060"/>
          <w:sz w:val="24"/>
          <w:szCs w:val="24"/>
        </w:rPr>
      </w:pPr>
      <w:r>
        <w:rPr>
          <w:rFonts w:ascii="Arial" w:hAnsi="Arial" w:cs="Arial"/>
          <w:color w:val="002060"/>
          <w:sz w:val="24"/>
          <w:szCs w:val="24"/>
        </w:rPr>
        <w:tab/>
      </w:r>
      <w:r w:rsidRPr="008A1EBA">
        <w:rPr>
          <w:rFonts w:ascii="Arial" w:hAnsi="Arial" w:cs="Arial"/>
          <w:color w:val="002060"/>
          <w:sz w:val="24"/>
          <w:szCs w:val="24"/>
          <w:u w:val="single"/>
        </w:rPr>
        <w:t>a) Por Agua</w:t>
      </w:r>
      <w:r>
        <w:rPr>
          <w:rFonts w:ascii="Arial" w:hAnsi="Arial" w:cs="Arial"/>
          <w:color w:val="002060"/>
          <w:sz w:val="24"/>
          <w:szCs w:val="24"/>
        </w:rPr>
        <w:tab/>
      </w:r>
      <w:r>
        <w:rPr>
          <w:rFonts w:ascii="Arial" w:hAnsi="Arial" w:cs="Arial"/>
          <w:color w:val="002060"/>
          <w:sz w:val="24"/>
          <w:szCs w:val="24"/>
        </w:rPr>
        <w:tab/>
      </w:r>
      <w:r>
        <w:rPr>
          <w:rFonts w:ascii="Arial" w:hAnsi="Arial" w:cs="Arial"/>
          <w:color w:val="002060"/>
          <w:sz w:val="24"/>
          <w:szCs w:val="24"/>
        </w:rPr>
        <w:tab/>
        <w:t>b) Por Gravedad</w:t>
      </w:r>
      <w:r>
        <w:rPr>
          <w:rFonts w:ascii="Arial" w:hAnsi="Arial" w:cs="Arial"/>
          <w:color w:val="002060"/>
          <w:sz w:val="24"/>
          <w:szCs w:val="24"/>
        </w:rPr>
        <w:tab/>
      </w:r>
      <w:r>
        <w:rPr>
          <w:rFonts w:ascii="Arial" w:hAnsi="Arial" w:cs="Arial"/>
          <w:color w:val="002060"/>
          <w:sz w:val="24"/>
          <w:szCs w:val="24"/>
        </w:rPr>
        <w:tab/>
        <w:t>c) Empuje de Gas</w:t>
      </w:r>
    </w:p>
    <w:p w:rsidR="00BD6504" w:rsidRDefault="008A1EBA" w:rsidP="005B65F0">
      <w:pPr>
        <w:jc w:val="both"/>
        <w:rPr>
          <w:rFonts w:ascii="Arial" w:hAnsi="Arial" w:cs="Arial"/>
          <w:color w:val="002060"/>
          <w:sz w:val="24"/>
          <w:szCs w:val="24"/>
        </w:rPr>
      </w:pPr>
      <w:r w:rsidRPr="00B31024">
        <w:rPr>
          <w:rFonts w:ascii="Arial" w:hAnsi="Arial" w:cs="Arial"/>
          <w:b/>
          <w:color w:val="002060"/>
          <w:sz w:val="24"/>
          <w:szCs w:val="24"/>
        </w:rPr>
        <w:t>7.</w:t>
      </w:r>
      <w:r>
        <w:rPr>
          <w:rFonts w:ascii="Arial" w:hAnsi="Arial" w:cs="Arial"/>
          <w:color w:val="002060"/>
          <w:sz w:val="24"/>
          <w:szCs w:val="24"/>
        </w:rPr>
        <w:t xml:space="preserve"> </w:t>
      </w:r>
      <w:r w:rsidR="00B31024" w:rsidRPr="00C97203">
        <w:rPr>
          <w:rFonts w:ascii="Arial" w:hAnsi="Arial" w:cs="Arial"/>
          <w:color w:val="002060"/>
          <w:sz w:val="24"/>
          <w:szCs w:val="24"/>
        </w:rPr>
        <w:t xml:space="preserve">Es la primera condición que debe cumplirse para la existencia de un yacimiento </w:t>
      </w:r>
      <w:r w:rsidR="00B31024" w:rsidRPr="00C97203">
        <w:rPr>
          <w:rFonts w:ascii="Arial" w:hAnsi="Arial" w:cs="Arial"/>
          <w:color w:val="002060"/>
          <w:sz w:val="24"/>
          <w:szCs w:val="24"/>
        </w:rPr>
        <w:lastRenderedPageBreak/>
        <w:t xml:space="preserve">de hidrocarburo. Es un depósito relleno de sedimentos, únicas rocas donde se puedan generar los hidrocarburos y donde en general se acumulan. </w:t>
      </w:r>
    </w:p>
    <w:p w:rsidR="00B31024" w:rsidRDefault="00B31024" w:rsidP="005B65F0">
      <w:pPr>
        <w:jc w:val="both"/>
        <w:rPr>
          <w:rFonts w:ascii="Arial" w:hAnsi="Arial" w:cs="Arial"/>
          <w:color w:val="002060"/>
          <w:sz w:val="24"/>
          <w:szCs w:val="24"/>
        </w:rPr>
      </w:pPr>
      <w:r>
        <w:rPr>
          <w:rFonts w:ascii="Arial" w:hAnsi="Arial" w:cs="Arial"/>
          <w:color w:val="002060"/>
          <w:sz w:val="24"/>
          <w:szCs w:val="24"/>
        </w:rPr>
        <w:tab/>
        <w:t>a) Roca Generadora</w:t>
      </w:r>
    </w:p>
    <w:p w:rsidR="00B31024" w:rsidRDefault="00B31024" w:rsidP="005B65F0">
      <w:pPr>
        <w:jc w:val="both"/>
        <w:rPr>
          <w:rFonts w:ascii="Arial" w:hAnsi="Arial" w:cs="Arial"/>
          <w:color w:val="002060"/>
          <w:sz w:val="24"/>
          <w:szCs w:val="24"/>
        </w:rPr>
      </w:pPr>
      <w:r>
        <w:rPr>
          <w:rFonts w:ascii="Arial" w:hAnsi="Arial" w:cs="Arial"/>
          <w:color w:val="002060"/>
          <w:sz w:val="24"/>
          <w:szCs w:val="24"/>
        </w:rPr>
        <w:tab/>
        <w:t>b) Migración y Timing</w:t>
      </w:r>
    </w:p>
    <w:p w:rsidR="00B31024" w:rsidRDefault="00B31024" w:rsidP="005B65F0">
      <w:pPr>
        <w:jc w:val="both"/>
        <w:rPr>
          <w:rFonts w:ascii="Arial" w:hAnsi="Arial" w:cs="Arial"/>
          <w:color w:val="002060"/>
          <w:sz w:val="24"/>
          <w:szCs w:val="24"/>
          <w:u w:val="single"/>
        </w:rPr>
      </w:pPr>
      <w:r>
        <w:rPr>
          <w:rFonts w:ascii="Arial" w:hAnsi="Arial" w:cs="Arial"/>
          <w:color w:val="002060"/>
          <w:sz w:val="24"/>
          <w:szCs w:val="24"/>
        </w:rPr>
        <w:tab/>
      </w:r>
      <w:r w:rsidRPr="00B31024">
        <w:rPr>
          <w:rFonts w:ascii="Arial" w:hAnsi="Arial" w:cs="Arial"/>
          <w:color w:val="002060"/>
          <w:sz w:val="24"/>
          <w:szCs w:val="24"/>
          <w:u w:val="single"/>
        </w:rPr>
        <w:t>c) Cuenca Sedimentaria</w:t>
      </w:r>
    </w:p>
    <w:p w:rsidR="00B31024" w:rsidRDefault="00B31024" w:rsidP="005B65F0">
      <w:pPr>
        <w:jc w:val="both"/>
        <w:rPr>
          <w:rFonts w:ascii="Arial" w:hAnsi="Arial" w:cs="Arial"/>
          <w:color w:val="002060"/>
          <w:sz w:val="24"/>
          <w:szCs w:val="24"/>
        </w:rPr>
      </w:pPr>
      <w:r>
        <w:rPr>
          <w:rFonts w:ascii="Arial" w:hAnsi="Arial" w:cs="Arial"/>
          <w:b/>
          <w:color w:val="002060"/>
          <w:sz w:val="24"/>
          <w:szCs w:val="24"/>
        </w:rPr>
        <w:t xml:space="preserve">8. </w:t>
      </w:r>
      <w:r w:rsidR="00D318B9">
        <w:rPr>
          <w:rFonts w:ascii="Arial" w:hAnsi="Arial" w:cs="Arial"/>
          <w:color w:val="002060"/>
          <w:sz w:val="24"/>
          <w:szCs w:val="24"/>
        </w:rPr>
        <w:t>E</w:t>
      </w:r>
      <w:r w:rsidR="00D318B9" w:rsidRPr="00C97203">
        <w:rPr>
          <w:rFonts w:ascii="Arial" w:hAnsi="Arial" w:cs="Arial"/>
          <w:color w:val="002060"/>
          <w:sz w:val="24"/>
          <w:szCs w:val="24"/>
        </w:rPr>
        <w:t>stá compuesto por lo general de capas de arcillas, pero también pueden ser rocas impermeables de otra naturaleza, tales como mantos de sal, yeso o incluso rocas volcánicas. Esta condición actúa como tapa del reservorio e impide el ascenso de los hidrocarburos más livianos (gas y condensado).</w:t>
      </w:r>
    </w:p>
    <w:p w:rsidR="00D318B9" w:rsidRDefault="00D318B9" w:rsidP="005B65F0">
      <w:pPr>
        <w:jc w:val="both"/>
        <w:rPr>
          <w:rFonts w:ascii="Arial" w:hAnsi="Arial" w:cs="Arial"/>
          <w:color w:val="002060"/>
          <w:sz w:val="24"/>
          <w:szCs w:val="24"/>
        </w:rPr>
      </w:pPr>
      <w:r>
        <w:rPr>
          <w:rFonts w:ascii="Arial" w:hAnsi="Arial" w:cs="Arial"/>
          <w:color w:val="002060"/>
          <w:sz w:val="24"/>
          <w:szCs w:val="24"/>
        </w:rPr>
        <w:tab/>
        <w:t>a) Reservorio</w:t>
      </w:r>
    </w:p>
    <w:p w:rsidR="00D318B9" w:rsidRPr="00D318B9" w:rsidRDefault="00D318B9" w:rsidP="005B65F0">
      <w:pPr>
        <w:jc w:val="both"/>
        <w:rPr>
          <w:rFonts w:ascii="Arial" w:hAnsi="Arial" w:cs="Arial"/>
          <w:color w:val="002060"/>
          <w:sz w:val="24"/>
          <w:szCs w:val="24"/>
          <w:u w:val="single"/>
        </w:rPr>
      </w:pPr>
      <w:r>
        <w:rPr>
          <w:rFonts w:ascii="Arial" w:hAnsi="Arial" w:cs="Arial"/>
          <w:color w:val="002060"/>
          <w:sz w:val="24"/>
          <w:szCs w:val="24"/>
        </w:rPr>
        <w:tab/>
      </w:r>
      <w:r w:rsidRPr="00D318B9">
        <w:rPr>
          <w:rFonts w:ascii="Arial" w:hAnsi="Arial" w:cs="Arial"/>
          <w:color w:val="002060"/>
          <w:sz w:val="24"/>
          <w:szCs w:val="24"/>
          <w:u w:val="single"/>
        </w:rPr>
        <w:t>b) Sello</w:t>
      </w:r>
    </w:p>
    <w:p w:rsidR="00D318B9" w:rsidRDefault="00D318B9" w:rsidP="005B65F0">
      <w:pPr>
        <w:jc w:val="both"/>
        <w:rPr>
          <w:rFonts w:ascii="Arial" w:hAnsi="Arial" w:cs="Arial"/>
          <w:color w:val="002060"/>
          <w:sz w:val="24"/>
          <w:szCs w:val="24"/>
        </w:rPr>
      </w:pPr>
      <w:r>
        <w:rPr>
          <w:rFonts w:ascii="Arial" w:hAnsi="Arial" w:cs="Arial"/>
          <w:color w:val="002060"/>
          <w:sz w:val="24"/>
          <w:szCs w:val="24"/>
        </w:rPr>
        <w:tab/>
      </w:r>
      <w:r w:rsidR="0034775F">
        <w:rPr>
          <w:rFonts w:ascii="Arial" w:hAnsi="Arial" w:cs="Arial"/>
          <w:color w:val="002060"/>
          <w:sz w:val="24"/>
          <w:szCs w:val="24"/>
        </w:rPr>
        <w:t>c) Cuenca</w:t>
      </w:r>
      <w:r>
        <w:rPr>
          <w:rFonts w:ascii="Arial" w:hAnsi="Arial" w:cs="Arial"/>
          <w:color w:val="002060"/>
          <w:sz w:val="24"/>
          <w:szCs w:val="24"/>
        </w:rPr>
        <w:t xml:space="preserve"> Sedimentaria</w:t>
      </w:r>
    </w:p>
    <w:p w:rsidR="00D318B9" w:rsidRDefault="0034775F" w:rsidP="005B65F0">
      <w:pPr>
        <w:jc w:val="both"/>
        <w:rPr>
          <w:rFonts w:ascii="Arial" w:hAnsi="Arial" w:cs="Arial"/>
          <w:color w:val="002060"/>
          <w:sz w:val="24"/>
          <w:szCs w:val="24"/>
        </w:rPr>
      </w:pPr>
      <w:r w:rsidRPr="0034775F">
        <w:rPr>
          <w:rFonts w:ascii="Arial" w:hAnsi="Arial" w:cs="Arial"/>
          <w:b/>
          <w:color w:val="002060"/>
          <w:sz w:val="24"/>
          <w:szCs w:val="24"/>
        </w:rPr>
        <w:t>9.</w:t>
      </w:r>
      <w:r>
        <w:rPr>
          <w:rFonts w:ascii="Arial" w:hAnsi="Arial" w:cs="Arial"/>
          <w:color w:val="002060"/>
          <w:sz w:val="24"/>
          <w:szCs w:val="24"/>
        </w:rPr>
        <w:t xml:space="preserve"> S</w:t>
      </w:r>
      <w:r w:rsidRPr="00C97203">
        <w:rPr>
          <w:rFonts w:ascii="Arial" w:hAnsi="Arial" w:cs="Arial"/>
          <w:color w:val="002060"/>
          <w:sz w:val="24"/>
          <w:szCs w:val="24"/>
        </w:rPr>
        <w:t>on rocas sedimentarias de grano muy fino (normalmente lutitas) de origen marino o lacustre, con abundante contenido de materia orgánica (plancton, algas, líquenes, ostras y peces, restos vegetales y otros).</w:t>
      </w:r>
    </w:p>
    <w:p w:rsidR="0034775F" w:rsidRDefault="0034775F" w:rsidP="005B65F0">
      <w:pPr>
        <w:jc w:val="both"/>
        <w:rPr>
          <w:rFonts w:ascii="Arial" w:hAnsi="Arial" w:cs="Arial"/>
          <w:color w:val="002060"/>
          <w:sz w:val="24"/>
          <w:szCs w:val="24"/>
          <w:u w:val="single"/>
        </w:rPr>
      </w:pPr>
      <w:r>
        <w:rPr>
          <w:rFonts w:ascii="Arial" w:hAnsi="Arial" w:cs="Arial"/>
          <w:color w:val="002060"/>
          <w:sz w:val="24"/>
          <w:szCs w:val="24"/>
        </w:rPr>
        <w:tab/>
      </w:r>
      <w:r w:rsidRPr="0034775F">
        <w:rPr>
          <w:rFonts w:ascii="Arial" w:hAnsi="Arial" w:cs="Arial"/>
          <w:color w:val="002060"/>
          <w:sz w:val="24"/>
          <w:szCs w:val="24"/>
          <w:u w:val="single"/>
        </w:rPr>
        <w:t>a) Roca Generadora</w:t>
      </w:r>
    </w:p>
    <w:p w:rsidR="0034775F" w:rsidRDefault="0034775F" w:rsidP="005B65F0">
      <w:pPr>
        <w:jc w:val="both"/>
        <w:rPr>
          <w:rFonts w:ascii="Arial" w:hAnsi="Arial" w:cs="Arial"/>
          <w:color w:val="002060"/>
          <w:sz w:val="24"/>
          <w:szCs w:val="24"/>
        </w:rPr>
      </w:pPr>
      <w:r>
        <w:rPr>
          <w:rFonts w:ascii="Arial" w:hAnsi="Arial" w:cs="Arial"/>
          <w:color w:val="002060"/>
          <w:sz w:val="24"/>
          <w:szCs w:val="24"/>
        </w:rPr>
        <w:tab/>
        <w:t>b) Migración y Timing</w:t>
      </w:r>
    </w:p>
    <w:p w:rsidR="0034775F" w:rsidRDefault="0034775F" w:rsidP="005B65F0">
      <w:pPr>
        <w:jc w:val="both"/>
        <w:rPr>
          <w:rFonts w:ascii="Arial" w:hAnsi="Arial" w:cs="Arial"/>
          <w:color w:val="002060"/>
          <w:sz w:val="24"/>
          <w:szCs w:val="24"/>
        </w:rPr>
      </w:pPr>
      <w:r>
        <w:rPr>
          <w:rFonts w:ascii="Arial" w:hAnsi="Arial" w:cs="Arial"/>
          <w:color w:val="002060"/>
          <w:sz w:val="24"/>
          <w:szCs w:val="24"/>
        </w:rPr>
        <w:tab/>
        <w:t>c) Cuenca Sedimentaria</w:t>
      </w:r>
    </w:p>
    <w:p w:rsidR="0034775F" w:rsidRDefault="0034775F" w:rsidP="005B65F0">
      <w:pPr>
        <w:jc w:val="both"/>
        <w:rPr>
          <w:rFonts w:ascii="Arial" w:hAnsi="Arial" w:cs="Arial"/>
          <w:color w:val="002060"/>
          <w:sz w:val="24"/>
          <w:szCs w:val="24"/>
        </w:rPr>
      </w:pPr>
      <w:r w:rsidRPr="002E0E27">
        <w:rPr>
          <w:rFonts w:ascii="Arial" w:hAnsi="Arial" w:cs="Arial"/>
          <w:b/>
          <w:color w:val="002060"/>
          <w:sz w:val="24"/>
          <w:szCs w:val="24"/>
        </w:rPr>
        <w:t>10.</w:t>
      </w:r>
      <w:r>
        <w:rPr>
          <w:rFonts w:ascii="Arial" w:hAnsi="Arial" w:cs="Arial"/>
          <w:color w:val="002060"/>
          <w:sz w:val="24"/>
          <w:szCs w:val="24"/>
        </w:rPr>
        <w:t xml:space="preserve"> </w:t>
      </w:r>
      <w:r w:rsidR="002E0E27">
        <w:rPr>
          <w:rFonts w:ascii="Arial" w:hAnsi="Arial" w:cs="Arial"/>
          <w:color w:val="002060"/>
          <w:sz w:val="24"/>
          <w:szCs w:val="24"/>
        </w:rPr>
        <w:t>Sucede cuando las formaciones se doblan hacia arriba, formando un arco. El petróleo se mueve hacia la parte más alta del plegamiento y es contenido por la capa impermeable que le queda encima.</w:t>
      </w:r>
    </w:p>
    <w:p w:rsidR="002E0E27" w:rsidRDefault="002E0E27" w:rsidP="005B65F0">
      <w:pPr>
        <w:jc w:val="both"/>
        <w:rPr>
          <w:rFonts w:ascii="Arial" w:hAnsi="Arial" w:cs="Arial"/>
          <w:color w:val="002060"/>
          <w:sz w:val="24"/>
          <w:szCs w:val="24"/>
        </w:rPr>
      </w:pPr>
      <w:r>
        <w:rPr>
          <w:rFonts w:ascii="Arial" w:hAnsi="Arial" w:cs="Arial"/>
          <w:color w:val="002060"/>
          <w:sz w:val="24"/>
          <w:szCs w:val="24"/>
        </w:rPr>
        <w:tab/>
        <w:t>a) Trampa Sinclinal</w:t>
      </w:r>
    </w:p>
    <w:p w:rsidR="002E0E27" w:rsidRDefault="002E0E27" w:rsidP="005B65F0">
      <w:pPr>
        <w:jc w:val="both"/>
        <w:rPr>
          <w:rFonts w:ascii="Arial" w:hAnsi="Arial" w:cs="Arial"/>
          <w:color w:val="002060"/>
          <w:sz w:val="24"/>
          <w:szCs w:val="24"/>
        </w:rPr>
      </w:pPr>
      <w:r>
        <w:rPr>
          <w:rFonts w:ascii="Arial" w:hAnsi="Arial" w:cs="Arial"/>
          <w:color w:val="002060"/>
          <w:sz w:val="24"/>
          <w:szCs w:val="24"/>
        </w:rPr>
        <w:tab/>
        <w:t>b) Trampa Estratigráfica</w:t>
      </w:r>
    </w:p>
    <w:p w:rsidR="002E0E27" w:rsidRDefault="002E0E27" w:rsidP="005B65F0">
      <w:pPr>
        <w:jc w:val="both"/>
        <w:rPr>
          <w:rFonts w:ascii="Arial" w:hAnsi="Arial" w:cs="Arial"/>
          <w:color w:val="002060"/>
          <w:sz w:val="24"/>
          <w:szCs w:val="24"/>
          <w:u w:val="single"/>
        </w:rPr>
      </w:pPr>
      <w:r>
        <w:rPr>
          <w:rFonts w:ascii="Arial" w:hAnsi="Arial" w:cs="Arial"/>
          <w:color w:val="002060"/>
          <w:sz w:val="24"/>
          <w:szCs w:val="24"/>
        </w:rPr>
        <w:tab/>
      </w:r>
      <w:r w:rsidRPr="002E0E27">
        <w:rPr>
          <w:rFonts w:ascii="Arial" w:hAnsi="Arial" w:cs="Arial"/>
          <w:color w:val="002060"/>
          <w:sz w:val="24"/>
          <w:szCs w:val="24"/>
          <w:u w:val="single"/>
        </w:rPr>
        <w:t>c) Trampa Anticlinal</w:t>
      </w:r>
    </w:p>
    <w:p w:rsidR="00B44649" w:rsidRDefault="00B44649" w:rsidP="005B65F0">
      <w:pPr>
        <w:jc w:val="both"/>
        <w:rPr>
          <w:rFonts w:ascii="Arial" w:hAnsi="Arial" w:cs="Arial"/>
          <w:color w:val="002060"/>
          <w:sz w:val="24"/>
          <w:szCs w:val="24"/>
        </w:rPr>
      </w:pPr>
      <w:r w:rsidRPr="00C5798D">
        <w:rPr>
          <w:rFonts w:ascii="Arial" w:hAnsi="Arial" w:cs="Arial"/>
          <w:b/>
          <w:color w:val="002060"/>
          <w:sz w:val="24"/>
          <w:szCs w:val="24"/>
        </w:rPr>
        <w:t>11.</w:t>
      </w:r>
      <w:r>
        <w:rPr>
          <w:rFonts w:ascii="Arial" w:hAnsi="Arial" w:cs="Arial"/>
          <w:color w:val="002060"/>
          <w:sz w:val="24"/>
          <w:szCs w:val="24"/>
        </w:rPr>
        <w:t xml:space="preserve"> </w:t>
      </w:r>
      <w:r w:rsidR="00C5798D">
        <w:rPr>
          <w:rFonts w:ascii="Arial" w:hAnsi="Arial" w:cs="Arial"/>
          <w:color w:val="002060"/>
          <w:sz w:val="24"/>
          <w:szCs w:val="24"/>
        </w:rPr>
        <w:t>Resultan cuando la capa que contiene el yacimiento es sellada por otras capas o por un cambio en permeabilidad o porosidad de la capa misma.</w:t>
      </w:r>
    </w:p>
    <w:p w:rsidR="00C5798D" w:rsidRDefault="00C5798D" w:rsidP="005B65F0">
      <w:pPr>
        <w:jc w:val="both"/>
        <w:rPr>
          <w:rFonts w:ascii="Arial" w:hAnsi="Arial" w:cs="Arial"/>
          <w:color w:val="002060"/>
          <w:sz w:val="24"/>
          <w:szCs w:val="24"/>
        </w:rPr>
      </w:pPr>
      <w:r>
        <w:rPr>
          <w:rFonts w:ascii="Arial" w:hAnsi="Arial" w:cs="Arial"/>
          <w:color w:val="002060"/>
          <w:sz w:val="24"/>
          <w:szCs w:val="24"/>
        </w:rPr>
        <w:tab/>
        <w:t>a) Trampa Sinclinal</w:t>
      </w:r>
      <w:r>
        <w:rPr>
          <w:rFonts w:ascii="Arial" w:hAnsi="Arial" w:cs="Arial"/>
          <w:color w:val="002060"/>
          <w:sz w:val="24"/>
          <w:szCs w:val="24"/>
        </w:rPr>
        <w:tab/>
      </w:r>
      <w:r>
        <w:rPr>
          <w:rFonts w:ascii="Arial" w:hAnsi="Arial" w:cs="Arial"/>
          <w:color w:val="002060"/>
          <w:sz w:val="24"/>
          <w:szCs w:val="24"/>
        </w:rPr>
        <w:tab/>
      </w:r>
      <w:r w:rsidRPr="00C5798D">
        <w:rPr>
          <w:rFonts w:ascii="Arial" w:hAnsi="Arial" w:cs="Arial"/>
          <w:color w:val="002060"/>
          <w:sz w:val="24"/>
          <w:szCs w:val="24"/>
          <w:u w:val="single"/>
        </w:rPr>
        <w:t>b) Trampa Estratigráfica</w:t>
      </w:r>
      <w:r>
        <w:rPr>
          <w:rFonts w:ascii="Arial" w:hAnsi="Arial" w:cs="Arial"/>
          <w:color w:val="002060"/>
          <w:sz w:val="24"/>
          <w:szCs w:val="24"/>
        </w:rPr>
        <w:tab/>
        <w:t>Trampa Anticlinal</w:t>
      </w:r>
    </w:p>
    <w:p w:rsidR="00387B8D" w:rsidRDefault="00387B8D" w:rsidP="005B65F0">
      <w:pPr>
        <w:jc w:val="both"/>
        <w:rPr>
          <w:rFonts w:ascii="Arial" w:hAnsi="Arial" w:cs="Arial"/>
          <w:b/>
          <w:color w:val="002060"/>
          <w:sz w:val="24"/>
          <w:szCs w:val="24"/>
        </w:rPr>
      </w:pPr>
    </w:p>
    <w:p w:rsidR="00C5798D" w:rsidRDefault="00C5798D" w:rsidP="005B65F0">
      <w:pPr>
        <w:jc w:val="both"/>
        <w:rPr>
          <w:rFonts w:ascii="Arial" w:hAnsi="Arial" w:cs="Arial"/>
          <w:color w:val="002060"/>
          <w:sz w:val="24"/>
          <w:szCs w:val="24"/>
        </w:rPr>
      </w:pPr>
      <w:r w:rsidRPr="00405213">
        <w:rPr>
          <w:rFonts w:ascii="Arial" w:hAnsi="Arial" w:cs="Arial"/>
          <w:b/>
          <w:color w:val="002060"/>
          <w:sz w:val="24"/>
          <w:szCs w:val="24"/>
        </w:rPr>
        <w:t xml:space="preserve">12. </w:t>
      </w:r>
      <w:r w:rsidR="00387B8D">
        <w:rPr>
          <w:rFonts w:ascii="Arial" w:hAnsi="Arial" w:cs="Arial"/>
          <w:color w:val="002060"/>
          <w:sz w:val="24"/>
          <w:szCs w:val="24"/>
        </w:rPr>
        <w:t>Se refiere a la capacidad de la roca de tener espacios interporales  que puedan alojar a los hidrocarburos, es la medida de las aberturas en una roca, abertura donde puede existir el petróleo.</w:t>
      </w:r>
    </w:p>
    <w:p w:rsidR="00387B8D" w:rsidRDefault="00387B8D" w:rsidP="005B65F0">
      <w:pPr>
        <w:jc w:val="both"/>
        <w:rPr>
          <w:rFonts w:ascii="Arial" w:hAnsi="Arial" w:cs="Arial"/>
          <w:color w:val="002060"/>
          <w:sz w:val="24"/>
          <w:szCs w:val="24"/>
        </w:rPr>
      </w:pPr>
      <w:r>
        <w:rPr>
          <w:rFonts w:ascii="Arial" w:hAnsi="Arial" w:cs="Arial"/>
          <w:color w:val="002060"/>
          <w:sz w:val="24"/>
          <w:szCs w:val="24"/>
        </w:rPr>
        <w:tab/>
      </w:r>
      <w:r w:rsidRPr="00387B8D">
        <w:rPr>
          <w:rFonts w:ascii="Arial" w:hAnsi="Arial" w:cs="Arial"/>
          <w:color w:val="002060"/>
          <w:sz w:val="24"/>
          <w:szCs w:val="24"/>
          <w:u w:val="single"/>
        </w:rPr>
        <w:t>a) Porosidad</w:t>
      </w:r>
      <w:r>
        <w:rPr>
          <w:rFonts w:ascii="Arial" w:hAnsi="Arial" w:cs="Arial"/>
          <w:color w:val="002060"/>
          <w:sz w:val="24"/>
          <w:szCs w:val="24"/>
        </w:rPr>
        <w:tab/>
      </w:r>
      <w:r>
        <w:rPr>
          <w:rFonts w:ascii="Arial" w:hAnsi="Arial" w:cs="Arial"/>
          <w:color w:val="002060"/>
          <w:sz w:val="24"/>
          <w:szCs w:val="24"/>
        </w:rPr>
        <w:tab/>
      </w:r>
      <w:r>
        <w:rPr>
          <w:rFonts w:ascii="Arial" w:hAnsi="Arial" w:cs="Arial"/>
          <w:color w:val="002060"/>
          <w:sz w:val="24"/>
          <w:szCs w:val="24"/>
        </w:rPr>
        <w:tab/>
        <w:t>b) Trampa</w:t>
      </w:r>
      <w:r>
        <w:rPr>
          <w:rFonts w:ascii="Arial" w:hAnsi="Arial" w:cs="Arial"/>
          <w:color w:val="002060"/>
          <w:sz w:val="24"/>
          <w:szCs w:val="24"/>
        </w:rPr>
        <w:tab/>
      </w:r>
      <w:r>
        <w:rPr>
          <w:rFonts w:ascii="Arial" w:hAnsi="Arial" w:cs="Arial"/>
          <w:color w:val="002060"/>
          <w:sz w:val="24"/>
          <w:szCs w:val="24"/>
        </w:rPr>
        <w:tab/>
      </w:r>
      <w:r>
        <w:rPr>
          <w:rFonts w:ascii="Arial" w:hAnsi="Arial" w:cs="Arial"/>
          <w:color w:val="002060"/>
          <w:sz w:val="24"/>
          <w:szCs w:val="24"/>
        </w:rPr>
        <w:tab/>
        <w:t>c) Permeabilidad</w:t>
      </w:r>
    </w:p>
    <w:p w:rsidR="00387B8D" w:rsidRDefault="00387B8D" w:rsidP="005B65F0">
      <w:pPr>
        <w:jc w:val="both"/>
        <w:rPr>
          <w:rFonts w:ascii="Arial" w:hAnsi="Arial" w:cs="Arial"/>
          <w:color w:val="002060"/>
          <w:sz w:val="24"/>
          <w:szCs w:val="24"/>
        </w:rPr>
      </w:pPr>
      <w:r w:rsidRPr="003B3884">
        <w:rPr>
          <w:rFonts w:ascii="Arial" w:hAnsi="Arial" w:cs="Arial"/>
          <w:b/>
          <w:color w:val="002060"/>
          <w:sz w:val="24"/>
          <w:szCs w:val="24"/>
        </w:rPr>
        <w:t>13</w:t>
      </w:r>
      <w:r>
        <w:rPr>
          <w:rFonts w:ascii="Arial" w:hAnsi="Arial" w:cs="Arial"/>
          <w:color w:val="002060"/>
          <w:sz w:val="24"/>
          <w:szCs w:val="24"/>
        </w:rPr>
        <w:t xml:space="preserve">. </w:t>
      </w:r>
      <w:r w:rsidR="003B3884">
        <w:rPr>
          <w:rFonts w:ascii="Arial" w:hAnsi="Arial" w:cs="Arial"/>
          <w:color w:val="002060"/>
          <w:sz w:val="24"/>
          <w:szCs w:val="24"/>
        </w:rPr>
        <w:t>Es decir que los poros de las rocas, deben conectarse unos con otros para que los hidrocarburos puedan moverse de un poro a otro, es la propiedad que permite el movimiento y pasaje de los fluidos a través de los poros interconectados y es una medida de la conductividad de los fluidos en el interior de la roca.</w:t>
      </w:r>
    </w:p>
    <w:p w:rsidR="003B3884" w:rsidRDefault="003B3884" w:rsidP="005B65F0">
      <w:pPr>
        <w:jc w:val="both"/>
        <w:rPr>
          <w:rFonts w:ascii="Arial" w:hAnsi="Arial" w:cs="Arial"/>
          <w:color w:val="002060"/>
          <w:sz w:val="24"/>
          <w:szCs w:val="24"/>
          <w:u w:val="single"/>
        </w:rPr>
      </w:pPr>
      <w:r>
        <w:rPr>
          <w:rFonts w:ascii="Arial" w:hAnsi="Arial" w:cs="Arial"/>
          <w:color w:val="002060"/>
          <w:sz w:val="24"/>
          <w:szCs w:val="24"/>
        </w:rPr>
        <w:tab/>
        <w:t>a) Porosidad</w:t>
      </w:r>
      <w:r>
        <w:rPr>
          <w:rFonts w:ascii="Arial" w:hAnsi="Arial" w:cs="Arial"/>
          <w:color w:val="002060"/>
          <w:sz w:val="24"/>
          <w:szCs w:val="24"/>
        </w:rPr>
        <w:tab/>
      </w:r>
      <w:r>
        <w:rPr>
          <w:rFonts w:ascii="Arial" w:hAnsi="Arial" w:cs="Arial"/>
          <w:color w:val="002060"/>
          <w:sz w:val="24"/>
          <w:szCs w:val="24"/>
        </w:rPr>
        <w:tab/>
      </w:r>
      <w:r>
        <w:rPr>
          <w:rFonts w:ascii="Arial" w:hAnsi="Arial" w:cs="Arial"/>
          <w:color w:val="002060"/>
          <w:sz w:val="24"/>
          <w:szCs w:val="24"/>
        </w:rPr>
        <w:tab/>
        <w:t>b) Trampa</w:t>
      </w:r>
      <w:r>
        <w:rPr>
          <w:rFonts w:ascii="Arial" w:hAnsi="Arial" w:cs="Arial"/>
          <w:color w:val="002060"/>
          <w:sz w:val="24"/>
          <w:szCs w:val="24"/>
        </w:rPr>
        <w:tab/>
      </w:r>
      <w:r>
        <w:rPr>
          <w:rFonts w:ascii="Arial" w:hAnsi="Arial" w:cs="Arial"/>
          <w:color w:val="002060"/>
          <w:sz w:val="24"/>
          <w:szCs w:val="24"/>
        </w:rPr>
        <w:tab/>
      </w:r>
      <w:r>
        <w:rPr>
          <w:rFonts w:ascii="Arial" w:hAnsi="Arial" w:cs="Arial"/>
          <w:color w:val="002060"/>
          <w:sz w:val="24"/>
          <w:szCs w:val="24"/>
        </w:rPr>
        <w:tab/>
      </w:r>
      <w:r w:rsidRPr="003B3884">
        <w:rPr>
          <w:rFonts w:ascii="Arial" w:hAnsi="Arial" w:cs="Arial"/>
          <w:color w:val="002060"/>
          <w:sz w:val="24"/>
          <w:szCs w:val="24"/>
          <w:u w:val="single"/>
        </w:rPr>
        <w:t>c) Permeabilidad</w:t>
      </w:r>
    </w:p>
    <w:p w:rsidR="003B3884" w:rsidRPr="003B3884" w:rsidRDefault="003B3884" w:rsidP="005B65F0">
      <w:pPr>
        <w:jc w:val="both"/>
        <w:rPr>
          <w:rFonts w:ascii="Arial" w:hAnsi="Arial" w:cs="Arial"/>
          <w:b/>
          <w:color w:val="002060"/>
          <w:sz w:val="24"/>
          <w:szCs w:val="24"/>
        </w:rPr>
      </w:pPr>
      <w:r w:rsidRPr="003B3884">
        <w:rPr>
          <w:rFonts w:ascii="Arial" w:hAnsi="Arial" w:cs="Arial"/>
          <w:b/>
          <w:color w:val="002060"/>
          <w:sz w:val="24"/>
          <w:szCs w:val="24"/>
        </w:rPr>
        <w:t xml:space="preserve"> </w:t>
      </w:r>
    </w:p>
    <w:sectPr w:rsidR="003B3884" w:rsidRPr="003B3884" w:rsidSect="00E969B2">
      <w:headerReference w:type="default" r:id="rId32"/>
      <w:footerReference w:type="default" r:id="rId33"/>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AD4" w:rsidRDefault="00574AD4" w:rsidP="001F44E2">
      <w:pPr>
        <w:spacing w:after="0" w:line="240" w:lineRule="auto"/>
      </w:pPr>
      <w:r>
        <w:separator/>
      </w:r>
    </w:p>
  </w:endnote>
  <w:endnote w:type="continuationSeparator" w:id="0">
    <w:p w:rsidR="00574AD4" w:rsidRDefault="00574AD4" w:rsidP="001F4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434" w:rsidRPr="00F43888" w:rsidRDefault="00516620">
    <w:pPr>
      <w:pStyle w:val="Footer"/>
      <w:rPr>
        <w:color w:val="000000" w:themeColor="text1"/>
        <w:sz w:val="24"/>
        <w:szCs w:val="24"/>
        <w:lang w:val="en-US"/>
      </w:rPr>
    </w:pPr>
    <w:sdt>
      <w:sdtPr>
        <w:rPr>
          <w:b/>
          <w:color w:val="000000" w:themeColor="text1"/>
          <w:sz w:val="24"/>
          <w:szCs w:val="24"/>
          <w:lang w:val="en-US"/>
        </w:rPr>
        <w:alias w:val="Autor"/>
        <w:id w:val="54214575"/>
        <w:placeholder>
          <w:docPart w:val="4A5DBF0656B749008565D1761A809B75"/>
        </w:placeholder>
        <w:dataBinding w:prefixMappings="xmlns:ns0='http://schemas.openxmlformats.org/package/2006/metadata/core-properties' xmlns:ns1='http://purl.org/dc/elements/1.1/'" w:xpath="/ns0:coreProperties[1]/ns1:creator[1]" w:storeItemID="{6C3C8BC8-F283-45AE-878A-BAB7291924A1}"/>
        <w:text/>
      </w:sdtPr>
      <w:sdtEndPr/>
      <w:sdtContent>
        <w:r w:rsidR="00B20434" w:rsidRPr="00F43888">
          <w:rPr>
            <w:b/>
            <w:color w:val="000000" w:themeColor="text1"/>
            <w:sz w:val="24"/>
            <w:szCs w:val="24"/>
            <w:lang w:val="en-US"/>
          </w:rPr>
          <w:t>RESERVOIR ENGINEERING            Ing. Kenny Al Bottega Collazos</w:t>
        </w:r>
      </w:sdtContent>
    </w:sdt>
  </w:p>
  <w:p w:rsidR="00B20434" w:rsidRDefault="00B20434">
    <w:pPr>
      <w:pStyle w:val="Footer"/>
    </w:pPr>
    <w:r>
      <w:rPr>
        <w:noProof/>
        <w:lang w:val="en-US"/>
      </w:rPr>
      <mc:AlternateContent>
        <mc:Choice Requires="wps">
          <w:drawing>
            <wp:anchor distT="0" distB="0" distL="114300" distR="114300" simplePos="0" relativeHeight="251659264" behindDoc="0" locked="0" layoutInCell="1" allowOverlap="1" wp14:editId="2278E56C">
              <wp:simplePos x="0" y="0"/>
              <wp:positionH relativeFrom="margin">
                <wp:align>right</wp:align>
              </wp:positionH>
              <wp:positionV relativeFrom="bottomMargin">
                <wp:align>top</wp:align>
              </wp:positionV>
              <wp:extent cx="1508760" cy="395605"/>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B20434" w:rsidRDefault="00B20434">
                          <w:pPr>
                            <w:pStyle w:val="Footer"/>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516620">
                            <w:rPr>
                              <w:rFonts w:asciiTheme="majorHAnsi" w:hAnsiTheme="majorHAnsi"/>
                              <w:noProof/>
                              <w:color w:val="000000" w:themeColor="text1"/>
                              <w:sz w:val="40"/>
                              <w:szCs w:val="40"/>
                            </w:rPr>
                            <w:t>2</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6" o:spid="_x0000_s1027"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hWoOgIAAGgEAAAOAAAAZHJzL2Uyb0RvYy54bWysVFFv2jAQfp+0/2D5fSRQQtuIUDEqpkmo&#10;rUSnPhvHIZFsn2cbEvbrd3YCRd2epr04Z3/nz3f33WX+0ClJjsK6BnRBx6OUEqE5lI3eF/TH6/rL&#10;HSXOM10yCVoU9CQcfVh8/jRvTS4mUIMshSVIol3emoLW3ps8SRyvhWJuBEZoBCuwinnc2n1SWtYi&#10;u5LJJE1nSQu2NBa4cA5PH3uQLiJ/VQnun6vKCU9kQTE2H1cb111Yk8Wc5XvLTN3wIQz2D1Eo1mh8&#10;9EL1yDwjB9v8QaUabsFB5UccVAJV1XARc8BsxumHbLY1MyLmgsVx5lIm9/9o+dPxxZKmLGg2o0Qz&#10;hRqtDqy0QEpBvOg8EESwTK1xOXpvDfr77it0KPf53OFhyL6rrApfzIsgjgU/XYqMVISHS1l6dztD&#10;iCN2c5/N0izQJO+3jXX+mwBFglFQiyLG2rLjxvne9ewSHtOwbqSMQkpN2oLObrI0XrggSC518BWx&#10;JQaakFEfebB8t+uGNHdQnjBLC327OMPXDYayYc6/MIv9gdFjz/tnXCoJ+CQMFiU12F9/Ow/+KBui&#10;lLTYbwV1Pw/MCkrkd42C3o+n09CgcTPNbie4sdfI7hrRB7UCbOkxTpfh0Qz+Xp7NyoJ6w9FYhlcR&#10;Yprj2wX1Z3Pl+ynA0eJiuYxO2JKG+Y3eGh6oQ8FCoV+7N2bNoEZoiSc4dybLP4jS+4abziwPHqWJ&#10;ioUC91VFpcMG2zlqPoxemJfrffR6/0EsfgMAAP//AwBQSwMEFAAGAAgAAAAhADiwEsPZAAAABAEA&#10;AA8AAABkcnMvZG93bnJldi54bWxMj8FqwzAQRO+F/oPYQi8lkeOAW1yvQwn4HOLkAxRrY7uVVsaS&#10;Y/fvq/bSXBaGGWbeFrvFGnGj0feOETbrBARx43TPLcL5VK3eQPigWCvjmBC+ycOufHwoVK7dzEe6&#10;1aEVsYR9rhC6EIZcSt90ZJVfu4E4elc3WhWiHFupRzXHcmtkmiSZtKrnuNCpgfYdNV/1ZBFcOr+Y&#10;Y72p9of5s0oOE51qT4jPT8vHO4hAS/gPwy9+RIcyMl3cxNoLgxAfCX83eun2NQNxQcjSLciykPfw&#10;5Q8AAAD//wMAUEsBAi0AFAAGAAgAAAAhALaDOJL+AAAA4QEAABMAAAAAAAAAAAAAAAAAAAAAAFtD&#10;b250ZW50X1R5cGVzXS54bWxQSwECLQAUAAYACAAAACEAOP0h/9YAAACUAQAACwAAAAAAAAAAAAAA&#10;AAAvAQAAX3JlbHMvLnJlbHNQSwECLQAUAAYACAAAACEAT/YVqDoCAABoBAAADgAAAAAAAAAAAAAA&#10;AAAuAgAAZHJzL2Uyb0RvYy54bWxQSwECLQAUAAYACAAAACEAOLASw9kAAAAEAQAADwAAAAAAAAAA&#10;AAAAAACUBAAAZHJzL2Rvd25yZXYueG1sUEsFBgAAAAAEAAQA8wAAAJoFAAAAAA==&#10;" filled="f" stroked="f" strokeweight=".5pt">
              <v:textbox style="mso-fit-shape-to-text:t">
                <w:txbxContent>
                  <w:p w:rsidR="00B20434" w:rsidRDefault="00B20434">
                    <w:pPr>
                      <w:pStyle w:val="Footer"/>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516620">
                      <w:rPr>
                        <w:rFonts w:asciiTheme="majorHAnsi" w:hAnsiTheme="majorHAnsi"/>
                        <w:noProof/>
                        <w:color w:val="000000" w:themeColor="text1"/>
                        <w:sz w:val="40"/>
                        <w:szCs w:val="40"/>
                      </w:rPr>
                      <w:t>2</w:t>
                    </w:r>
                    <w:r>
                      <w:rPr>
                        <w:rFonts w:asciiTheme="majorHAnsi" w:hAnsiTheme="majorHAnsi"/>
                        <w:color w:val="000000" w:themeColor="text1"/>
                        <w:sz w:val="40"/>
                        <w:szCs w:val="40"/>
                      </w:rPr>
                      <w:fldChar w:fldCharType="end"/>
                    </w:r>
                  </w:p>
                </w:txbxContent>
              </v:textbox>
              <w10:wrap anchorx="margin" anchory="margin"/>
            </v:shape>
          </w:pict>
        </mc:Fallback>
      </mc:AlternateContent>
    </w:r>
    <w:r>
      <w:rPr>
        <w:noProof/>
        <w:color w:val="4F81BD" w:themeColor="accent1"/>
        <w:lang w:val="en-US"/>
      </w:rPr>
      <mc:AlternateContent>
        <mc:Choice Requires="wps">
          <w:drawing>
            <wp:anchor distT="91440" distB="91440" distL="114300" distR="114300" simplePos="0" relativeHeight="251660288" behindDoc="1" locked="0" layoutInCell="1" allowOverlap="1" wp14:editId="1306314F">
              <wp:simplePos x="0" y="0"/>
              <wp:positionH relativeFrom="margin">
                <wp:align>center</wp:align>
              </wp:positionH>
              <wp:positionV relativeFrom="bottomMargin">
                <wp:align>top</wp:align>
              </wp:positionV>
              <wp:extent cx="5943600" cy="36195"/>
              <wp:effectExtent l="0" t="0" r="7620" b="1905"/>
              <wp:wrapSquare wrapText="bothSides"/>
              <wp:docPr id="58" name="Rectángulo 58"/>
              <wp:cNvGraphicFramePr/>
              <a:graphic xmlns:a="http://schemas.openxmlformats.org/drawingml/2006/main">
                <a:graphicData uri="http://schemas.microsoft.com/office/word/2010/wordprocessingShape">
                  <wps:wsp>
                    <wps:cNvSpPr/>
                    <wps:spPr>
                      <a:xfrm>
                        <a:off x="0" y="0"/>
                        <a:ext cx="5943600" cy="3619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ángulo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9VCAIAAHAEAAAOAAAAZHJzL2Uyb0RvYy54bWysVM1y2yAQvnem78BwryU5tdtoLOeQTHrp&#10;TyZpH4AgsJgBlgFs2Y/TZ+mLdQFFSVtPD51eECy7337fB2hzdTSaHIQPCmxHm0VNibAcemV3Hf32&#10;9fbNe0pCZLZnGqzo6EkEerV9/WozulYsYQDdC08QxIZ2dB0dYnRtVQU+CMPCApywuCnBGxZx6XdV&#10;79mI6EZXy7peVyP43nngIgSM3pRNus34Ugoev0gZRCS6o8gt5tHn8TGN1XbD2p1nblB8osH+gYVh&#10;ymLTGeqGRUb2Xv0BZRT3EEDGBQdTgZSKi6wB1TT1b2oeBuZE1oLmBDfbFP4fLP98uPNE9R1d4UlZ&#10;ZvCM7tG1H9/tbq+BYBQtGl1oMfPB3flpFXCa9B6lN+mLSsgx23qabRXHSDgGV5dvL9Y1us9x72Ld&#10;XK4SZvVc7HyIHwQYkiYd9dg/m8kOH0MsqU8pqVcArfpbpXVepJsirrUnB4ZnzDgXNi5zud6bT9CX&#10;+LtVjQwKVr5cqSST+AVN24RpIaGX5BSpkv6iOM/iSYuUp+29kGgeaiwdZ+SXZJpMJgysFyWcqJzn&#10;kgETssT+M/YEcE5oM0ma8lOpyLd+Lq5L978VzxW5M9g4FxtlwZ8D0HHuXPKfTCrWJJceoT/h1fJR&#10;X0N5fMzyAfDt8egz7ZSF1zqfwvQE07t5uc6wzz+K7U8AAAD//wMAUEsDBBQABgAIAAAAIQC9FynF&#10;3AAAAAMBAAAPAAAAZHJzL2Rvd25yZXYueG1sTI9BS8NAEIXvgv9hGcGb3Whpq2k2RRQpUkuxVrxu&#10;stMkmJ0N2W2z+usdvdjLg8cb3vsmW0TbiiP2vnGk4HqUgEAqnWmoUrB7e7q6BeGDJqNbR6jgCz0s&#10;8vOzTKfGDfSKx22oBJeQT7WCOoQuldKXNVrtR65D4mzveqsD276SptcDl9tW3iTJVFrdEC/UusOH&#10;GsvP7cEqWI3j4+b5e/2+m8SX5Wo2LNcFfSh1eRHv5yACxvB/DL/4jA45MxXuQMaLVgE/Ev6Us7vx&#10;lG2hYDIDmWfylD3/AQAA//8DAFBLAQItABQABgAIAAAAIQC2gziS/gAAAOEBAAATAAAAAAAAAAAA&#10;AAAAAAAAAABbQ29udGVudF9UeXBlc10ueG1sUEsBAi0AFAAGAAgAAAAhADj9If/WAAAAlAEAAAsA&#10;AAAAAAAAAAAAAAAALwEAAF9yZWxzLy5yZWxzUEsBAi0AFAAGAAgAAAAhAANA31UIAgAAcAQAAA4A&#10;AAAAAAAAAAAAAAAALgIAAGRycy9lMm9Eb2MueG1sUEsBAi0AFAAGAAgAAAAhAL0XKcXcAAAAAwEA&#10;AA8AAAAAAAAAAAAAAAAAYgQAAGRycy9kb3ducmV2LnhtbFBLBQYAAAAABAAEAPMAAABrBQAAAAA=&#10;" fillcolor="#943634 [2405]"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AD4" w:rsidRDefault="00574AD4" w:rsidP="001F44E2">
      <w:pPr>
        <w:spacing w:after="0" w:line="240" w:lineRule="auto"/>
      </w:pPr>
      <w:r>
        <w:separator/>
      </w:r>
    </w:p>
  </w:footnote>
  <w:footnote w:type="continuationSeparator" w:id="0">
    <w:p w:rsidR="00574AD4" w:rsidRDefault="00574AD4" w:rsidP="001F44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434" w:rsidRDefault="00B20434">
    <w:pPr>
      <w:pStyle w:val="Header"/>
    </w:pPr>
    <w:r>
      <w:rPr>
        <w:rFonts w:ascii="Arial" w:hAnsi="Arial" w:cs="Arial"/>
        <w:noProof/>
        <w:color w:val="000000"/>
        <w:sz w:val="20"/>
        <w:szCs w:val="20"/>
        <w:lang w:val="en-US"/>
      </w:rPr>
      <w:drawing>
        <wp:inline distT="0" distB="0" distL="0" distR="0" wp14:anchorId="522C0EFA" wp14:editId="7F4768D4">
          <wp:extent cx="5486400" cy="495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495300"/>
                  </a:xfrm>
                  <a:prstGeom prst="rect">
                    <a:avLst/>
                  </a:prstGeom>
                  <a:noFill/>
                  <a:ln>
                    <a:noFill/>
                  </a:ln>
                </pic:spPr>
              </pic:pic>
            </a:graphicData>
          </a:graphic>
        </wp:inline>
      </w:drawing>
    </w:r>
  </w:p>
  <w:p w:rsidR="00B20434" w:rsidRDefault="00B204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16954"/>
    <w:multiLevelType w:val="hybridMultilevel"/>
    <w:tmpl w:val="93906A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5A6945"/>
    <w:multiLevelType w:val="hybridMultilevel"/>
    <w:tmpl w:val="8694761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8555E0B"/>
    <w:multiLevelType w:val="hybridMultilevel"/>
    <w:tmpl w:val="28CED66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EA62627"/>
    <w:multiLevelType w:val="multilevel"/>
    <w:tmpl w:val="C5EC732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8116BC6"/>
    <w:multiLevelType w:val="hybridMultilevel"/>
    <w:tmpl w:val="B0589F8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AFC6F63"/>
    <w:multiLevelType w:val="hybridMultilevel"/>
    <w:tmpl w:val="EEE8BCF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6C91465"/>
    <w:multiLevelType w:val="hybridMultilevel"/>
    <w:tmpl w:val="D93EBFC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2121D24"/>
    <w:multiLevelType w:val="multilevel"/>
    <w:tmpl w:val="649292E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33795449"/>
    <w:multiLevelType w:val="hybridMultilevel"/>
    <w:tmpl w:val="9236CC5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19C2FF4"/>
    <w:multiLevelType w:val="hybridMultilevel"/>
    <w:tmpl w:val="6C7EA13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FE137B5"/>
    <w:multiLevelType w:val="multilevel"/>
    <w:tmpl w:val="D5A84916"/>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5D8A3160"/>
    <w:multiLevelType w:val="hybridMultilevel"/>
    <w:tmpl w:val="BF5601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0"/>
  </w:num>
  <w:num w:numId="4">
    <w:abstractNumId w:val="7"/>
  </w:num>
  <w:num w:numId="5">
    <w:abstractNumId w:val="3"/>
  </w:num>
  <w:num w:numId="6">
    <w:abstractNumId w:val="1"/>
  </w:num>
  <w:num w:numId="7">
    <w:abstractNumId w:val="4"/>
  </w:num>
  <w:num w:numId="8">
    <w:abstractNumId w:val="9"/>
  </w:num>
  <w:num w:numId="9">
    <w:abstractNumId w:val="6"/>
  </w:num>
  <w:num w:numId="10">
    <w:abstractNumId w:val="10"/>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DA6"/>
    <w:rsid w:val="00021654"/>
    <w:rsid w:val="00040632"/>
    <w:rsid w:val="00052D96"/>
    <w:rsid w:val="00074E3A"/>
    <w:rsid w:val="00092312"/>
    <w:rsid w:val="000974E0"/>
    <w:rsid w:val="000A3415"/>
    <w:rsid w:val="000B0459"/>
    <w:rsid w:val="00107F26"/>
    <w:rsid w:val="00120DC5"/>
    <w:rsid w:val="00126F33"/>
    <w:rsid w:val="001325FC"/>
    <w:rsid w:val="001424A5"/>
    <w:rsid w:val="00151E4D"/>
    <w:rsid w:val="00157795"/>
    <w:rsid w:val="001720C9"/>
    <w:rsid w:val="001824B3"/>
    <w:rsid w:val="00192D7E"/>
    <w:rsid w:val="001C159A"/>
    <w:rsid w:val="001D034D"/>
    <w:rsid w:val="001F112F"/>
    <w:rsid w:val="001F44E2"/>
    <w:rsid w:val="00201E74"/>
    <w:rsid w:val="00204DEE"/>
    <w:rsid w:val="002216AE"/>
    <w:rsid w:val="00225E69"/>
    <w:rsid w:val="00234F6E"/>
    <w:rsid w:val="0023500C"/>
    <w:rsid w:val="0024566C"/>
    <w:rsid w:val="0025224D"/>
    <w:rsid w:val="00276E3E"/>
    <w:rsid w:val="002815D1"/>
    <w:rsid w:val="002853BB"/>
    <w:rsid w:val="00294E75"/>
    <w:rsid w:val="002A3FC8"/>
    <w:rsid w:val="002A6C58"/>
    <w:rsid w:val="002C25BA"/>
    <w:rsid w:val="002D1238"/>
    <w:rsid w:val="002D2055"/>
    <w:rsid w:val="002E0E27"/>
    <w:rsid w:val="00305D58"/>
    <w:rsid w:val="003458F9"/>
    <w:rsid w:val="0034721A"/>
    <w:rsid w:val="0034744B"/>
    <w:rsid w:val="0034775F"/>
    <w:rsid w:val="00354B5E"/>
    <w:rsid w:val="00375445"/>
    <w:rsid w:val="00387B8D"/>
    <w:rsid w:val="003A0EFC"/>
    <w:rsid w:val="003B11B0"/>
    <w:rsid w:val="003B3884"/>
    <w:rsid w:val="003C43D1"/>
    <w:rsid w:val="003D1E6E"/>
    <w:rsid w:val="003D5077"/>
    <w:rsid w:val="003F09D9"/>
    <w:rsid w:val="003F1B3A"/>
    <w:rsid w:val="003F620B"/>
    <w:rsid w:val="00405213"/>
    <w:rsid w:val="00410FBB"/>
    <w:rsid w:val="00411758"/>
    <w:rsid w:val="0044261C"/>
    <w:rsid w:val="00447275"/>
    <w:rsid w:val="00475953"/>
    <w:rsid w:val="00493E6F"/>
    <w:rsid w:val="004D1706"/>
    <w:rsid w:val="004D3FAC"/>
    <w:rsid w:val="004F77EE"/>
    <w:rsid w:val="00516620"/>
    <w:rsid w:val="005379C7"/>
    <w:rsid w:val="005535FB"/>
    <w:rsid w:val="00574AD4"/>
    <w:rsid w:val="005923A1"/>
    <w:rsid w:val="005A0827"/>
    <w:rsid w:val="005B65F0"/>
    <w:rsid w:val="005C239D"/>
    <w:rsid w:val="005C3DA6"/>
    <w:rsid w:val="005E132D"/>
    <w:rsid w:val="005F6661"/>
    <w:rsid w:val="00603D6F"/>
    <w:rsid w:val="00620A81"/>
    <w:rsid w:val="00643F16"/>
    <w:rsid w:val="00652C1F"/>
    <w:rsid w:val="00682ACC"/>
    <w:rsid w:val="006846B9"/>
    <w:rsid w:val="00686251"/>
    <w:rsid w:val="0069390E"/>
    <w:rsid w:val="006939AD"/>
    <w:rsid w:val="006A254E"/>
    <w:rsid w:val="006A333F"/>
    <w:rsid w:val="006B7D76"/>
    <w:rsid w:val="006E093C"/>
    <w:rsid w:val="006F1AE6"/>
    <w:rsid w:val="006F5F7E"/>
    <w:rsid w:val="007108DD"/>
    <w:rsid w:val="00714F1A"/>
    <w:rsid w:val="00715706"/>
    <w:rsid w:val="00735B23"/>
    <w:rsid w:val="00737581"/>
    <w:rsid w:val="0074135A"/>
    <w:rsid w:val="007763D9"/>
    <w:rsid w:val="00794B66"/>
    <w:rsid w:val="007C52B3"/>
    <w:rsid w:val="007D18F4"/>
    <w:rsid w:val="007D3FA3"/>
    <w:rsid w:val="007E09D1"/>
    <w:rsid w:val="008220B9"/>
    <w:rsid w:val="00836878"/>
    <w:rsid w:val="00844435"/>
    <w:rsid w:val="008617F2"/>
    <w:rsid w:val="00861D80"/>
    <w:rsid w:val="00872E5E"/>
    <w:rsid w:val="00873E95"/>
    <w:rsid w:val="00890B5D"/>
    <w:rsid w:val="008A1EBA"/>
    <w:rsid w:val="008A285C"/>
    <w:rsid w:val="008B79C0"/>
    <w:rsid w:val="008E07B8"/>
    <w:rsid w:val="008E7DC2"/>
    <w:rsid w:val="008F0739"/>
    <w:rsid w:val="00900647"/>
    <w:rsid w:val="00907C1C"/>
    <w:rsid w:val="00922287"/>
    <w:rsid w:val="009463E9"/>
    <w:rsid w:val="00953F8B"/>
    <w:rsid w:val="009610EC"/>
    <w:rsid w:val="00971B6C"/>
    <w:rsid w:val="009A1E86"/>
    <w:rsid w:val="009A3813"/>
    <w:rsid w:val="009B35FC"/>
    <w:rsid w:val="009B4B0B"/>
    <w:rsid w:val="009E1ED0"/>
    <w:rsid w:val="009F2F01"/>
    <w:rsid w:val="00A028AA"/>
    <w:rsid w:val="00A13162"/>
    <w:rsid w:val="00A22F8A"/>
    <w:rsid w:val="00A72C35"/>
    <w:rsid w:val="00A93360"/>
    <w:rsid w:val="00AB3921"/>
    <w:rsid w:val="00AC33EB"/>
    <w:rsid w:val="00AD39A1"/>
    <w:rsid w:val="00AD7EDD"/>
    <w:rsid w:val="00AF247F"/>
    <w:rsid w:val="00AF2646"/>
    <w:rsid w:val="00B06BC9"/>
    <w:rsid w:val="00B14940"/>
    <w:rsid w:val="00B20434"/>
    <w:rsid w:val="00B22E89"/>
    <w:rsid w:val="00B237DD"/>
    <w:rsid w:val="00B31024"/>
    <w:rsid w:val="00B323C0"/>
    <w:rsid w:val="00B44649"/>
    <w:rsid w:val="00B55759"/>
    <w:rsid w:val="00B57B5F"/>
    <w:rsid w:val="00B627A4"/>
    <w:rsid w:val="00B841C3"/>
    <w:rsid w:val="00B84203"/>
    <w:rsid w:val="00BC103F"/>
    <w:rsid w:val="00BC399A"/>
    <w:rsid w:val="00BD6504"/>
    <w:rsid w:val="00BE0B84"/>
    <w:rsid w:val="00BE45DD"/>
    <w:rsid w:val="00C021C0"/>
    <w:rsid w:val="00C11E04"/>
    <w:rsid w:val="00C24250"/>
    <w:rsid w:val="00C30DCD"/>
    <w:rsid w:val="00C37B59"/>
    <w:rsid w:val="00C46134"/>
    <w:rsid w:val="00C5798D"/>
    <w:rsid w:val="00C654D4"/>
    <w:rsid w:val="00C710EC"/>
    <w:rsid w:val="00C92E3A"/>
    <w:rsid w:val="00C94829"/>
    <w:rsid w:val="00C951A2"/>
    <w:rsid w:val="00C97203"/>
    <w:rsid w:val="00CB13EC"/>
    <w:rsid w:val="00CE6E4D"/>
    <w:rsid w:val="00D00082"/>
    <w:rsid w:val="00D03D16"/>
    <w:rsid w:val="00D13528"/>
    <w:rsid w:val="00D246DE"/>
    <w:rsid w:val="00D318B9"/>
    <w:rsid w:val="00D50001"/>
    <w:rsid w:val="00D54107"/>
    <w:rsid w:val="00D64DF2"/>
    <w:rsid w:val="00D84182"/>
    <w:rsid w:val="00DA7541"/>
    <w:rsid w:val="00DB4089"/>
    <w:rsid w:val="00DE6E40"/>
    <w:rsid w:val="00DF42C1"/>
    <w:rsid w:val="00DF5217"/>
    <w:rsid w:val="00E140E5"/>
    <w:rsid w:val="00E1547C"/>
    <w:rsid w:val="00E24820"/>
    <w:rsid w:val="00E25614"/>
    <w:rsid w:val="00E27F20"/>
    <w:rsid w:val="00E31A84"/>
    <w:rsid w:val="00E4054B"/>
    <w:rsid w:val="00E4172F"/>
    <w:rsid w:val="00E440CB"/>
    <w:rsid w:val="00E458BE"/>
    <w:rsid w:val="00E501C8"/>
    <w:rsid w:val="00E90D6B"/>
    <w:rsid w:val="00E969B2"/>
    <w:rsid w:val="00F064D9"/>
    <w:rsid w:val="00F13500"/>
    <w:rsid w:val="00F15F3D"/>
    <w:rsid w:val="00F21F33"/>
    <w:rsid w:val="00F43888"/>
    <w:rsid w:val="00F5533E"/>
    <w:rsid w:val="00F64047"/>
    <w:rsid w:val="00F65177"/>
    <w:rsid w:val="00F90BC4"/>
    <w:rsid w:val="00F90C95"/>
    <w:rsid w:val="00FA0623"/>
    <w:rsid w:val="00FB1D91"/>
    <w:rsid w:val="00FE0242"/>
    <w:rsid w:val="00FE11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D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44E2"/>
    <w:pPr>
      <w:tabs>
        <w:tab w:val="center" w:pos="4252"/>
        <w:tab w:val="right" w:pos="8504"/>
      </w:tabs>
      <w:spacing w:after="0" w:line="240" w:lineRule="auto"/>
    </w:pPr>
  </w:style>
  <w:style w:type="character" w:customStyle="1" w:styleId="HeaderChar">
    <w:name w:val="Header Char"/>
    <w:basedOn w:val="DefaultParagraphFont"/>
    <w:link w:val="Header"/>
    <w:uiPriority w:val="99"/>
    <w:rsid w:val="001F44E2"/>
  </w:style>
  <w:style w:type="paragraph" w:styleId="Footer">
    <w:name w:val="footer"/>
    <w:basedOn w:val="Normal"/>
    <w:link w:val="FooterChar"/>
    <w:uiPriority w:val="99"/>
    <w:unhideWhenUsed/>
    <w:rsid w:val="001F44E2"/>
    <w:pPr>
      <w:tabs>
        <w:tab w:val="center" w:pos="4252"/>
        <w:tab w:val="right" w:pos="8504"/>
      </w:tabs>
      <w:spacing w:after="0" w:line="240" w:lineRule="auto"/>
    </w:pPr>
  </w:style>
  <w:style w:type="character" w:customStyle="1" w:styleId="FooterChar">
    <w:name w:val="Footer Char"/>
    <w:basedOn w:val="DefaultParagraphFont"/>
    <w:link w:val="Footer"/>
    <w:uiPriority w:val="99"/>
    <w:rsid w:val="001F44E2"/>
  </w:style>
  <w:style w:type="paragraph" w:styleId="ListParagraph">
    <w:name w:val="List Paragraph"/>
    <w:basedOn w:val="Normal"/>
    <w:uiPriority w:val="34"/>
    <w:qFormat/>
    <w:rsid w:val="00714F1A"/>
    <w:pPr>
      <w:ind w:left="720"/>
      <w:contextualSpacing/>
    </w:pPr>
  </w:style>
  <w:style w:type="paragraph" w:styleId="BalloonText">
    <w:name w:val="Balloon Text"/>
    <w:basedOn w:val="Normal"/>
    <w:link w:val="BalloonTextChar"/>
    <w:uiPriority w:val="99"/>
    <w:semiHidden/>
    <w:unhideWhenUsed/>
    <w:rsid w:val="00C461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134"/>
    <w:rPr>
      <w:rFonts w:ascii="Tahoma" w:hAnsi="Tahoma" w:cs="Tahoma"/>
      <w:sz w:val="16"/>
      <w:szCs w:val="16"/>
    </w:rPr>
  </w:style>
  <w:style w:type="paragraph" w:customStyle="1" w:styleId="3CBD5A742C28424DA5172AD252E32316">
    <w:name w:val="3CBD5A742C28424DA5172AD252E32316"/>
    <w:rsid w:val="009A3813"/>
    <w:rPr>
      <w:rFonts w:eastAsiaTheme="minorEastAsia"/>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D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44E2"/>
    <w:pPr>
      <w:tabs>
        <w:tab w:val="center" w:pos="4252"/>
        <w:tab w:val="right" w:pos="8504"/>
      </w:tabs>
      <w:spacing w:after="0" w:line="240" w:lineRule="auto"/>
    </w:pPr>
  </w:style>
  <w:style w:type="character" w:customStyle="1" w:styleId="HeaderChar">
    <w:name w:val="Header Char"/>
    <w:basedOn w:val="DefaultParagraphFont"/>
    <w:link w:val="Header"/>
    <w:uiPriority w:val="99"/>
    <w:rsid w:val="001F44E2"/>
  </w:style>
  <w:style w:type="paragraph" w:styleId="Footer">
    <w:name w:val="footer"/>
    <w:basedOn w:val="Normal"/>
    <w:link w:val="FooterChar"/>
    <w:uiPriority w:val="99"/>
    <w:unhideWhenUsed/>
    <w:rsid w:val="001F44E2"/>
    <w:pPr>
      <w:tabs>
        <w:tab w:val="center" w:pos="4252"/>
        <w:tab w:val="right" w:pos="8504"/>
      </w:tabs>
      <w:spacing w:after="0" w:line="240" w:lineRule="auto"/>
    </w:pPr>
  </w:style>
  <w:style w:type="character" w:customStyle="1" w:styleId="FooterChar">
    <w:name w:val="Footer Char"/>
    <w:basedOn w:val="DefaultParagraphFont"/>
    <w:link w:val="Footer"/>
    <w:uiPriority w:val="99"/>
    <w:rsid w:val="001F44E2"/>
  </w:style>
  <w:style w:type="paragraph" w:styleId="ListParagraph">
    <w:name w:val="List Paragraph"/>
    <w:basedOn w:val="Normal"/>
    <w:uiPriority w:val="34"/>
    <w:qFormat/>
    <w:rsid w:val="00714F1A"/>
    <w:pPr>
      <w:ind w:left="720"/>
      <w:contextualSpacing/>
    </w:pPr>
  </w:style>
  <w:style w:type="paragraph" w:styleId="BalloonText">
    <w:name w:val="Balloon Text"/>
    <w:basedOn w:val="Normal"/>
    <w:link w:val="BalloonTextChar"/>
    <w:uiPriority w:val="99"/>
    <w:semiHidden/>
    <w:unhideWhenUsed/>
    <w:rsid w:val="00C461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134"/>
    <w:rPr>
      <w:rFonts w:ascii="Tahoma" w:hAnsi="Tahoma" w:cs="Tahoma"/>
      <w:sz w:val="16"/>
      <w:szCs w:val="16"/>
    </w:rPr>
  </w:style>
  <w:style w:type="paragraph" w:customStyle="1" w:styleId="3CBD5A742C28424DA5172AD252E32316">
    <w:name w:val="3CBD5A742C28424DA5172AD252E32316"/>
    <w:rsid w:val="009A3813"/>
    <w:rPr>
      <w:rFonts w:eastAsiaTheme="minorEastAsi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jpe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hyperlink" Target="http://www.google.com.bo/url?sa=i&amp;source=images&amp;cd=&amp;cad=rja&amp;docid=pqfB6jAVk9nFgM&amp;tbnid=bTUsKte7apn9PM:&amp;ved=0CAgQjRwwAA&amp;url=http://menospetroleo.blogspot.com/2012/10/recursos-energia-crecimiento-economico.html&amp;ei=vrbAUcedBOu00AHProHICg&amp;psig=AFQjCNGVuQ6jYUmf_nj1ZvGVg0v4xlMeXw&amp;ust=1371670590114032" TargetMode="External"/><Relationship Id="rId30" Type="http://schemas.openxmlformats.org/officeDocument/2006/relationships/image" Target="media/image21.png"/><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A5DBF0656B749008565D1761A809B75"/>
        <w:category>
          <w:name w:val="General"/>
          <w:gallery w:val="placeholder"/>
        </w:category>
        <w:types>
          <w:type w:val="bbPlcHdr"/>
        </w:types>
        <w:behaviors>
          <w:behavior w:val="content"/>
        </w:behaviors>
        <w:guid w:val="{5FE0C4AE-F29A-4329-8813-7F95DD4CFCE9}"/>
      </w:docPartPr>
      <w:docPartBody>
        <w:p w:rsidR="000A6DD6" w:rsidRDefault="001E19CD" w:rsidP="001E19CD">
          <w:pPr>
            <w:pStyle w:val="4A5DBF0656B749008565D1761A809B75"/>
          </w:pPr>
          <w:r>
            <w:t>[Escriba el 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9CD"/>
    <w:rsid w:val="000153D2"/>
    <w:rsid w:val="000A6DD6"/>
    <w:rsid w:val="001B6968"/>
    <w:rsid w:val="001D180E"/>
    <w:rsid w:val="001E19CD"/>
    <w:rsid w:val="0026424E"/>
    <w:rsid w:val="00412A15"/>
    <w:rsid w:val="004E5D8F"/>
    <w:rsid w:val="00583122"/>
    <w:rsid w:val="005D7286"/>
    <w:rsid w:val="005F66A8"/>
    <w:rsid w:val="00670C50"/>
    <w:rsid w:val="0086521F"/>
    <w:rsid w:val="00972612"/>
    <w:rsid w:val="00EA78B9"/>
    <w:rsid w:val="00F243B1"/>
    <w:rsid w:val="00F867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0A5ACCBF1A42A8BBBC31DB0C32E689">
    <w:name w:val="420A5ACCBF1A42A8BBBC31DB0C32E689"/>
    <w:rsid w:val="001E19CD"/>
  </w:style>
  <w:style w:type="paragraph" w:customStyle="1" w:styleId="4A5DBF0656B749008565D1761A809B75">
    <w:name w:val="4A5DBF0656B749008565D1761A809B75"/>
    <w:rsid w:val="001E19C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0A5ACCBF1A42A8BBBC31DB0C32E689">
    <w:name w:val="420A5ACCBF1A42A8BBBC31DB0C32E689"/>
    <w:rsid w:val="001E19CD"/>
  </w:style>
  <w:style w:type="paragraph" w:customStyle="1" w:styleId="4A5DBF0656B749008565D1761A809B75">
    <w:name w:val="4A5DBF0656B749008565D1761A809B75"/>
    <w:rsid w:val="001E19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BFCA6-C0F7-4819-8224-8E978A429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7396</Words>
  <Characters>42158</Characters>
  <Application>Microsoft Office Word</Application>
  <DocSecurity>4</DocSecurity>
  <Lines>351</Lines>
  <Paragraphs>98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49456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RESERVOIR ENGINEERING            Ing. Kenny Al Bottega Collazos</dc:creator>
  <cp:lastModifiedBy>Miriam Garibaldi</cp:lastModifiedBy>
  <cp:revision>2</cp:revision>
  <dcterms:created xsi:type="dcterms:W3CDTF">2013-06-21T18:09:00Z</dcterms:created>
  <dcterms:modified xsi:type="dcterms:W3CDTF">2013-06-21T18:09:00Z</dcterms:modified>
</cp:coreProperties>
</file>