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CEE" w:rsidRPr="00845D4A" w:rsidRDefault="007F6CEE" w:rsidP="007F6CEE">
      <w:pPr>
        <w:jc w:val="center"/>
        <w:rPr>
          <w:rFonts w:asciiTheme="majorHAnsi" w:hAnsiTheme="majorHAnsi"/>
          <w:b/>
          <w:color w:val="002060"/>
          <w:sz w:val="24"/>
          <w:szCs w:val="24"/>
        </w:rPr>
      </w:pPr>
    </w:p>
    <w:p w:rsidR="007F6CEE" w:rsidRPr="00845D4A" w:rsidRDefault="007F6CEE" w:rsidP="007F6CEE">
      <w:pPr>
        <w:jc w:val="center"/>
        <w:rPr>
          <w:rFonts w:asciiTheme="majorHAnsi" w:hAnsiTheme="majorHAnsi"/>
          <w:b/>
          <w:color w:val="002060"/>
          <w:sz w:val="32"/>
          <w:szCs w:val="32"/>
        </w:rPr>
      </w:pPr>
      <w:r w:rsidRPr="00845D4A">
        <w:rPr>
          <w:rFonts w:asciiTheme="majorHAnsi" w:hAnsiTheme="majorHAnsi"/>
          <w:b/>
          <w:color w:val="002060"/>
          <w:sz w:val="32"/>
          <w:szCs w:val="32"/>
        </w:rPr>
        <w:t>LAURA YADHIRA VILLATORO DE SÁNCHEZ</w:t>
      </w:r>
    </w:p>
    <w:p w:rsidR="007F6CEE" w:rsidRPr="00845D4A" w:rsidRDefault="007F6CEE" w:rsidP="007F6CEE">
      <w:pPr>
        <w:jc w:val="center"/>
        <w:rPr>
          <w:rFonts w:asciiTheme="majorHAnsi" w:hAnsiTheme="majorHAnsi"/>
          <w:b/>
          <w:color w:val="002060"/>
          <w:sz w:val="32"/>
          <w:szCs w:val="32"/>
        </w:rPr>
      </w:pPr>
      <w:r w:rsidRPr="00845D4A">
        <w:rPr>
          <w:rFonts w:asciiTheme="majorHAnsi" w:hAnsiTheme="majorHAnsi"/>
          <w:b/>
          <w:color w:val="002060"/>
          <w:sz w:val="32"/>
          <w:szCs w:val="32"/>
        </w:rPr>
        <w:t>UB21777BBU29957</w:t>
      </w:r>
    </w:p>
    <w:p w:rsidR="007F6CEE" w:rsidRPr="00845D4A" w:rsidRDefault="007F6CEE" w:rsidP="007F6CEE">
      <w:pPr>
        <w:jc w:val="center"/>
        <w:rPr>
          <w:rFonts w:asciiTheme="majorHAnsi" w:hAnsiTheme="majorHAnsi"/>
          <w:b/>
          <w:color w:val="002060"/>
          <w:sz w:val="32"/>
          <w:szCs w:val="32"/>
        </w:rPr>
      </w:pPr>
    </w:p>
    <w:p w:rsidR="007F6CEE" w:rsidRPr="00845D4A" w:rsidRDefault="007F6CEE" w:rsidP="007F6CEE">
      <w:pPr>
        <w:jc w:val="center"/>
        <w:rPr>
          <w:rFonts w:asciiTheme="majorHAnsi" w:hAnsiTheme="majorHAnsi"/>
          <w:b/>
          <w:color w:val="002060"/>
          <w:sz w:val="32"/>
          <w:szCs w:val="32"/>
        </w:rPr>
      </w:pPr>
    </w:p>
    <w:p w:rsidR="007F6CEE" w:rsidRPr="00845D4A" w:rsidRDefault="007F6CEE" w:rsidP="007F6CEE">
      <w:pPr>
        <w:jc w:val="center"/>
        <w:rPr>
          <w:rFonts w:asciiTheme="majorHAnsi" w:hAnsiTheme="majorHAnsi"/>
          <w:b/>
          <w:color w:val="002060"/>
          <w:sz w:val="32"/>
          <w:szCs w:val="32"/>
        </w:rPr>
      </w:pPr>
    </w:p>
    <w:p w:rsidR="007F6CEE" w:rsidRPr="00845D4A" w:rsidRDefault="007F6CEE" w:rsidP="007F6CEE">
      <w:pPr>
        <w:jc w:val="center"/>
        <w:rPr>
          <w:rFonts w:asciiTheme="majorHAnsi" w:hAnsiTheme="majorHAnsi"/>
          <w:b/>
          <w:color w:val="002060"/>
          <w:sz w:val="32"/>
          <w:szCs w:val="32"/>
        </w:rPr>
      </w:pPr>
    </w:p>
    <w:p w:rsidR="007F6CEE" w:rsidRPr="00845D4A" w:rsidRDefault="007F6CEE" w:rsidP="007F6CEE">
      <w:pPr>
        <w:jc w:val="center"/>
        <w:rPr>
          <w:rFonts w:asciiTheme="majorHAnsi" w:hAnsiTheme="majorHAnsi"/>
          <w:b/>
          <w:color w:val="002060"/>
          <w:sz w:val="32"/>
          <w:szCs w:val="32"/>
        </w:rPr>
      </w:pPr>
    </w:p>
    <w:p w:rsidR="007F6CEE" w:rsidRPr="00845D4A" w:rsidRDefault="007F6CEE" w:rsidP="007F6CEE">
      <w:pPr>
        <w:jc w:val="center"/>
        <w:rPr>
          <w:rFonts w:asciiTheme="majorHAnsi" w:hAnsiTheme="majorHAnsi"/>
          <w:b/>
          <w:color w:val="002060"/>
          <w:sz w:val="32"/>
          <w:szCs w:val="32"/>
        </w:rPr>
      </w:pPr>
      <w:r w:rsidRPr="00845D4A">
        <w:rPr>
          <w:rFonts w:asciiTheme="majorHAnsi" w:hAnsiTheme="majorHAnsi"/>
          <w:b/>
          <w:color w:val="002060"/>
          <w:sz w:val="32"/>
          <w:szCs w:val="32"/>
        </w:rPr>
        <w:t>NOMBRE DEL CURSO:</w:t>
      </w:r>
    </w:p>
    <w:p w:rsidR="007F6CEE" w:rsidRPr="00845D4A" w:rsidRDefault="002F4A8F" w:rsidP="007F6CEE">
      <w:pPr>
        <w:jc w:val="center"/>
        <w:rPr>
          <w:rFonts w:asciiTheme="majorHAnsi" w:hAnsiTheme="majorHAnsi"/>
          <w:b/>
          <w:color w:val="002060"/>
          <w:sz w:val="32"/>
          <w:szCs w:val="32"/>
        </w:rPr>
      </w:pPr>
      <w:r>
        <w:rPr>
          <w:rFonts w:asciiTheme="majorHAnsi" w:hAnsiTheme="majorHAnsi"/>
          <w:b/>
          <w:color w:val="002060"/>
          <w:sz w:val="32"/>
          <w:szCs w:val="32"/>
        </w:rPr>
        <w:t>FORMULACIÓN Y EVALUACIÓN DE PROYECTOS DE INVERSIÓN.</w:t>
      </w:r>
    </w:p>
    <w:p w:rsidR="007F6CEE" w:rsidRPr="00845D4A" w:rsidRDefault="007F6CEE" w:rsidP="007F6CEE">
      <w:pPr>
        <w:jc w:val="center"/>
        <w:rPr>
          <w:rFonts w:asciiTheme="majorHAnsi" w:hAnsiTheme="majorHAnsi"/>
          <w:b/>
          <w:color w:val="002060"/>
          <w:sz w:val="32"/>
          <w:szCs w:val="32"/>
        </w:rPr>
      </w:pPr>
    </w:p>
    <w:p w:rsidR="007F6CEE" w:rsidRPr="00845D4A" w:rsidRDefault="007F6CEE" w:rsidP="007F6CEE">
      <w:pPr>
        <w:jc w:val="center"/>
        <w:rPr>
          <w:rFonts w:asciiTheme="majorHAnsi" w:hAnsiTheme="majorHAnsi"/>
          <w:b/>
          <w:color w:val="002060"/>
          <w:sz w:val="32"/>
          <w:szCs w:val="32"/>
        </w:rPr>
      </w:pPr>
    </w:p>
    <w:p w:rsidR="007F6CEE" w:rsidRPr="00845D4A" w:rsidRDefault="007F6CEE" w:rsidP="007F6CEE">
      <w:pPr>
        <w:jc w:val="center"/>
        <w:rPr>
          <w:rFonts w:asciiTheme="majorHAnsi" w:hAnsiTheme="majorHAnsi"/>
          <w:b/>
          <w:color w:val="002060"/>
          <w:sz w:val="32"/>
          <w:szCs w:val="32"/>
        </w:rPr>
      </w:pPr>
    </w:p>
    <w:p w:rsidR="007F6CEE" w:rsidRPr="00845D4A" w:rsidRDefault="007F6CEE" w:rsidP="007F6CEE">
      <w:pPr>
        <w:jc w:val="center"/>
        <w:rPr>
          <w:rFonts w:asciiTheme="majorHAnsi" w:hAnsiTheme="majorHAnsi"/>
          <w:b/>
          <w:color w:val="002060"/>
          <w:sz w:val="32"/>
          <w:szCs w:val="32"/>
        </w:rPr>
      </w:pPr>
      <w:r w:rsidRPr="00845D4A">
        <w:rPr>
          <w:rFonts w:asciiTheme="majorHAnsi" w:hAnsiTheme="majorHAnsi"/>
          <w:b/>
          <w:color w:val="002060"/>
          <w:sz w:val="32"/>
          <w:szCs w:val="32"/>
        </w:rPr>
        <w:t>FECHA:</w:t>
      </w:r>
      <w:r w:rsidR="00A526F3">
        <w:rPr>
          <w:rFonts w:asciiTheme="majorHAnsi" w:hAnsiTheme="majorHAnsi"/>
          <w:b/>
          <w:color w:val="002060"/>
          <w:sz w:val="32"/>
          <w:szCs w:val="32"/>
        </w:rPr>
        <w:t xml:space="preserve"> </w:t>
      </w:r>
      <w:r w:rsidR="006F3550">
        <w:rPr>
          <w:rFonts w:asciiTheme="majorHAnsi" w:hAnsiTheme="majorHAnsi"/>
          <w:b/>
          <w:color w:val="002060"/>
          <w:sz w:val="32"/>
          <w:szCs w:val="32"/>
        </w:rPr>
        <w:br/>
        <w:t>21 DE MAYO DE 2013</w:t>
      </w:r>
    </w:p>
    <w:p w:rsidR="00A526F3" w:rsidRDefault="00A526F3" w:rsidP="007F6CEE">
      <w:pPr>
        <w:jc w:val="center"/>
        <w:rPr>
          <w:rFonts w:asciiTheme="majorHAnsi" w:hAnsiTheme="majorHAnsi"/>
          <w:b/>
          <w:color w:val="002060"/>
          <w:sz w:val="32"/>
          <w:szCs w:val="32"/>
        </w:rPr>
      </w:pPr>
    </w:p>
    <w:p w:rsidR="00A526F3" w:rsidRDefault="00A526F3" w:rsidP="007F6CEE">
      <w:pPr>
        <w:jc w:val="center"/>
        <w:rPr>
          <w:rFonts w:asciiTheme="majorHAnsi" w:hAnsiTheme="majorHAnsi"/>
          <w:b/>
          <w:color w:val="002060"/>
          <w:sz w:val="32"/>
          <w:szCs w:val="32"/>
        </w:rPr>
      </w:pPr>
    </w:p>
    <w:p w:rsidR="00A526F3" w:rsidRDefault="00A526F3" w:rsidP="007F6CEE">
      <w:pPr>
        <w:jc w:val="center"/>
        <w:rPr>
          <w:rFonts w:asciiTheme="majorHAnsi" w:hAnsiTheme="majorHAnsi"/>
          <w:b/>
          <w:color w:val="002060"/>
          <w:sz w:val="32"/>
          <w:szCs w:val="32"/>
        </w:rPr>
      </w:pPr>
    </w:p>
    <w:p w:rsidR="007F6CEE" w:rsidRPr="00845D4A" w:rsidRDefault="007F6CEE" w:rsidP="007F6CEE">
      <w:pPr>
        <w:jc w:val="center"/>
        <w:rPr>
          <w:rFonts w:asciiTheme="majorHAnsi" w:hAnsiTheme="majorHAnsi"/>
          <w:b/>
          <w:color w:val="002060"/>
          <w:sz w:val="32"/>
          <w:szCs w:val="32"/>
        </w:rPr>
      </w:pPr>
      <w:r w:rsidRPr="00845D4A">
        <w:rPr>
          <w:rFonts w:asciiTheme="majorHAnsi" w:hAnsiTheme="majorHAnsi"/>
          <w:b/>
          <w:color w:val="002060"/>
          <w:sz w:val="32"/>
          <w:szCs w:val="32"/>
        </w:rPr>
        <w:t>LUGAR:</w:t>
      </w:r>
    </w:p>
    <w:p w:rsidR="007F6CEE" w:rsidRPr="00845D4A" w:rsidRDefault="007F6CEE" w:rsidP="007F6CEE">
      <w:pPr>
        <w:jc w:val="center"/>
        <w:rPr>
          <w:rFonts w:asciiTheme="majorHAnsi" w:hAnsiTheme="majorHAnsi"/>
          <w:b/>
          <w:color w:val="002060"/>
          <w:sz w:val="32"/>
          <w:szCs w:val="32"/>
        </w:rPr>
      </w:pPr>
      <w:r w:rsidRPr="00845D4A">
        <w:rPr>
          <w:rFonts w:asciiTheme="majorHAnsi" w:hAnsiTheme="majorHAnsi"/>
          <w:b/>
          <w:color w:val="002060"/>
          <w:sz w:val="32"/>
          <w:szCs w:val="32"/>
        </w:rPr>
        <w:t>ATLANTIC INTERNATIONAL UNIVERSITY</w:t>
      </w:r>
    </w:p>
    <w:p w:rsidR="002F5630" w:rsidRDefault="002F5630" w:rsidP="007F6CEE">
      <w:pPr>
        <w:jc w:val="center"/>
        <w:rPr>
          <w:b/>
          <w:color w:val="002060"/>
          <w:sz w:val="24"/>
          <w:szCs w:val="24"/>
        </w:rPr>
      </w:pPr>
    </w:p>
    <w:p w:rsidR="007F6CEE" w:rsidRPr="00845D4A" w:rsidRDefault="007F6CEE" w:rsidP="007F6CEE">
      <w:pPr>
        <w:jc w:val="center"/>
        <w:rPr>
          <w:b/>
          <w:color w:val="002060"/>
          <w:sz w:val="24"/>
          <w:szCs w:val="24"/>
        </w:rPr>
      </w:pPr>
      <w:r w:rsidRPr="00845D4A">
        <w:rPr>
          <w:b/>
          <w:color w:val="002060"/>
          <w:sz w:val="24"/>
          <w:szCs w:val="24"/>
        </w:rPr>
        <w:t>TABLA DE CONTENIDO</w:t>
      </w:r>
    </w:p>
    <w:p w:rsidR="007F6CEE" w:rsidRPr="00845D4A" w:rsidRDefault="007F6CEE" w:rsidP="007F6CEE">
      <w:pPr>
        <w:jc w:val="center"/>
        <w:rPr>
          <w:b/>
          <w:color w:val="002060"/>
          <w:sz w:val="24"/>
          <w:szCs w:val="24"/>
        </w:rPr>
      </w:pPr>
    </w:p>
    <w:tbl>
      <w:tblPr>
        <w:tblW w:w="8715"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74"/>
        <w:gridCol w:w="2141"/>
      </w:tblGrid>
      <w:tr w:rsidR="007F6CEE" w:rsidRPr="00845D4A" w:rsidTr="00312374">
        <w:trPr>
          <w:trHeight w:val="245"/>
        </w:trPr>
        <w:tc>
          <w:tcPr>
            <w:tcW w:w="6574" w:type="dxa"/>
          </w:tcPr>
          <w:p w:rsidR="007F6CEE" w:rsidRPr="00845D4A" w:rsidRDefault="007F6CEE" w:rsidP="00312374">
            <w:pPr>
              <w:rPr>
                <w:b/>
                <w:color w:val="002060"/>
                <w:sz w:val="24"/>
                <w:szCs w:val="24"/>
              </w:rPr>
            </w:pPr>
          </w:p>
        </w:tc>
        <w:tc>
          <w:tcPr>
            <w:tcW w:w="2141" w:type="dxa"/>
          </w:tcPr>
          <w:p w:rsidR="007F6CEE" w:rsidRPr="00845D4A" w:rsidRDefault="007F6CEE" w:rsidP="00312374">
            <w:pPr>
              <w:rPr>
                <w:b/>
                <w:color w:val="002060"/>
                <w:sz w:val="24"/>
                <w:szCs w:val="24"/>
              </w:rPr>
            </w:pPr>
            <w:r w:rsidRPr="00845D4A">
              <w:rPr>
                <w:b/>
                <w:color w:val="002060"/>
                <w:sz w:val="24"/>
                <w:szCs w:val="24"/>
              </w:rPr>
              <w:t xml:space="preserve">Página. </w:t>
            </w:r>
          </w:p>
        </w:tc>
      </w:tr>
      <w:tr w:rsidR="007F6CEE" w:rsidRPr="00845D4A" w:rsidTr="00312374">
        <w:trPr>
          <w:trHeight w:val="245"/>
        </w:trPr>
        <w:tc>
          <w:tcPr>
            <w:tcW w:w="6574" w:type="dxa"/>
          </w:tcPr>
          <w:p w:rsidR="007F6CEE" w:rsidRPr="00845D4A" w:rsidRDefault="00353E11" w:rsidP="00312374">
            <w:pPr>
              <w:rPr>
                <w:b/>
                <w:color w:val="002060"/>
                <w:sz w:val="24"/>
                <w:szCs w:val="24"/>
              </w:rPr>
            </w:pPr>
            <w:r>
              <w:rPr>
                <w:b/>
                <w:color w:val="002060"/>
                <w:sz w:val="24"/>
                <w:szCs w:val="24"/>
              </w:rPr>
              <w:t>DESCRIPCION</w:t>
            </w:r>
          </w:p>
        </w:tc>
        <w:tc>
          <w:tcPr>
            <w:tcW w:w="2141" w:type="dxa"/>
          </w:tcPr>
          <w:p w:rsidR="007F6CEE" w:rsidRPr="00845D4A" w:rsidRDefault="00353E11" w:rsidP="00312374">
            <w:pPr>
              <w:jc w:val="center"/>
              <w:rPr>
                <w:b/>
                <w:color w:val="002060"/>
                <w:sz w:val="24"/>
                <w:szCs w:val="24"/>
              </w:rPr>
            </w:pPr>
            <w:r>
              <w:rPr>
                <w:b/>
                <w:color w:val="002060"/>
                <w:sz w:val="24"/>
                <w:szCs w:val="24"/>
              </w:rPr>
              <w:t>4</w:t>
            </w:r>
          </w:p>
        </w:tc>
      </w:tr>
      <w:tr w:rsidR="007F6CEE" w:rsidRPr="00845D4A" w:rsidTr="00312374">
        <w:trPr>
          <w:trHeight w:val="245"/>
        </w:trPr>
        <w:tc>
          <w:tcPr>
            <w:tcW w:w="6574" w:type="dxa"/>
          </w:tcPr>
          <w:p w:rsidR="007F6CEE" w:rsidRPr="00845D4A" w:rsidRDefault="00353E11" w:rsidP="00312374">
            <w:pPr>
              <w:rPr>
                <w:b/>
                <w:color w:val="002060"/>
                <w:sz w:val="24"/>
                <w:szCs w:val="24"/>
              </w:rPr>
            </w:pPr>
            <w:r>
              <w:rPr>
                <w:b/>
                <w:color w:val="002060"/>
                <w:sz w:val="24"/>
                <w:szCs w:val="24"/>
              </w:rPr>
              <w:t>PROYECTO DE INVERSION</w:t>
            </w:r>
          </w:p>
        </w:tc>
        <w:tc>
          <w:tcPr>
            <w:tcW w:w="2141" w:type="dxa"/>
          </w:tcPr>
          <w:p w:rsidR="007F6CEE" w:rsidRPr="00845D4A" w:rsidRDefault="00353E11" w:rsidP="00312374">
            <w:pPr>
              <w:jc w:val="center"/>
              <w:rPr>
                <w:b/>
                <w:color w:val="002060"/>
                <w:sz w:val="24"/>
                <w:szCs w:val="24"/>
              </w:rPr>
            </w:pPr>
            <w:r>
              <w:rPr>
                <w:b/>
                <w:color w:val="002060"/>
                <w:sz w:val="24"/>
                <w:szCs w:val="24"/>
              </w:rPr>
              <w:t>4</w:t>
            </w:r>
          </w:p>
        </w:tc>
      </w:tr>
      <w:tr w:rsidR="007F6CEE" w:rsidRPr="00845D4A" w:rsidTr="00312374">
        <w:trPr>
          <w:trHeight w:val="245"/>
        </w:trPr>
        <w:tc>
          <w:tcPr>
            <w:tcW w:w="6574" w:type="dxa"/>
          </w:tcPr>
          <w:p w:rsidR="007F6CEE" w:rsidRPr="00353E11" w:rsidRDefault="00353E11" w:rsidP="00353E11">
            <w:pPr>
              <w:rPr>
                <w:b/>
                <w:color w:val="002060"/>
                <w:sz w:val="24"/>
                <w:szCs w:val="24"/>
              </w:rPr>
            </w:pPr>
            <w:r w:rsidRPr="00353E11">
              <w:rPr>
                <w:b/>
                <w:color w:val="002060"/>
                <w:sz w:val="24"/>
                <w:szCs w:val="24"/>
              </w:rPr>
              <w:t>EVALUACION DE PROYECTOS DE INVERSION</w:t>
            </w:r>
          </w:p>
        </w:tc>
        <w:tc>
          <w:tcPr>
            <w:tcW w:w="2141" w:type="dxa"/>
          </w:tcPr>
          <w:p w:rsidR="007F6CEE" w:rsidRDefault="00353E11" w:rsidP="00312374">
            <w:pPr>
              <w:jc w:val="center"/>
              <w:rPr>
                <w:b/>
                <w:color w:val="002060"/>
                <w:sz w:val="24"/>
                <w:szCs w:val="24"/>
              </w:rPr>
            </w:pPr>
            <w:r>
              <w:rPr>
                <w:b/>
                <w:color w:val="002060"/>
                <w:sz w:val="24"/>
                <w:szCs w:val="24"/>
              </w:rPr>
              <w:t>5</w:t>
            </w:r>
          </w:p>
        </w:tc>
      </w:tr>
      <w:tr w:rsidR="007F6CEE" w:rsidRPr="00845D4A" w:rsidTr="00312374">
        <w:trPr>
          <w:trHeight w:val="245"/>
        </w:trPr>
        <w:tc>
          <w:tcPr>
            <w:tcW w:w="6574" w:type="dxa"/>
          </w:tcPr>
          <w:p w:rsidR="007F6CEE" w:rsidRPr="00353E11" w:rsidRDefault="00353E11" w:rsidP="00353E11">
            <w:pPr>
              <w:rPr>
                <w:b/>
                <w:color w:val="002060"/>
                <w:sz w:val="24"/>
                <w:szCs w:val="24"/>
              </w:rPr>
            </w:pPr>
            <w:r>
              <w:rPr>
                <w:b/>
                <w:color w:val="002060"/>
                <w:sz w:val="24"/>
                <w:szCs w:val="24"/>
              </w:rPr>
              <w:t>IDENTIFICACION DE PROYECTOS</w:t>
            </w:r>
          </w:p>
        </w:tc>
        <w:tc>
          <w:tcPr>
            <w:tcW w:w="2141" w:type="dxa"/>
          </w:tcPr>
          <w:p w:rsidR="007F6CEE" w:rsidRDefault="00353E11" w:rsidP="00312374">
            <w:pPr>
              <w:jc w:val="center"/>
              <w:rPr>
                <w:b/>
                <w:color w:val="002060"/>
                <w:sz w:val="24"/>
                <w:szCs w:val="24"/>
              </w:rPr>
            </w:pPr>
            <w:r>
              <w:rPr>
                <w:b/>
                <w:color w:val="002060"/>
                <w:sz w:val="24"/>
                <w:szCs w:val="24"/>
              </w:rPr>
              <w:t>6</w:t>
            </w:r>
          </w:p>
        </w:tc>
      </w:tr>
      <w:tr w:rsidR="007F6CEE" w:rsidRPr="00845D4A" w:rsidTr="00312374">
        <w:trPr>
          <w:trHeight w:val="245"/>
        </w:trPr>
        <w:tc>
          <w:tcPr>
            <w:tcW w:w="6574" w:type="dxa"/>
          </w:tcPr>
          <w:p w:rsidR="007F6CEE" w:rsidRPr="00353E11" w:rsidRDefault="00353E11" w:rsidP="00353E11">
            <w:pPr>
              <w:rPr>
                <w:b/>
                <w:color w:val="002060"/>
                <w:sz w:val="24"/>
                <w:szCs w:val="24"/>
              </w:rPr>
            </w:pPr>
            <w:r w:rsidRPr="00353E11">
              <w:rPr>
                <w:b/>
                <w:color w:val="002060"/>
                <w:sz w:val="24"/>
                <w:szCs w:val="24"/>
              </w:rPr>
              <w:t>FORMULACION DE PROYECTOS</w:t>
            </w:r>
          </w:p>
        </w:tc>
        <w:tc>
          <w:tcPr>
            <w:tcW w:w="2141" w:type="dxa"/>
          </w:tcPr>
          <w:p w:rsidR="007F6CEE" w:rsidRDefault="00353E11" w:rsidP="00312374">
            <w:pPr>
              <w:jc w:val="center"/>
              <w:rPr>
                <w:b/>
                <w:color w:val="002060"/>
                <w:sz w:val="24"/>
                <w:szCs w:val="24"/>
              </w:rPr>
            </w:pPr>
            <w:r>
              <w:rPr>
                <w:b/>
                <w:color w:val="002060"/>
                <w:sz w:val="24"/>
                <w:szCs w:val="24"/>
              </w:rPr>
              <w:t>6</w:t>
            </w:r>
          </w:p>
        </w:tc>
      </w:tr>
      <w:tr w:rsidR="007F6CEE" w:rsidRPr="00845D4A" w:rsidTr="00312374">
        <w:trPr>
          <w:trHeight w:val="245"/>
        </w:trPr>
        <w:tc>
          <w:tcPr>
            <w:tcW w:w="6574" w:type="dxa"/>
          </w:tcPr>
          <w:p w:rsidR="007F6CEE" w:rsidRPr="00845D4A" w:rsidRDefault="00353E11" w:rsidP="00312374">
            <w:pPr>
              <w:rPr>
                <w:b/>
                <w:color w:val="002060"/>
                <w:sz w:val="24"/>
                <w:szCs w:val="24"/>
              </w:rPr>
            </w:pPr>
            <w:r>
              <w:rPr>
                <w:b/>
                <w:color w:val="002060"/>
                <w:sz w:val="24"/>
                <w:szCs w:val="24"/>
              </w:rPr>
              <w:t>ANALISIS GENERAL</w:t>
            </w:r>
          </w:p>
        </w:tc>
        <w:tc>
          <w:tcPr>
            <w:tcW w:w="2141" w:type="dxa"/>
          </w:tcPr>
          <w:p w:rsidR="007F6CEE" w:rsidRPr="00845D4A" w:rsidRDefault="00353E11" w:rsidP="00312374">
            <w:pPr>
              <w:jc w:val="center"/>
              <w:rPr>
                <w:b/>
                <w:color w:val="002060"/>
                <w:sz w:val="24"/>
                <w:szCs w:val="24"/>
              </w:rPr>
            </w:pPr>
            <w:r>
              <w:rPr>
                <w:b/>
                <w:color w:val="002060"/>
                <w:sz w:val="24"/>
                <w:szCs w:val="24"/>
              </w:rPr>
              <w:t>7</w:t>
            </w:r>
          </w:p>
        </w:tc>
      </w:tr>
      <w:tr w:rsidR="007F6CEE" w:rsidRPr="00845D4A" w:rsidTr="00312374">
        <w:trPr>
          <w:trHeight w:val="245"/>
        </w:trPr>
        <w:tc>
          <w:tcPr>
            <w:tcW w:w="6574" w:type="dxa"/>
          </w:tcPr>
          <w:p w:rsidR="007F6CEE" w:rsidRPr="004A2808" w:rsidRDefault="00353E11" w:rsidP="004A2808">
            <w:pPr>
              <w:rPr>
                <w:b/>
                <w:color w:val="002060"/>
                <w:sz w:val="24"/>
                <w:szCs w:val="24"/>
              </w:rPr>
            </w:pPr>
            <w:r>
              <w:rPr>
                <w:b/>
                <w:color w:val="002060"/>
                <w:sz w:val="24"/>
                <w:szCs w:val="24"/>
              </w:rPr>
              <w:t>PLANEACION FINANCIERA</w:t>
            </w:r>
          </w:p>
        </w:tc>
        <w:tc>
          <w:tcPr>
            <w:tcW w:w="2141" w:type="dxa"/>
          </w:tcPr>
          <w:p w:rsidR="007F6CEE" w:rsidRDefault="00353E11" w:rsidP="004A2808">
            <w:pPr>
              <w:jc w:val="center"/>
              <w:rPr>
                <w:b/>
                <w:color w:val="002060"/>
                <w:sz w:val="24"/>
                <w:szCs w:val="24"/>
              </w:rPr>
            </w:pPr>
            <w:r>
              <w:rPr>
                <w:b/>
                <w:color w:val="002060"/>
                <w:sz w:val="24"/>
                <w:szCs w:val="24"/>
              </w:rPr>
              <w:t>7</w:t>
            </w:r>
          </w:p>
        </w:tc>
      </w:tr>
      <w:tr w:rsidR="007F6CEE" w:rsidRPr="00845D4A" w:rsidTr="00312374">
        <w:trPr>
          <w:trHeight w:val="245"/>
        </w:trPr>
        <w:tc>
          <w:tcPr>
            <w:tcW w:w="6574" w:type="dxa"/>
          </w:tcPr>
          <w:p w:rsidR="007F6CEE" w:rsidRPr="00353E11" w:rsidRDefault="00353E11" w:rsidP="00353E11">
            <w:pPr>
              <w:rPr>
                <w:b/>
                <w:color w:val="002060"/>
                <w:sz w:val="24"/>
                <w:szCs w:val="24"/>
              </w:rPr>
            </w:pPr>
            <w:r>
              <w:rPr>
                <w:b/>
                <w:color w:val="002060"/>
                <w:sz w:val="24"/>
                <w:szCs w:val="24"/>
              </w:rPr>
              <w:t>METODOS PARA EVALUACION DE PROYECTOS</w:t>
            </w:r>
          </w:p>
        </w:tc>
        <w:tc>
          <w:tcPr>
            <w:tcW w:w="2141" w:type="dxa"/>
          </w:tcPr>
          <w:p w:rsidR="007F6CEE" w:rsidRDefault="00353E11" w:rsidP="000A3901">
            <w:pPr>
              <w:jc w:val="center"/>
              <w:rPr>
                <w:b/>
                <w:color w:val="002060"/>
                <w:sz w:val="24"/>
                <w:szCs w:val="24"/>
              </w:rPr>
            </w:pPr>
            <w:r>
              <w:rPr>
                <w:b/>
                <w:color w:val="002060"/>
                <w:sz w:val="24"/>
                <w:szCs w:val="24"/>
              </w:rPr>
              <w:t>10</w:t>
            </w:r>
          </w:p>
        </w:tc>
      </w:tr>
      <w:tr w:rsidR="007F6CEE" w:rsidRPr="00845D4A" w:rsidTr="00312374">
        <w:trPr>
          <w:trHeight w:val="245"/>
        </w:trPr>
        <w:tc>
          <w:tcPr>
            <w:tcW w:w="6574" w:type="dxa"/>
          </w:tcPr>
          <w:p w:rsidR="007F6CEE" w:rsidRPr="00353E11" w:rsidRDefault="00353E11" w:rsidP="00353E11">
            <w:pPr>
              <w:rPr>
                <w:b/>
                <w:color w:val="002060"/>
                <w:sz w:val="24"/>
                <w:szCs w:val="24"/>
              </w:rPr>
            </w:pPr>
            <w:r>
              <w:rPr>
                <w:b/>
                <w:color w:val="002060"/>
                <w:sz w:val="24"/>
                <w:szCs w:val="24"/>
              </w:rPr>
              <w:t>PERIODO DE RECUPERACION DE LA INVERSION</w:t>
            </w:r>
          </w:p>
        </w:tc>
        <w:tc>
          <w:tcPr>
            <w:tcW w:w="2141" w:type="dxa"/>
          </w:tcPr>
          <w:p w:rsidR="007F6CEE" w:rsidRDefault="00353E11" w:rsidP="00312374">
            <w:pPr>
              <w:jc w:val="center"/>
              <w:rPr>
                <w:b/>
                <w:color w:val="002060"/>
                <w:sz w:val="24"/>
                <w:szCs w:val="24"/>
              </w:rPr>
            </w:pPr>
            <w:r>
              <w:rPr>
                <w:b/>
                <w:color w:val="002060"/>
                <w:sz w:val="24"/>
                <w:szCs w:val="24"/>
              </w:rPr>
              <w:t>12</w:t>
            </w:r>
          </w:p>
        </w:tc>
      </w:tr>
      <w:tr w:rsidR="007F6CEE" w:rsidRPr="00845D4A" w:rsidTr="00312374">
        <w:trPr>
          <w:trHeight w:val="245"/>
        </w:trPr>
        <w:tc>
          <w:tcPr>
            <w:tcW w:w="6574" w:type="dxa"/>
          </w:tcPr>
          <w:p w:rsidR="007F6CEE" w:rsidRPr="00353E11" w:rsidRDefault="00353E11" w:rsidP="00353E11">
            <w:pPr>
              <w:rPr>
                <w:b/>
                <w:color w:val="002060"/>
                <w:sz w:val="24"/>
                <w:szCs w:val="24"/>
              </w:rPr>
            </w:pPr>
            <w:r>
              <w:rPr>
                <w:b/>
                <w:color w:val="002060"/>
                <w:sz w:val="24"/>
                <w:szCs w:val="24"/>
              </w:rPr>
              <w:t>INDICE DE RENDIMIENTO</w:t>
            </w:r>
          </w:p>
        </w:tc>
        <w:tc>
          <w:tcPr>
            <w:tcW w:w="2141" w:type="dxa"/>
          </w:tcPr>
          <w:p w:rsidR="007F6CEE" w:rsidRDefault="00353E11" w:rsidP="00312374">
            <w:pPr>
              <w:jc w:val="center"/>
              <w:rPr>
                <w:b/>
                <w:color w:val="002060"/>
                <w:sz w:val="24"/>
                <w:szCs w:val="24"/>
              </w:rPr>
            </w:pPr>
            <w:r>
              <w:rPr>
                <w:b/>
                <w:color w:val="002060"/>
                <w:sz w:val="24"/>
                <w:szCs w:val="24"/>
              </w:rPr>
              <w:t>12</w:t>
            </w:r>
          </w:p>
        </w:tc>
      </w:tr>
      <w:tr w:rsidR="007F6CEE" w:rsidRPr="00845D4A" w:rsidTr="00312374">
        <w:trPr>
          <w:trHeight w:val="245"/>
        </w:trPr>
        <w:tc>
          <w:tcPr>
            <w:tcW w:w="6574" w:type="dxa"/>
          </w:tcPr>
          <w:p w:rsidR="007F6CEE" w:rsidRPr="00353E11" w:rsidRDefault="00353E11" w:rsidP="00353E11">
            <w:pPr>
              <w:jc w:val="both"/>
              <w:rPr>
                <w:b/>
                <w:color w:val="002060"/>
                <w:sz w:val="24"/>
                <w:szCs w:val="24"/>
              </w:rPr>
            </w:pPr>
            <w:r w:rsidRPr="00353E11">
              <w:rPr>
                <w:b/>
                <w:color w:val="002060"/>
                <w:sz w:val="24"/>
                <w:szCs w:val="24"/>
              </w:rPr>
              <w:t>MÉTODOS DE EVALUACIÓN DE PROYECTOS EN AMBIENTES INFLACIONARIOS.</w:t>
            </w:r>
          </w:p>
        </w:tc>
        <w:tc>
          <w:tcPr>
            <w:tcW w:w="2141" w:type="dxa"/>
          </w:tcPr>
          <w:p w:rsidR="007F6CEE" w:rsidRDefault="00353E11" w:rsidP="00312374">
            <w:pPr>
              <w:jc w:val="center"/>
              <w:rPr>
                <w:b/>
                <w:color w:val="002060"/>
                <w:sz w:val="24"/>
                <w:szCs w:val="24"/>
              </w:rPr>
            </w:pPr>
            <w:r>
              <w:rPr>
                <w:b/>
                <w:color w:val="002060"/>
                <w:sz w:val="24"/>
                <w:szCs w:val="24"/>
              </w:rPr>
              <w:t>14</w:t>
            </w:r>
          </w:p>
        </w:tc>
      </w:tr>
      <w:tr w:rsidR="007F6CEE" w:rsidRPr="00845D4A" w:rsidTr="00312374">
        <w:trPr>
          <w:trHeight w:val="245"/>
        </w:trPr>
        <w:tc>
          <w:tcPr>
            <w:tcW w:w="6574" w:type="dxa"/>
          </w:tcPr>
          <w:p w:rsidR="007F6CEE" w:rsidRPr="00353E11" w:rsidRDefault="00353E11" w:rsidP="00353E11">
            <w:pPr>
              <w:rPr>
                <w:b/>
                <w:color w:val="002060"/>
                <w:sz w:val="24"/>
                <w:szCs w:val="24"/>
              </w:rPr>
            </w:pPr>
            <w:r>
              <w:rPr>
                <w:b/>
                <w:color w:val="002060"/>
                <w:sz w:val="24"/>
                <w:szCs w:val="24"/>
              </w:rPr>
              <w:t xml:space="preserve">AMORTIZACION </w:t>
            </w:r>
          </w:p>
        </w:tc>
        <w:tc>
          <w:tcPr>
            <w:tcW w:w="2141" w:type="dxa"/>
          </w:tcPr>
          <w:p w:rsidR="007F6CEE" w:rsidRDefault="00353E11" w:rsidP="00312374">
            <w:pPr>
              <w:jc w:val="center"/>
              <w:rPr>
                <w:b/>
                <w:color w:val="002060"/>
                <w:sz w:val="24"/>
                <w:szCs w:val="24"/>
              </w:rPr>
            </w:pPr>
            <w:r>
              <w:rPr>
                <w:b/>
                <w:color w:val="002060"/>
                <w:sz w:val="24"/>
                <w:szCs w:val="24"/>
              </w:rPr>
              <w:t>17</w:t>
            </w:r>
          </w:p>
        </w:tc>
      </w:tr>
      <w:tr w:rsidR="007F6CEE" w:rsidRPr="00845D4A" w:rsidTr="00312374">
        <w:trPr>
          <w:trHeight w:val="245"/>
        </w:trPr>
        <w:tc>
          <w:tcPr>
            <w:tcW w:w="6574" w:type="dxa"/>
          </w:tcPr>
          <w:p w:rsidR="007F6CEE" w:rsidRPr="00353E11" w:rsidRDefault="00353E11" w:rsidP="00353E11">
            <w:pPr>
              <w:rPr>
                <w:b/>
                <w:color w:val="002060"/>
                <w:sz w:val="24"/>
                <w:szCs w:val="24"/>
              </w:rPr>
            </w:pPr>
            <w:r>
              <w:rPr>
                <w:b/>
                <w:color w:val="002060"/>
                <w:sz w:val="24"/>
                <w:szCs w:val="24"/>
              </w:rPr>
              <w:t>ANALISIS DE SENCIBILIDAD</w:t>
            </w:r>
          </w:p>
        </w:tc>
        <w:tc>
          <w:tcPr>
            <w:tcW w:w="2141" w:type="dxa"/>
          </w:tcPr>
          <w:p w:rsidR="007F6CEE" w:rsidRDefault="00353E11" w:rsidP="00312374">
            <w:pPr>
              <w:jc w:val="center"/>
              <w:rPr>
                <w:b/>
                <w:color w:val="002060"/>
                <w:sz w:val="24"/>
                <w:szCs w:val="24"/>
              </w:rPr>
            </w:pPr>
            <w:r>
              <w:rPr>
                <w:b/>
                <w:color w:val="002060"/>
                <w:sz w:val="24"/>
                <w:szCs w:val="24"/>
              </w:rPr>
              <w:t>18</w:t>
            </w:r>
          </w:p>
        </w:tc>
      </w:tr>
      <w:tr w:rsidR="007F6CEE" w:rsidRPr="00845D4A" w:rsidTr="00312374">
        <w:trPr>
          <w:trHeight w:val="245"/>
        </w:trPr>
        <w:tc>
          <w:tcPr>
            <w:tcW w:w="6574" w:type="dxa"/>
          </w:tcPr>
          <w:p w:rsidR="007F6CEE" w:rsidRPr="00353E11" w:rsidRDefault="00353E11" w:rsidP="00353E11">
            <w:pPr>
              <w:rPr>
                <w:b/>
                <w:color w:val="002060"/>
                <w:sz w:val="24"/>
                <w:szCs w:val="24"/>
              </w:rPr>
            </w:pPr>
            <w:r>
              <w:rPr>
                <w:b/>
                <w:color w:val="002060"/>
                <w:sz w:val="24"/>
                <w:szCs w:val="24"/>
              </w:rPr>
              <w:t xml:space="preserve">ANALISIS DE PUNTO DE EQUILIBRIO </w:t>
            </w:r>
          </w:p>
        </w:tc>
        <w:tc>
          <w:tcPr>
            <w:tcW w:w="2141" w:type="dxa"/>
          </w:tcPr>
          <w:p w:rsidR="007F6CEE" w:rsidRDefault="00353E11" w:rsidP="00312374">
            <w:pPr>
              <w:jc w:val="center"/>
              <w:rPr>
                <w:b/>
                <w:color w:val="002060"/>
                <w:sz w:val="24"/>
                <w:szCs w:val="24"/>
              </w:rPr>
            </w:pPr>
            <w:r>
              <w:rPr>
                <w:b/>
                <w:color w:val="002060"/>
                <w:sz w:val="24"/>
                <w:szCs w:val="24"/>
              </w:rPr>
              <w:t>19</w:t>
            </w:r>
          </w:p>
        </w:tc>
      </w:tr>
      <w:tr w:rsidR="007F6CEE" w:rsidRPr="00845D4A" w:rsidTr="00312374">
        <w:trPr>
          <w:trHeight w:val="245"/>
        </w:trPr>
        <w:tc>
          <w:tcPr>
            <w:tcW w:w="6574" w:type="dxa"/>
          </w:tcPr>
          <w:p w:rsidR="007F6CEE" w:rsidRPr="000A3901" w:rsidRDefault="00353E11" w:rsidP="000A3901">
            <w:pPr>
              <w:rPr>
                <w:b/>
                <w:color w:val="002060"/>
                <w:sz w:val="24"/>
                <w:szCs w:val="24"/>
              </w:rPr>
            </w:pPr>
            <w:r>
              <w:rPr>
                <w:b/>
                <w:color w:val="002060"/>
                <w:sz w:val="24"/>
                <w:szCs w:val="24"/>
              </w:rPr>
              <w:t>CONCLUSION</w:t>
            </w:r>
          </w:p>
        </w:tc>
        <w:tc>
          <w:tcPr>
            <w:tcW w:w="2141" w:type="dxa"/>
          </w:tcPr>
          <w:p w:rsidR="007F6CEE" w:rsidRDefault="00353E11" w:rsidP="00312374">
            <w:pPr>
              <w:jc w:val="center"/>
              <w:rPr>
                <w:b/>
                <w:color w:val="002060"/>
                <w:sz w:val="24"/>
                <w:szCs w:val="24"/>
              </w:rPr>
            </w:pPr>
            <w:r>
              <w:rPr>
                <w:b/>
                <w:color w:val="002060"/>
                <w:sz w:val="24"/>
                <w:szCs w:val="24"/>
              </w:rPr>
              <w:t>22</w:t>
            </w:r>
          </w:p>
        </w:tc>
      </w:tr>
    </w:tbl>
    <w:p w:rsidR="005D3C97" w:rsidRDefault="007F6CEE" w:rsidP="005D3C97">
      <w:pPr>
        <w:jc w:val="center"/>
        <w:rPr>
          <w:color w:val="002060"/>
          <w:sz w:val="24"/>
          <w:szCs w:val="24"/>
        </w:rPr>
      </w:pPr>
      <w:r w:rsidRPr="00845D4A">
        <w:rPr>
          <w:b/>
          <w:color w:val="002060"/>
          <w:sz w:val="24"/>
          <w:szCs w:val="24"/>
        </w:rPr>
        <w:br w:type="page"/>
      </w:r>
      <w:r w:rsidR="005D3C97">
        <w:rPr>
          <w:b/>
          <w:color w:val="002060"/>
          <w:sz w:val="24"/>
          <w:szCs w:val="24"/>
        </w:rPr>
        <w:lastRenderedPageBreak/>
        <w:br/>
      </w:r>
      <w:r w:rsidR="005D3C97">
        <w:rPr>
          <w:b/>
          <w:color w:val="002060"/>
          <w:sz w:val="24"/>
          <w:szCs w:val="24"/>
        </w:rPr>
        <w:br/>
      </w:r>
      <w:r w:rsidR="005D3C97">
        <w:rPr>
          <w:b/>
          <w:color w:val="002060"/>
          <w:sz w:val="24"/>
          <w:szCs w:val="24"/>
        </w:rPr>
        <w:br/>
      </w:r>
      <w:r w:rsidR="005D3C97">
        <w:rPr>
          <w:b/>
          <w:color w:val="002060"/>
          <w:sz w:val="24"/>
          <w:szCs w:val="24"/>
        </w:rPr>
        <w:br/>
      </w:r>
      <w:r w:rsidR="005D3C97">
        <w:rPr>
          <w:b/>
          <w:color w:val="002060"/>
          <w:sz w:val="24"/>
          <w:szCs w:val="24"/>
        </w:rPr>
        <w:br/>
      </w:r>
      <w:r w:rsidRPr="00845D4A">
        <w:rPr>
          <w:b/>
          <w:color w:val="002060"/>
          <w:sz w:val="24"/>
          <w:szCs w:val="24"/>
        </w:rPr>
        <w:t>INTRODUCCIÓN</w:t>
      </w:r>
    </w:p>
    <w:p w:rsidR="005D3C97" w:rsidRDefault="005D3C97" w:rsidP="00EA4995">
      <w:pPr>
        <w:jc w:val="both"/>
        <w:rPr>
          <w:color w:val="002060"/>
          <w:sz w:val="24"/>
          <w:szCs w:val="24"/>
        </w:rPr>
      </w:pPr>
    </w:p>
    <w:p w:rsidR="007F6CEE" w:rsidRPr="005011E9" w:rsidRDefault="00A75C45" w:rsidP="00A75C45">
      <w:pPr>
        <w:jc w:val="both"/>
        <w:rPr>
          <w:color w:val="002060"/>
          <w:sz w:val="24"/>
          <w:szCs w:val="24"/>
        </w:rPr>
      </w:pPr>
      <w:r>
        <w:rPr>
          <w:color w:val="002060"/>
          <w:sz w:val="24"/>
          <w:szCs w:val="24"/>
        </w:rPr>
        <w:t>L</w:t>
      </w:r>
      <w:r w:rsidR="005011E9">
        <w:rPr>
          <w:color w:val="002060"/>
          <w:sz w:val="24"/>
          <w:szCs w:val="24"/>
        </w:rPr>
        <w:t xml:space="preserve">a formulación y evaluación de proyectos de inversión puede ser realizada </w:t>
      </w:r>
      <w:r>
        <w:rPr>
          <w:color w:val="002060"/>
          <w:sz w:val="24"/>
          <w:szCs w:val="24"/>
        </w:rPr>
        <w:t xml:space="preserve">de una forma más eficaz y eficiente </w:t>
      </w:r>
      <w:r w:rsidR="005011E9">
        <w:rPr>
          <w:color w:val="002060"/>
          <w:sz w:val="24"/>
          <w:szCs w:val="24"/>
        </w:rPr>
        <w:t xml:space="preserve">por un grupo de </w:t>
      </w:r>
      <w:r>
        <w:rPr>
          <w:color w:val="002060"/>
          <w:sz w:val="24"/>
          <w:szCs w:val="24"/>
        </w:rPr>
        <w:t>trabajadores</w:t>
      </w:r>
      <w:r w:rsidR="005011E9">
        <w:rPr>
          <w:color w:val="002060"/>
          <w:sz w:val="24"/>
          <w:szCs w:val="24"/>
        </w:rPr>
        <w:t xml:space="preserve"> interdi</w:t>
      </w:r>
      <w:r>
        <w:rPr>
          <w:color w:val="002060"/>
          <w:sz w:val="24"/>
          <w:szCs w:val="24"/>
        </w:rPr>
        <w:t>s</w:t>
      </w:r>
      <w:r w:rsidR="005011E9">
        <w:rPr>
          <w:color w:val="002060"/>
          <w:sz w:val="24"/>
          <w:szCs w:val="24"/>
        </w:rPr>
        <w:t>ciplinario</w:t>
      </w:r>
      <w:r>
        <w:rPr>
          <w:color w:val="002060"/>
          <w:sz w:val="24"/>
          <w:szCs w:val="24"/>
        </w:rPr>
        <w:t>s, que al momento de unir sus conocimientos tales como estadística, investigación de mercados, investigación de operaciones, ingeniería de proyectos, contabilidad, finanzas, ingeniería económica, entre otras, lograrán un mejor establecimiento de un nuevo negocio, o el mejoramiento de uno ya existente.</w:t>
      </w:r>
    </w:p>
    <w:p w:rsidR="007F6CEE" w:rsidRPr="00A75C45" w:rsidRDefault="00A75C45" w:rsidP="00DB75EC">
      <w:pPr>
        <w:jc w:val="both"/>
        <w:rPr>
          <w:color w:val="002060"/>
          <w:sz w:val="24"/>
          <w:szCs w:val="24"/>
        </w:rPr>
      </w:pPr>
      <w:r>
        <w:rPr>
          <w:color w:val="002060"/>
          <w:sz w:val="24"/>
          <w:szCs w:val="24"/>
        </w:rPr>
        <w:t>Gracias a lo anterior, será un poco más fácil tomar decisiones trascendentales para identificar cuáles son las alternativas que tenemos de inversión, priorizar en las más rentables, así como conocer los beneficios y costos que conlleva la realización de dicho proyecto</w:t>
      </w:r>
      <w:r w:rsidR="00DB75EC">
        <w:rPr>
          <w:color w:val="002060"/>
          <w:sz w:val="24"/>
          <w:szCs w:val="24"/>
        </w:rPr>
        <w:t>, a fin de lograr tanto utilidades y ganancias, como solventar alguna necesidad o servicio a la comunidad.</w:t>
      </w:r>
    </w:p>
    <w:p w:rsidR="00A92D19" w:rsidRDefault="00A92D19" w:rsidP="00DB75EC">
      <w:pPr>
        <w:jc w:val="both"/>
        <w:rPr>
          <w:b/>
          <w:color w:val="002060"/>
          <w:sz w:val="24"/>
          <w:szCs w:val="24"/>
        </w:rPr>
      </w:pPr>
    </w:p>
    <w:p w:rsidR="00A92D19" w:rsidRDefault="00A92D19" w:rsidP="007F6CEE">
      <w:pPr>
        <w:jc w:val="center"/>
        <w:rPr>
          <w:b/>
          <w:color w:val="002060"/>
          <w:sz w:val="24"/>
          <w:szCs w:val="24"/>
        </w:rPr>
      </w:pPr>
    </w:p>
    <w:p w:rsidR="00A92D19" w:rsidRDefault="00A92D19" w:rsidP="007F6CEE">
      <w:pPr>
        <w:jc w:val="center"/>
        <w:rPr>
          <w:b/>
          <w:color w:val="002060"/>
          <w:sz w:val="24"/>
          <w:szCs w:val="24"/>
        </w:rPr>
      </w:pPr>
    </w:p>
    <w:p w:rsidR="00A92D19" w:rsidRDefault="00A92D19" w:rsidP="007F6CEE">
      <w:pPr>
        <w:jc w:val="center"/>
        <w:rPr>
          <w:b/>
          <w:color w:val="002060"/>
          <w:sz w:val="24"/>
          <w:szCs w:val="24"/>
        </w:rPr>
      </w:pPr>
    </w:p>
    <w:p w:rsidR="00AF4A6B" w:rsidRDefault="00AF4A6B" w:rsidP="00AF4A6B">
      <w:pPr>
        <w:jc w:val="center"/>
        <w:rPr>
          <w:b/>
          <w:color w:val="002060"/>
          <w:sz w:val="24"/>
          <w:szCs w:val="24"/>
        </w:rPr>
      </w:pPr>
    </w:p>
    <w:p w:rsidR="00AF4A6B" w:rsidRDefault="00AF4A6B" w:rsidP="00AF4A6B">
      <w:pPr>
        <w:jc w:val="center"/>
        <w:rPr>
          <w:b/>
          <w:color w:val="002060"/>
          <w:sz w:val="24"/>
          <w:szCs w:val="24"/>
        </w:rPr>
      </w:pPr>
    </w:p>
    <w:p w:rsidR="00AF4A6B" w:rsidRDefault="00AF4A6B" w:rsidP="00AF4A6B">
      <w:pPr>
        <w:jc w:val="center"/>
        <w:rPr>
          <w:b/>
          <w:color w:val="002060"/>
          <w:sz w:val="24"/>
          <w:szCs w:val="24"/>
        </w:rPr>
      </w:pPr>
    </w:p>
    <w:p w:rsidR="00AF4A6B" w:rsidRDefault="00AF4A6B" w:rsidP="00AF4A6B">
      <w:pPr>
        <w:jc w:val="center"/>
        <w:rPr>
          <w:b/>
          <w:color w:val="002060"/>
          <w:sz w:val="24"/>
          <w:szCs w:val="24"/>
        </w:rPr>
      </w:pPr>
    </w:p>
    <w:p w:rsidR="00AF4A6B" w:rsidRDefault="00AF4A6B" w:rsidP="00AF4A6B">
      <w:pPr>
        <w:jc w:val="center"/>
        <w:rPr>
          <w:b/>
          <w:color w:val="002060"/>
          <w:sz w:val="24"/>
          <w:szCs w:val="24"/>
        </w:rPr>
      </w:pPr>
    </w:p>
    <w:p w:rsidR="00AF4A6B" w:rsidRDefault="00AF4A6B" w:rsidP="00AF4A6B">
      <w:pPr>
        <w:jc w:val="center"/>
        <w:rPr>
          <w:b/>
          <w:color w:val="002060"/>
          <w:sz w:val="24"/>
          <w:szCs w:val="24"/>
        </w:rPr>
      </w:pPr>
    </w:p>
    <w:p w:rsidR="00AF4A6B" w:rsidRDefault="00AF4A6B" w:rsidP="00AF4A6B">
      <w:pPr>
        <w:jc w:val="center"/>
        <w:rPr>
          <w:b/>
          <w:color w:val="002060"/>
          <w:sz w:val="24"/>
          <w:szCs w:val="24"/>
        </w:rPr>
      </w:pPr>
    </w:p>
    <w:p w:rsidR="007F6CEE" w:rsidRDefault="007F6CEE" w:rsidP="007F6CEE">
      <w:pPr>
        <w:jc w:val="center"/>
        <w:rPr>
          <w:b/>
          <w:color w:val="002060"/>
          <w:sz w:val="24"/>
          <w:szCs w:val="24"/>
        </w:rPr>
      </w:pPr>
      <w:r w:rsidRPr="00845D4A">
        <w:rPr>
          <w:b/>
          <w:color w:val="002060"/>
          <w:sz w:val="24"/>
          <w:szCs w:val="24"/>
        </w:rPr>
        <w:lastRenderedPageBreak/>
        <w:t>DESCRIPCIÓN</w:t>
      </w:r>
    </w:p>
    <w:p w:rsidR="004120F7" w:rsidRDefault="004A78E7" w:rsidP="00F92FCD">
      <w:pPr>
        <w:spacing w:after="0" w:line="345" w:lineRule="atLeast"/>
        <w:rPr>
          <w:rFonts w:eastAsia="Times New Roman" w:cstheme="minorHAnsi"/>
          <w:i/>
          <w:color w:val="002060"/>
          <w:lang w:eastAsia="es-SV"/>
        </w:rPr>
      </w:pPr>
      <w:r>
        <w:rPr>
          <w:rFonts w:eastAsia="Times New Roman" w:cstheme="minorHAnsi"/>
          <w:color w:val="002060"/>
          <w:lang w:eastAsia="es-SV"/>
        </w:rPr>
        <w:tab/>
      </w:r>
      <w:r>
        <w:rPr>
          <w:rFonts w:eastAsia="Times New Roman" w:cstheme="minorHAnsi"/>
          <w:i/>
          <w:color w:val="002060"/>
          <w:lang w:eastAsia="es-SV"/>
        </w:rPr>
        <w:t>PROYECTO DE INVERSION</w:t>
      </w:r>
    </w:p>
    <w:p w:rsidR="004A78E7" w:rsidRDefault="004A78E7" w:rsidP="004A78E7">
      <w:pPr>
        <w:spacing w:after="0" w:line="345" w:lineRule="atLeast"/>
        <w:jc w:val="both"/>
        <w:rPr>
          <w:rFonts w:eastAsia="Times New Roman" w:cstheme="minorHAnsi"/>
          <w:color w:val="002060"/>
          <w:lang w:eastAsia="es-SV"/>
        </w:rPr>
      </w:pPr>
      <w:r>
        <w:rPr>
          <w:rFonts w:eastAsia="Times New Roman" w:cstheme="minorHAnsi"/>
          <w:color w:val="002060"/>
          <w:lang w:eastAsia="es-SV"/>
        </w:rPr>
        <w:t>Es la búsqueda de una solución inteligente, al planteamiento de una necesidad o problemática tendente a resolver, estas necesidades pueden ser:</w:t>
      </w:r>
    </w:p>
    <w:p w:rsidR="004A78E7" w:rsidRDefault="004A78E7" w:rsidP="00C55CC0">
      <w:pPr>
        <w:pStyle w:val="ListParagraph"/>
        <w:numPr>
          <w:ilvl w:val="0"/>
          <w:numId w:val="2"/>
        </w:numPr>
        <w:spacing w:after="0" w:line="345" w:lineRule="atLeast"/>
        <w:rPr>
          <w:rFonts w:eastAsia="Times New Roman" w:cstheme="minorHAnsi"/>
          <w:color w:val="002060"/>
          <w:lang w:eastAsia="es-SV"/>
        </w:rPr>
      </w:pPr>
      <w:r>
        <w:rPr>
          <w:rFonts w:eastAsia="Times New Roman" w:cstheme="minorHAnsi"/>
          <w:color w:val="002060"/>
          <w:lang w:eastAsia="es-SV"/>
        </w:rPr>
        <w:t xml:space="preserve">Educación </w:t>
      </w:r>
    </w:p>
    <w:p w:rsidR="004A78E7" w:rsidRDefault="004A78E7" w:rsidP="00C55CC0">
      <w:pPr>
        <w:pStyle w:val="ListParagraph"/>
        <w:numPr>
          <w:ilvl w:val="0"/>
          <w:numId w:val="2"/>
        </w:numPr>
        <w:spacing w:after="0" w:line="345" w:lineRule="atLeast"/>
        <w:rPr>
          <w:rFonts w:eastAsia="Times New Roman" w:cstheme="minorHAnsi"/>
          <w:color w:val="002060"/>
          <w:lang w:eastAsia="es-SV"/>
        </w:rPr>
      </w:pPr>
      <w:r>
        <w:rPr>
          <w:rFonts w:eastAsia="Times New Roman" w:cstheme="minorHAnsi"/>
          <w:color w:val="002060"/>
          <w:lang w:eastAsia="es-SV"/>
        </w:rPr>
        <w:t>Alimentación</w:t>
      </w:r>
    </w:p>
    <w:p w:rsidR="004A78E7" w:rsidRDefault="004A78E7" w:rsidP="00C55CC0">
      <w:pPr>
        <w:pStyle w:val="ListParagraph"/>
        <w:numPr>
          <w:ilvl w:val="0"/>
          <w:numId w:val="2"/>
        </w:numPr>
        <w:spacing w:after="0" w:line="345" w:lineRule="atLeast"/>
        <w:rPr>
          <w:rFonts w:eastAsia="Times New Roman" w:cstheme="minorHAnsi"/>
          <w:color w:val="002060"/>
          <w:lang w:eastAsia="es-SV"/>
        </w:rPr>
      </w:pPr>
      <w:r>
        <w:rPr>
          <w:rFonts w:eastAsia="Times New Roman" w:cstheme="minorHAnsi"/>
          <w:color w:val="002060"/>
          <w:lang w:eastAsia="es-SV"/>
        </w:rPr>
        <w:t>Salud</w:t>
      </w:r>
    </w:p>
    <w:p w:rsidR="004A78E7" w:rsidRDefault="004A78E7" w:rsidP="00C55CC0">
      <w:pPr>
        <w:pStyle w:val="ListParagraph"/>
        <w:numPr>
          <w:ilvl w:val="0"/>
          <w:numId w:val="2"/>
        </w:numPr>
        <w:spacing w:after="0" w:line="345" w:lineRule="atLeast"/>
        <w:rPr>
          <w:rFonts w:eastAsia="Times New Roman" w:cstheme="minorHAnsi"/>
          <w:color w:val="002060"/>
          <w:lang w:eastAsia="es-SV"/>
        </w:rPr>
      </w:pPr>
      <w:r>
        <w:rPr>
          <w:rFonts w:eastAsia="Times New Roman" w:cstheme="minorHAnsi"/>
          <w:color w:val="002060"/>
          <w:lang w:eastAsia="es-SV"/>
        </w:rPr>
        <w:t>Ambiente</w:t>
      </w:r>
    </w:p>
    <w:p w:rsidR="004A78E7" w:rsidRDefault="004A78E7" w:rsidP="00C55CC0">
      <w:pPr>
        <w:pStyle w:val="ListParagraph"/>
        <w:numPr>
          <w:ilvl w:val="0"/>
          <w:numId w:val="2"/>
        </w:numPr>
        <w:spacing w:after="0" w:line="345" w:lineRule="atLeast"/>
        <w:rPr>
          <w:rFonts w:eastAsia="Times New Roman" w:cstheme="minorHAnsi"/>
          <w:color w:val="002060"/>
          <w:lang w:eastAsia="es-SV"/>
        </w:rPr>
      </w:pPr>
      <w:r>
        <w:rPr>
          <w:rFonts w:eastAsia="Times New Roman" w:cstheme="minorHAnsi"/>
          <w:color w:val="002060"/>
          <w:lang w:eastAsia="es-SV"/>
        </w:rPr>
        <w:t>Cultura</w:t>
      </w:r>
    </w:p>
    <w:p w:rsidR="004A78E7" w:rsidRDefault="004A78E7" w:rsidP="00C55CC0">
      <w:pPr>
        <w:pStyle w:val="ListParagraph"/>
        <w:numPr>
          <w:ilvl w:val="0"/>
          <w:numId w:val="2"/>
        </w:numPr>
        <w:spacing w:after="0" w:line="345" w:lineRule="atLeast"/>
        <w:rPr>
          <w:rFonts w:eastAsia="Times New Roman" w:cstheme="minorHAnsi"/>
          <w:color w:val="002060"/>
          <w:lang w:eastAsia="es-SV"/>
        </w:rPr>
      </w:pPr>
      <w:r>
        <w:rPr>
          <w:rFonts w:eastAsia="Times New Roman" w:cstheme="minorHAnsi"/>
          <w:color w:val="002060"/>
          <w:lang w:eastAsia="es-SV"/>
        </w:rPr>
        <w:t>Etc.</w:t>
      </w:r>
    </w:p>
    <w:p w:rsidR="004A78E7" w:rsidRPr="004A78E7" w:rsidRDefault="004A78E7" w:rsidP="004A78E7">
      <w:pPr>
        <w:spacing w:after="0" w:line="345" w:lineRule="atLeast"/>
        <w:jc w:val="both"/>
        <w:rPr>
          <w:rFonts w:eastAsia="Times New Roman" w:cstheme="minorHAnsi"/>
          <w:color w:val="002060"/>
          <w:lang w:eastAsia="es-SV"/>
        </w:rPr>
      </w:pPr>
      <w:r>
        <w:rPr>
          <w:rFonts w:eastAsia="Times New Roman" w:cstheme="minorHAnsi"/>
          <w:color w:val="002060"/>
          <w:lang w:eastAsia="es-SV"/>
        </w:rPr>
        <w:t>Por lo que podemos definir al proyecto de inversión como un plan, el cual requiere de cierto capital, proporcionándole insumos de varios tipos, el cual podría producir un bien  o servicio para  el ser humano o la sociedad en general.</w:t>
      </w:r>
    </w:p>
    <w:p w:rsidR="00F92FCD" w:rsidRDefault="00F92FCD" w:rsidP="003E0751">
      <w:pPr>
        <w:pStyle w:val="NormalWeb"/>
        <w:spacing w:before="0" w:beforeAutospacing="0" w:after="0" w:afterAutospacing="0" w:line="345" w:lineRule="atLeast"/>
        <w:rPr>
          <w:rFonts w:asciiTheme="minorHAnsi" w:hAnsiTheme="minorHAnsi" w:cstheme="minorHAnsi"/>
          <w:color w:val="002060"/>
          <w:sz w:val="22"/>
          <w:szCs w:val="22"/>
        </w:rPr>
      </w:pPr>
    </w:p>
    <w:p w:rsidR="00DD1739" w:rsidRPr="00F92FCD" w:rsidRDefault="00DD1739" w:rsidP="003E0751">
      <w:pPr>
        <w:pStyle w:val="NormalWeb"/>
        <w:spacing w:before="0" w:beforeAutospacing="0" w:after="0" w:afterAutospacing="0" w:line="345" w:lineRule="atLeast"/>
        <w:rPr>
          <w:rFonts w:asciiTheme="minorHAnsi" w:hAnsiTheme="minorHAnsi" w:cstheme="minorHAnsi"/>
          <w:color w:val="002060"/>
          <w:sz w:val="22"/>
          <w:szCs w:val="22"/>
        </w:rPr>
      </w:pPr>
    </w:p>
    <w:p w:rsidR="003E0751" w:rsidRPr="003E0751" w:rsidRDefault="003E0751" w:rsidP="004846FC">
      <w:pPr>
        <w:pStyle w:val="NormalWeb"/>
        <w:spacing w:before="0" w:beforeAutospacing="0" w:after="0" w:afterAutospacing="0" w:line="345" w:lineRule="atLeast"/>
        <w:rPr>
          <w:rFonts w:asciiTheme="minorHAnsi" w:hAnsiTheme="minorHAnsi" w:cstheme="minorHAnsi"/>
          <w:color w:val="002060"/>
          <w:sz w:val="22"/>
          <w:szCs w:val="22"/>
        </w:rPr>
      </w:pPr>
    </w:p>
    <w:p w:rsidR="004846FC" w:rsidRDefault="004A78E7" w:rsidP="00FC69A9">
      <w:pPr>
        <w:jc w:val="both"/>
        <w:rPr>
          <w:rFonts w:cstheme="minorHAnsi"/>
          <w:color w:val="002060"/>
        </w:rPr>
      </w:pPr>
      <w:r>
        <w:rPr>
          <w:rFonts w:cstheme="minorHAnsi"/>
          <w:i/>
          <w:color w:val="002060"/>
        </w:rPr>
        <w:t xml:space="preserve">El proyecto de inversión está formado por: </w:t>
      </w:r>
    </w:p>
    <w:p w:rsidR="004A78E7" w:rsidRPr="004A78E7" w:rsidRDefault="004A78E7" w:rsidP="00FC69A9">
      <w:pPr>
        <w:jc w:val="both"/>
        <w:rPr>
          <w:rFonts w:cstheme="minorHAnsi"/>
          <w:color w:val="002060"/>
        </w:rPr>
      </w:pPr>
      <w:r>
        <w:rPr>
          <w:rFonts w:cstheme="minorHAnsi"/>
          <w:noProof/>
          <w:color w:val="002060"/>
          <w:lang w:val="en-US"/>
        </w:rPr>
        <w:drawing>
          <wp:inline distT="0" distB="0" distL="0" distR="0">
            <wp:extent cx="5486400" cy="3200400"/>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74F22" w:rsidRPr="003240FE" w:rsidRDefault="0044453A" w:rsidP="001265FA">
      <w:pPr>
        <w:pStyle w:val="ListParagraph"/>
        <w:ind w:left="1440"/>
        <w:jc w:val="both"/>
        <w:rPr>
          <w:rFonts w:cstheme="minorHAnsi"/>
          <w:color w:val="002060"/>
        </w:rPr>
      </w:pPr>
      <w:r w:rsidRPr="003240FE">
        <w:rPr>
          <w:rFonts w:cstheme="minorHAnsi"/>
          <w:color w:val="002060"/>
        </w:rPr>
        <w:br/>
      </w:r>
      <w:r w:rsidRPr="003240FE">
        <w:rPr>
          <w:rFonts w:cstheme="minorHAnsi"/>
          <w:i/>
          <w:color w:val="002060"/>
        </w:rPr>
        <w:t xml:space="preserve"> </w:t>
      </w:r>
    </w:p>
    <w:p w:rsidR="00496364" w:rsidRPr="0044453A" w:rsidRDefault="00496364" w:rsidP="00496364">
      <w:pPr>
        <w:pStyle w:val="ListParagraph"/>
        <w:jc w:val="both"/>
        <w:rPr>
          <w:color w:val="002060"/>
          <w:sz w:val="24"/>
          <w:szCs w:val="24"/>
        </w:rPr>
      </w:pPr>
    </w:p>
    <w:p w:rsidR="00B26025" w:rsidRDefault="00B26025" w:rsidP="005F7AF1">
      <w:pPr>
        <w:jc w:val="both"/>
        <w:rPr>
          <w:i/>
          <w:color w:val="002060"/>
          <w:sz w:val="24"/>
          <w:szCs w:val="24"/>
        </w:rPr>
      </w:pPr>
    </w:p>
    <w:p w:rsidR="00A92D19" w:rsidRDefault="005F7AF1" w:rsidP="005F7AF1">
      <w:pPr>
        <w:jc w:val="both"/>
        <w:rPr>
          <w:i/>
          <w:color w:val="002060"/>
          <w:sz w:val="24"/>
          <w:szCs w:val="24"/>
        </w:rPr>
      </w:pPr>
      <w:r>
        <w:rPr>
          <w:i/>
          <w:color w:val="002060"/>
          <w:sz w:val="24"/>
          <w:szCs w:val="24"/>
        </w:rPr>
        <w:t>EVALUACION DE PROYECTOS DE INVERSION</w:t>
      </w:r>
    </w:p>
    <w:p w:rsidR="005F7AF1" w:rsidRDefault="005F7AF1" w:rsidP="005F7AF1">
      <w:pPr>
        <w:jc w:val="both"/>
        <w:rPr>
          <w:color w:val="002060"/>
          <w:sz w:val="24"/>
          <w:szCs w:val="24"/>
        </w:rPr>
      </w:pPr>
      <w:r>
        <w:rPr>
          <w:color w:val="002060"/>
          <w:sz w:val="24"/>
          <w:szCs w:val="24"/>
        </w:rPr>
        <w:t xml:space="preserve">Su objetivo primordial es conocer </w:t>
      </w:r>
      <w:r w:rsidR="003A2E5C">
        <w:rPr>
          <w:color w:val="002060"/>
          <w:sz w:val="24"/>
          <w:szCs w:val="24"/>
        </w:rPr>
        <w:t>la rentabilidad económica y social de un proyecto de inversión, a fin de resolver una necesidad humana de forma eficiente, segura y rentable, para asignar los escasos recursos económicos a la mejor alternativa posible</w:t>
      </w:r>
      <w:r w:rsidR="00E931BE">
        <w:rPr>
          <w:color w:val="002060"/>
          <w:sz w:val="24"/>
          <w:szCs w:val="24"/>
        </w:rPr>
        <w:t>; por lo que se puede definir como un proceso de evaluación, con el cual se da a conocer que tanto un proyecto ha logrado cumplir sus objetivos.</w:t>
      </w:r>
    </w:p>
    <w:p w:rsidR="00E931BE" w:rsidRDefault="00E931BE" w:rsidP="005F7AF1">
      <w:pPr>
        <w:jc w:val="both"/>
        <w:rPr>
          <w:color w:val="002060"/>
          <w:sz w:val="24"/>
          <w:szCs w:val="24"/>
        </w:rPr>
      </w:pPr>
      <w:r>
        <w:rPr>
          <w:color w:val="002060"/>
          <w:sz w:val="24"/>
          <w:szCs w:val="24"/>
        </w:rPr>
        <w:t>La evaluación de proyectos, también es considerada una actividad orientada a la mejora de la efic</w:t>
      </w:r>
      <w:r w:rsidR="004000FE">
        <w:rPr>
          <w:color w:val="002060"/>
          <w:sz w:val="24"/>
          <w:szCs w:val="24"/>
        </w:rPr>
        <w:t>acia con los</w:t>
      </w:r>
      <w:r>
        <w:rPr>
          <w:color w:val="002060"/>
          <w:sz w:val="24"/>
          <w:szCs w:val="24"/>
        </w:rPr>
        <w:t xml:space="preserve"> fines del proyecto, promoviendo una mejor eficiencia en la asignación de recursos</w:t>
      </w:r>
      <w:r w:rsidR="004000FE">
        <w:rPr>
          <w:color w:val="002060"/>
          <w:sz w:val="24"/>
          <w:szCs w:val="24"/>
        </w:rPr>
        <w:t>, y produciendo más información para la toma de decisiones.</w:t>
      </w:r>
    </w:p>
    <w:p w:rsidR="004000FE" w:rsidRDefault="004000FE" w:rsidP="005F7AF1">
      <w:pPr>
        <w:jc w:val="both"/>
        <w:rPr>
          <w:color w:val="002060"/>
          <w:sz w:val="24"/>
          <w:szCs w:val="24"/>
        </w:rPr>
      </w:pPr>
      <w:r>
        <w:rPr>
          <w:color w:val="002060"/>
          <w:sz w:val="24"/>
          <w:szCs w:val="24"/>
        </w:rPr>
        <w:t>En el proceso de evaluación de proyectos se distinguen tres niveles de profundidad, para tener una visión más específica del proyecto, descrita a continuación:</w:t>
      </w:r>
    </w:p>
    <w:p w:rsidR="006B6089" w:rsidRDefault="006B6089" w:rsidP="005F7AF1">
      <w:pPr>
        <w:jc w:val="both"/>
        <w:rPr>
          <w:color w:val="002060"/>
          <w:sz w:val="24"/>
          <w:szCs w:val="24"/>
        </w:rPr>
      </w:pPr>
    </w:p>
    <w:p w:rsidR="004000FE" w:rsidRPr="005F7AF1" w:rsidRDefault="004000FE" w:rsidP="005F7AF1">
      <w:pPr>
        <w:jc w:val="both"/>
        <w:rPr>
          <w:color w:val="002060"/>
          <w:sz w:val="24"/>
          <w:szCs w:val="24"/>
        </w:rPr>
      </w:pPr>
      <w:r>
        <w:rPr>
          <w:noProof/>
          <w:color w:val="002060"/>
          <w:sz w:val="24"/>
          <w:szCs w:val="24"/>
          <w:lang w:val="en-US"/>
        </w:rPr>
        <w:drawing>
          <wp:inline distT="0" distB="0" distL="0" distR="0">
            <wp:extent cx="5486400" cy="3095625"/>
            <wp:effectExtent l="38100" t="0" r="5715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B6089" w:rsidRDefault="006B6089" w:rsidP="006B6089">
      <w:pPr>
        <w:jc w:val="both"/>
        <w:rPr>
          <w:i/>
          <w:color w:val="002060"/>
          <w:sz w:val="24"/>
          <w:szCs w:val="24"/>
        </w:rPr>
      </w:pPr>
    </w:p>
    <w:p w:rsidR="006B6089" w:rsidRDefault="006B6089" w:rsidP="006B6089">
      <w:pPr>
        <w:jc w:val="both"/>
        <w:rPr>
          <w:i/>
          <w:color w:val="002060"/>
          <w:sz w:val="24"/>
          <w:szCs w:val="24"/>
        </w:rPr>
      </w:pPr>
    </w:p>
    <w:p w:rsidR="006B6089" w:rsidRDefault="006B6089" w:rsidP="006B6089">
      <w:pPr>
        <w:jc w:val="both"/>
        <w:rPr>
          <w:i/>
          <w:color w:val="002060"/>
          <w:sz w:val="24"/>
          <w:szCs w:val="24"/>
        </w:rPr>
      </w:pPr>
    </w:p>
    <w:p w:rsidR="006B6089" w:rsidRDefault="006B6089" w:rsidP="006B6089">
      <w:pPr>
        <w:jc w:val="both"/>
        <w:rPr>
          <w:i/>
          <w:color w:val="002060"/>
          <w:sz w:val="24"/>
          <w:szCs w:val="24"/>
        </w:rPr>
      </w:pPr>
    </w:p>
    <w:p w:rsidR="006B6089" w:rsidRDefault="006B6089" w:rsidP="006B6089">
      <w:pPr>
        <w:jc w:val="both"/>
        <w:rPr>
          <w:i/>
          <w:color w:val="002060"/>
          <w:sz w:val="24"/>
          <w:szCs w:val="24"/>
        </w:rPr>
      </w:pPr>
      <w:r>
        <w:rPr>
          <w:i/>
          <w:color w:val="002060"/>
          <w:sz w:val="24"/>
          <w:szCs w:val="24"/>
        </w:rPr>
        <w:lastRenderedPageBreak/>
        <w:t>LOS OBJETIVOS FUNDAMENTALES DE LOS PROYECTOS DE INVERSION SON:</w:t>
      </w:r>
    </w:p>
    <w:p w:rsidR="006B6089" w:rsidRPr="006B6089" w:rsidRDefault="006B6089" w:rsidP="006B6089">
      <w:pPr>
        <w:pStyle w:val="ListParagraph"/>
        <w:jc w:val="both"/>
        <w:rPr>
          <w:color w:val="002060"/>
          <w:sz w:val="24"/>
          <w:szCs w:val="24"/>
        </w:rPr>
      </w:pPr>
      <w:r>
        <w:rPr>
          <w:noProof/>
          <w:color w:val="002060"/>
          <w:sz w:val="24"/>
          <w:szCs w:val="24"/>
          <w:lang w:val="en-US"/>
        </w:rPr>
        <w:drawing>
          <wp:inline distT="0" distB="0" distL="0" distR="0">
            <wp:extent cx="5695950" cy="2466975"/>
            <wp:effectExtent l="0" t="19050" r="19050" b="2857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92D19" w:rsidRDefault="006B6089" w:rsidP="006B6089">
      <w:pPr>
        <w:jc w:val="both"/>
        <w:rPr>
          <w:i/>
          <w:color w:val="002060"/>
          <w:sz w:val="24"/>
          <w:szCs w:val="24"/>
        </w:rPr>
      </w:pPr>
      <w:r>
        <w:rPr>
          <w:i/>
          <w:color w:val="002060"/>
          <w:sz w:val="24"/>
          <w:szCs w:val="24"/>
        </w:rPr>
        <w:t>I</w:t>
      </w:r>
      <w:r w:rsidR="000B2B70">
        <w:rPr>
          <w:i/>
          <w:color w:val="002060"/>
          <w:sz w:val="24"/>
          <w:szCs w:val="24"/>
        </w:rPr>
        <w:t>DENTIFICACIÓ</w:t>
      </w:r>
      <w:r>
        <w:rPr>
          <w:i/>
          <w:color w:val="002060"/>
          <w:sz w:val="24"/>
          <w:szCs w:val="24"/>
        </w:rPr>
        <w:t>N DE PROYECTOS</w:t>
      </w:r>
    </w:p>
    <w:p w:rsidR="006B6089" w:rsidRDefault="006B6089" w:rsidP="006B6089">
      <w:pPr>
        <w:jc w:val="both"/>
        <w:rPr>
          <w:color w:val="002060"/>
          <w:sz w:val="24"/>
          <w:szCs w:val="24"/>
        </w:rPr>
      </w:pPr>
      <w:r>
        <w:rPr>
          <w:color w:val="002060"/>
          <w:sz w:val="24"/>
          <w:szCs w:val="24"/>
        </w:rPr>
        <w:t>Existen dos tipos generales de proyectos, que tratan de resolver necesidades específicas de las personas los cuales son:</w:t>
      </w:r>
    </w:p>
    <w:p w:rsidR="006B6089" w:rsidRDefault="006B6089" w:rsidP="00C55CC0">
      <w:pPr>
        <w:pStyle w:val="ListParagraph"/>
        <w:numPr>
          <w:ilvl w:val="0"/>
          <w:numId w:val="3"/>
        </w:numPr>
        <w:jc w:val="both"/>
        <w:rPr>
          <w:color w:val="002060"/>
          <w:sz w:val="24"/>
          <w:szCs w:val="24"/>
        </w:rPr>
      </w:pPr>
      <w:r>
        <w:rPr>
          <w:color w:val="002060"/>
          <w:sz w:val="24"/>
          <w:szCs w:val="24"/>
        </w:rPr>
        <w:t>Proyectos de inversión privados (buscan obtener ganancias o maximizar las ya existentes).</w:t>
      </w:r>
    </w:p>
    <w:p w:rsidR="006B6089" w:rsidRDefault="006B6089" w:rsidP="00C55CC0">
      <w:pPr>
        <w:pStyle w:val="ListParagraph"/>
        <w:numPr>
          <w:ilvl w:val="0"/>
          <w:numId w:val="3"/>
        </w:numPr>
        <w:jc w:val="both"/>
        <w:rPr>
          <w:color w:val="002060"/>
          <w:sz w:val="24"/>
          <w:szCs w:val="24"/>
        </w:rPr>
      </w:pPr>
      <w:r>
        <w:rPr>
          <w:color w:val="002060"/>
          <w:sz w:val="24"/>
          <w:szCs w:val="24"/>
        </w:rPr>
        <w:t>Proyectos de inversión gubernamentales (sin fines de lucro).</w:t>
      </w:r>
    </w:p>
    <w:p w:rsidR="000B2B70" w:rsidRDefault="000B2B70" w:rsidP="006B6089">
      <w:pPr>
        <w:jc w:val="both"/>
        <w:rPr>
          <w:i/>
          <w:color w:val="002060"/>
          <w:sz w:val="24"/>
          <w:szCs w:val="24"/>
        </w:rPr>
      </w:pPr>
    </w:p>
    <w:p w:rsidR="006B6089" w:rsidRDefault="000B2B70" w:rsidP="006B6089">
      <w:pPr>
        <w:jc w:val="both"/>
        <w:rPr>
          <w:i/>
          <w:color w:val="002060"/>
          <w:sz w:val="24"/>
          <w:szCs w:val="24"/>
        </w:rPr>
      </w:pPr>
      <w:r>
        <w:rPr>
          <w:i/>
          <w:color w:val="002060"/>
          <w:sz w:val="24"/>
          <w:szCs w:val="24"/>
        </w:rPr>
        <w:t>FORMULACIÓN DE PROYECTOS</w:t>
      </w:r>
    </w:p>
    <w:p w:rsidR="000B2B70" w:rsidRDefault="000B2B70" w:rsidP="006B6089">
      <w:pPr>
        <w:jc w:val="both"/>
        <w:rPr>
          <w:color w:val="002060"/>
          <w:sz w:val="24"/>
          <w:szCs w:val="24"/>
        </w:rPr>
      </w:pPr>
      <w:r>
        <w:rPr>
          <w:color w:val="002060"/>
          <w:sz w:val="24"/>
          <w:szCs w:val="24"/>
        </w:rPr>
        <w:t>Dos aspectos básicos para formular proyectos son:</w:t>
      </w:r>
    </w:p>
    <w:p w:rsidR="000B2B70" w:rsidRDefault="000B2B70" w:rsidP="006B6089">
      <w:pPr>
        <w:jc w:val="both"/>
        <w:rPr>
          <w:color w:val="002060"/>
          <w:sz w:val="24"/>
          <w:szCs w:val="24"/>
        </w:rPr>
      </w:pPr>
      <w:r>
        <w:rPr>
          <w:b/>
          <w:color w:val="002060"/>
          <w:sz w:val="24"/>
          <w:szCs w:val="24"/>
        </w:rPr>
        <w:t xml:space="preserve">Factibilidad: </w:t>
      </w:r>
    </w:p>
    <w:p w:rsidR="000B2B70" w:rsidRDefault="000B2B70" w:rsidP="00C55CC0">
      <w:pPr>
        <w:pStyle w:val="ListParagraph"/>
        <w:numPr>
          <w:ilvl w:val="0"/>
          <w:numId w:val="1"/>
        </w:numPr>
        <w:jc w:val="both"/>
        <w:rPr>
          <w:color w:val="002060"/>
          <w:sz w:val="24"/>
          <w:szCs w:val="24"/>
        </w:rPr>
      </w:pPr>
      <w:r>
        <w:rPr>
          <w:color w:val="002060"/>
          <w:sz w:val="24"/>
          <w:szCs w:val="24"/>
        </w:rPr>
        <w:t>Evaluación de mercado</w:t>
      </w:r>
    </w:p>
    <w:p w:rsidR="000B2B70" w:rsidRDefault="000B2B70" w:rsidP="00C55CC0">
      <w:pPr>
        <w:pStyle w:val="ListParagraph"/>
        <w:numPr>
          <w:ilvl w:val="0"/>
          <w:numId w:val="1"/>
        </w:numPr>
        <w:jc w:val="both"/>
        <w:rPr>
          <w:color w:val="002060"/>
          <w:sz w:val="24"/>
          <w:szCs w:val="24"/>
        </w:rPr>
      </w:pPr>
      <w:r>
        <w:rPr>
          <w:color w:val="002060"/>
          <w:sz w:val="24"/>
          <w:szCs w:val="24"/>
        </w:rPr>
        <w:t>Evaluación técnica</w:t>
      </w:r>
    </w:p>
    <w:p w:rsidR="000B2B70" w:rsidRDefault="000B2B70" w:rsidP="00C55CC0">
      <w:pPr>
        <w:pStyle w:val="ListParagraph"/>
        <w:numPr>
          <w:ilvl w:val="0"/>
          <w:numId w:val="1"/>
        </w:numPr>
        <w:jc w:val="both"/>
        <w:rPr>
          <w:color w:val="002060"/>
          <w:sz w:val="24"/>
          <w:szCs w:val="24"/>
        </w:rPr>
      </w:pPr>
      <w:r>
        <w:rPr>
          <w:color w:val="002060"/>
          <w:sz w:val="24"/>
          <w:szCs w:val="24"/>
        </w:rPr>
        <w:t>Evaluación ambiental</w:t>
      </w:r>
    </w:p>
    <w:p w:rsidR="000B2B70" w:rsidRDefault="000B2B70" w:rsidP="00C55CC0">
      <w:pPr>
        <w:pStyle w:val="ListParagraph"/>
        <w:numPr>
          <w:ilvl w:val="0"/>
          <w:numId w:val="1"/>
        </w:numPr>
        <w:jc w:val="both"/>
        <w:rPr>
          <w:color w:val="002060"/>
          <w:sz w:val="24"/>
          <w:szCs w:val="24"/>
        </w:rPr>
      </w:pPr>
      <w:r>
        <w:rPr>
          <w:color w:val="002060"/>
          <w:sz w:val="24"/>
          <w:szCs w:val="24"/>
        </w:rPr>
        <w:t>Evaluación financiera</w:t>
      </w:r>
    </w:p>
    <w:p w:rsidR="000B2B70" w:rsidRDefault="000B2B70" w:rsidP="00C55CC0">
      <w:pPr>
        <w:pStyle w:val="ListParagraph"/>
        <w:numPr>
          <w:ilvl w:val="0"/>
          <w:numId w:val="1"/>
        </w:numPr>
        <w:jc w:val="both"/>
        <w:rPr>
          <w:color w:val="002060"/>
          <w:sz w:val="24"/>
          <w:szCs w:val="24"/>
        </w:rPr>
      </w:pPr>
      <w:r>
        <w:rPr>
          <w:color w:val="002060"/>
          <w:sz w:val="24"/>
          <w:szCs w:val="24"/>
        </w:rPr>
        <w:t>Evaluación socioeconómica</w:t>
      </w:r>
    </w:p>
    <w:p w:rsidR="000B2B70" w:rsidRDefault="000B2B70" w:rsidP="000B2B70">
      <w:pPr>
        <w:jc w:val="both"/>
        <w:rPr>
          <w:b/>
          <w:color w:val="002060"/>
          <w:sz w:val="24"/>
          <w:szCs w:val="24"/>
        </w:rPr>
      </w:pPr>
      <w:r>
        <w:rPr>
          <w:b/>
          <w:color w:val="002060"/>
          <w:sz w:val="24"/>
          <w:szCs w:val="24"/>
        </w:rPr>
        <w:t>Viabilidad:</w:t>
      </w:r>
    </w:p>
    <w:p w:rsidR="000B2B70" w:rsidRDefault="000B2B70" w:rsidP="000B2B70">
      <w:pPr>
        <w:jc w:val="both"/>
        <w:rPr>
          <w:color w:val="002060"/>
          <w:sz w:val="24"/>
          <w:szCs w:val="24"/>
        </w:rPr>
      </w:pPr>
      <w:r>
        <w:rPr>
          <w:color w:val="002060"/>
          <w:sz w:val="24"/>
          <w:szCs w:val="24"/>
        </w:rPr>
        <w:t xml:space="preserve">Depende de la aprobación individual de cada uno de los estudios anteriores a fin de identificar cuando no existen alternativas de solución o las existentes son demasiado </w:t>
      </w:r>
      <w:r>
        <w:rPr>
          <w:color w:val="002060"/>
          <w:sz w:val="24"/>
          <w:szCs w:val="24"/>
        </w:rPr>
        <w:lastRenderedPageBreak/>
        <w:t>costosas; por lo que formular un proyecto requiere de mucho empeño, dedicación y práctica de diversas disciplinas.</w:t>
      </w:r>
    </w:p>
    <w:p w:rsidR="00B26025" w:rsidRDefault="00B26025" w:rsidP="000B2B70">
      <w:pPr>
        <w:jc w:val="both"/>
        <w:rPr>
          <w:color w:val="002060"/>
          <w:sz w:val="24"/>
          <w:szCs w:val="24"/>
        </w:rPr>
      </w:pPr>
    </w:p>
    <w:p w:rsidR="00B26025" w:rsidRDefault="00B26025" w:rsidP="00B26025">
      <w:pPr>
        <w:jc w:val="center"/>
        <w:rPr>
          <w:b/>
          <w:color w:val="002060"/>
          <w:sz w:val="24"/>
          <w:szCs w:val="24"/>
        </w:rPr>
      </w:pPr>
      <w:r w:rsidRPr="00845D4A">
        <w:rPr>
          <w:b/>
          <w:color w:val="002060"/>
          <w:sz w:val="24"/>
          <w:szCs w:val="24"/>
        </w:rPr>
        <w:t>ANÁLISIS GENERAL</w:t>
      </w:r>
    </w:p>
    <w:p w:rsidR="00A92D19" w:rsidRDefault="006A5687" w:rsidP="006B6089">
      <w:pPr>
        <w:jc w:val="both"/>
        <w:rPr>
          <w:i/>
          <w:color w:val="002060"/>
          <w:sz w:val="24"/>
          <w:szCs w:val="24"/>
        </w:rPr>
      </w:pPr>
      <w:r>
        <w:rPr>
          <w:i/>
          <w:color w:val="002060"/>
          <w:sz w:val="24"/>
          <w:szCs w:val="24"/>
        </w:rPr>
        <w:t>ELABORACION DE INFORMACION FINANCIERA PARA LA EVALUACION DE PROYECTOS.</w:t>
      </w:r>
    </w:p>
    <w:p w:rsidR="006A5687" w:rsidRDefault="006A5687" w:rsidP="006B6089">
      <w:pPr>
        <w:jc w:val="both"/>
        <w:rPr>
          <w:i/>
          <w:color w:val="002060"/>
          <w:sz w:val="24"/>
          <w:szCs w:val="24"/>
        </w:rPr>
      </w:pPr>
      <w:r>
        <w:rPr>
          <w:i/>
          <w:color w:val="002060"/>
          <w:sz w:val="24"/>
          <w:szCs w:val="24"/>
        </w:rPr>
        <w:t>DETERMINACION DE LOS SUPUESTOS SOBRE VARIABLES CLAVES</w:t>
      </w:r>
    </w:p>
    <w:p w:rsidR="006A5687" w:rsidRDefault="006A5687" w:rsidP="006B6089">
      <w:pPr>
        <w:jc w:val="both"/>
        <w:rPr>
          <w:color w:val="002060"/>
          <w:sz w:val="24"/>
          <w:szCs w:val="24"/>
          <w:u w:val="single"/>
        </w:rPr>
      </w:pPr>
      <w:r>
        <w:rPr>
          <w:color w:val="002060"/>
          <w:sz w:val="24"/>
          <w:szCs w:val="24"/>
          <w:u w:val="single"/>
        </w:rPr>
        <w:t>Planeación financiera</w:t>
      </w:r>
    </w:p>
    <w:p w:rsidR="006A5687" w:rsidRDefault="006A5687" w:rsidP="006B6089">
      <w:pPr>
        <w:jc w:val="both"/>
        <w:rPr>
          <w:color w:val="002060"/>
          <w:sz w:val="24"/>
          <w:szCs w:val="24"/>
        </w:rPr>
      </w:pPr>
      <w:r>
        <w:rPr>
          <w:color w:val="002060"/>
          <w:sz w:val="24"/>
          <w:szCs w:val="24"/>
        </w:rPr>
        <w:t xml:space="preserve">Para determinar los recursos </w:t>
      </w:r>
      <w:r w:rsidR="00D57F7B">
        <w:rPr>
          <w:color w:val="002060"/>
          <w:sz w:val="24"/>
          <w:szCs w:val="24"/>
        </w:rPr>
        <w:t>financieros</w:t>
      </w:r>
      <w:r>
        <w:rPr>
          <w:color w:val="002060"/>
          <w:sz w:val="24"/>
          <w:szCs w:val="24"/>
        </w:rPr>
        <w:t xml:space="preserve"> que necesitará una empresa, es necesario planear de forma sistemática </w:t>
      </w:r>
      <w:r w:rsidR="00D57F7B">
        <w:rPr>
          <w:color w:val="002060"/>
          <w:sz w:val="24"/>
          <w:szCs w:val="24"/>
        </w:rPr>
        <w:t>los recursos que se necesitarán a lo largo de todo el proyecto, lo que implica la planeación de flujos de activos y pasivos de dinero a corto, mediano y largo plazo,</w:t>
      </w:r>
      <w:r w:rsidR="00E15264">
        <w:rPr>
          <w:color w:val="002060"/>
          <w:sz w:val="24"/>
          <w:szCs w:val="24"/>
        </w:rPr>
        <w:t xml:space="preserve"> y</w:t>
      </w:r>
      <w:r w:rsidR="00D57F7B">
        <w:rPr>
          <w:color w:val="002060"/>
          <w:sz w:val="24"/>
          <w:szCs w:val="24"/>
        </w:rPr>
        <w:t xml:space="preserve"> la aplicación de diferentes métodos, así como la asesoría de un experto en el tema; por lo que se necesita determinar las principales variables financieras, que permitirán un buen manejo de los recursos:</w:t>
      </w:r>
    </w:p>
    <w:p w:rsidR="00D57F7B" w:rsidRDefault="00D57F7B" w:rsidP="006B6089">
      <w:pPr>
        <w:jc w:val="both"/>
        <w:rPr>
          <w:color w:val="002060"/>
          <w:sz w:val="24"/>
          <w:szCs w:val="24"/>
        </w:rPr>
      </w:pPr>
      <w:r>
        <w:rPr>
          <w:color w:val="002060"/>
          <w:sz w:val="24"/>
          <w:szCs w:val="24"/>
        </w:rPr>
        <w:t xml:space="preserve">El primer </w:t>
      </w:r>
      <w:proofErr w:type="gramStart"/>
      <w:r>
        <w:rPr>
          <w:color w:val="002060"/>
          <w:sz w:val="24"/>
          <w:szCs w:val="24"/>
        </w:rPr>
        <w:t>paso</w:t>
      </w:r>
      <w:proofErr w:type="gramEnd"/>
      <w:r>
        <w:rPr>
          <w:color w:val="002060"/>
          <w:sz w:val="24"/>
          <w:szCs w:val="24"/>
        </w:rPr>
        <w:t xml:space="preserve"> a realizar, son los indicadores financieros tales como:</w:t>
      </w:r>
    </w:p>
    <w:p w:rsidR="00D57F7B" w:rsidRDefault="00D57F7B" w:rsidP="00C55CC0">
      <w:pPr>
        <w:pStyle w:val="ListParagraph"/>
        <w:numPr>
          <w:ilvl w:val="0"/>
          <w:numId w:val="4"/>
        </w:numPr>
        <w:jc w:val="both"/>
        <w:rPr>
          <w:color w:val="002060"/>
          <w:sz w:val="24"/>
          <w:szCs w:val="24"/>
        </w:rPr>
      </w:pPr>
      <w:r>
        <w:rPr>
          <w:color w:val="002060"/>
          <w:sz w:val="24"/>
          <w:szCs w:val="24"/>
        </w:rPr>
        <w:t>Rentabilidad</w:t>
      </w:r>
    </w:p>
    <w:p w:rsidR="00D57F7B" w:rsidRDefault="00D57F7B" w:rsidP="00C55CC0">
      <w:pPr>
        <w:pStyle w:val="ListParagraph"/>
        <w:numPr>
          <w:ilvl w:val="0"/>
          <w:numId w:val="4"/>
        </w:numPr>
        <w:jc w:val="both"/>
        <w:rPr>
          <w:color w:val="002060"/>
          <w:sz w:val="24"/>
          <w:szCs w:val="24"/>
        </w:rPr>
      </w:pPr>
      <w:r>
        <w:rPr>
          <w:color w:val="002060"/>
          <w:sz w:val="24"/>
          <w:szCs w:val="24"/>
        </w:rPr>
        <w:t>Liquidez</w:t>
      </w:r>
    </w:p>
    <w:p w:rsidR="00D57F7B" w:rsidRDefault="00D57F7B" w:rsidP="00C55CC0">
      <w:pPr>
        <w:pStyle w:val="ListParagraph"/>
        <w:numPr>
          <w:ilvl w:val="0"/>
          <w:numId w:val="4"/>
        </w:numPr>
        <w:jc w:val="both"/>
        <w:rPr>
          <w:color w:val="002060"/>
          <w:sz w:val="24"/>
          <w:szCs w:val="24"/>
        </w:rPr>
      </w:pPr>
      <w:r>
        <w:rPr>
          <w:color w:val="002060"/>
          <w:sz w:val="24"/>
          <w:szCs w:val="24"/>
        </w:rPr>
        <w:t>Solvencia</w:t>
      </w:r>
    </w:p>
    <w:p w:rsidR="00D57F7B" w:rsidRDefault="00D57F7B" w:rsidP="00C55CC0">
      <w:pPr>
        <w:pStyle w:val="ListParagraph"/>
        <w:numPr>
          <w:ilvl w:val="0"/>
          <w:numId w:val="4"/>
        </w:numPr>
        <w:jc w:val="both"/>
        <w:rPr>
          <w:color w:val="002060"/>
          <w:sz w:val="24"/>
          <w:szCs w:val="24"/>
        </w:rPr>
      </w:pPr>
      <w:r>
        <w:rPr>
          <w:color w:val="002060"/>
          <w:sz w:val="24"/>
          <w:szCs w:val="24"/>
        </w:rPr>
        <w:t>Endeudamiento</w:t>
      </w:r>
    </w:p>
    <w:p w:rsidR="00D57F7B" w:rsidRDefault="00D57F7B" w:rsidP="00C55CC0">
      <w:pPr>
        <w:pStyle w:val="ListParagraph"/>
        <w:numPr>
          <w:ilvl w:val="0"/>
          <w:numId w:val="4"/>
        </w:numPr>
        <w:jc w:val="both"/>
        <w:rPr>
          <w:color w:val="002060"/>
          <w:sz w:val="24"/>
          <w:szCs w:val="24"/>
        </w:rPr>
      </w:pPr>
      <w:r>
        <w:rPr>
          <w:color w:val="002060"/>
          <w:sz w:val="24"/>
          <w:szCs w:val="24"/>
        </w:rPr>
        <w:t xml:space="preserve">Rotación de inventarios </w:t>
      </w:r>
    </w:p>
    <w:p w:rsidR="00D57F7B" w:rsidRDefault="00D57F7B" w:rsidP="00C55CC0">
      <w:pPr>
        <w:pStyle w:val="ListParagraph"/>
        <w:numPr>
          <w:ilvl w:val="0"/>
          <w:numId w:val="4"/>
        </w:numPr>
        <w:jc w:val="both"/>
        <w:rPr>
          <w:color w:val="002060"/>
          <w:sz w:val="24"/>
          <w:szCs w:val="24"/>
        </w:rPr>
      </w:pPr>
      <w:r>
        <w:rPr>
          <w:color w:val="002060"/>
          <w:sz w:val="24"/>
          <w:szCs w:val="24"/>
        </w:rPr>
        <w:t>Velocidad de ingresos</w:t>
      </w:r>
    </w:p>
    <w:p w:rsidR="00D57F7B" w:rsidRDefault="00D57F7B" w:rsidP="00C55CC0">
      <w:pPr>
        <w:pStyle w:val="ListParagraph"/>
        <w:numPr>
          <w:ilvl w:val="0"/>
          <w:numId w:val="4"/>
        </w:numPr>
        <w:jc w:val="both"/>
        <w:rPr>
          <w:color w:val="002060"/>
          <w:sz w:val="24"/>
          <w:szCs w:val="24"/>
        </w:rPr>
      </w:pPr>
      <w:r>
        <w:rPr>
          <w:color w:val="002060"/>
          <w:sz w:val="24"/>
          <w:szCs w:val="24"/>
        </w:rPr>
        <w:t>Plazos de cobros y pagos</w:t>
      </w:r>
    </w:p>
    <w:p w:rsidR="00D57F7B" w:rsidRDefault="00D57F7B" w:rsidP="00C55CC0">
      <w:pPr>
        <w:pStyle w:val="ListParagraph"/>
        <w:numPr>
          <w:ilvl w:val="0"/>
          <w:numId w:val="4"/>
        </w:numPr>
        <w:jc w:val="both"/>
        <w:rPr>
          <w:color w:val="002060"/>
          <w:sz w:val="24"/>
          <w:szCs w:val="24"/>
        </w:rPr>
      </w:pPr>
      <w:r>
        <w:rPr>
          <w:color w:val="002060"/>
          <w:sz w:val="24"/>
          <w:szCs w:val="24"/>
        </w:rPr>
        <w:t>Beneficios totales</w:t>
      </w:r>
    </w:p>
    <w:p w:rsidR="00D57F7B" w:rsidRDefault="00D57F7B" w:rsidP="00C55CC0">
      <w:pPr>
        <w:pStyle w:val="ListParagraph"/>
        <w:numPr>
          <w:ilvl w:val="0"/>
          <w:numId w:val="4"/>
        </w:numPr>
        <w:jc w:val="both"/>
        <w:rPr>
          <w:color w:val="002060"/>
          <w:sz w:val="24"/>
          <w:szCs w:val="24"/>
        </w:rPr>
      </w:pPr>
      <w:r>
        <w:rPr>
          <w:color w:val="002060"/>
          <w:sz w:val="24"/>
          <w:szCs w:val="24"/>
        </w:rPr>
        <w:t xml:space="preserve">Aplicación de análisis de los gastos e ingresos por total y sectores </w:t>
      </w:r>
    </w:p>
    <w:p w:rsidR="00D57F7B" w:rsidRDefault="00D57F7B" w:rsidP="00C55CC0">
      <w:pPr>
        <w:pStyle w:val="ListParagraph"/>
        <w:numPr>
          <w:ilvl w:val="0"/>
          <w:numId w:val="4"/>
        </w:numPr>
        <w:jc w:val="both"/>
        <w:rPr>
          <w:color w:val="002060"/>
          <w:sz w:val="24"/>
          <w:szCs w:val="24"/>
        </w:rPr>
      </w:pPr>
      <w:r>
        <w:rPr>
          <w:color w:val="002060"/>
          <w:sz w:val="24"/>
          <w:szCs w:val="24"/>
        </w:rPr>
        <w:t>Seguir el desarrollo de los índices.</w:t>
      </w:r>
    </w:p>
    <w:p w:rsidR="00D57F7B" w:rsidRDefault="00D57F7B" w:rsidP="00D57F7B">
      <w:pPr>
        <w:jc w:val="both"/>
        <w:rPr>
          <w:color w:val="002060"/>
          <w:sz w:val="24"/>
          <w:szCs w:val="24"/>
        </w:rPr>
      </w:pPr>
    </w:p>
    <w:p w:rsidR="004D3064" w:rsidRDefault="004D3064" w:rsidP="00D57F7B">
      <w:pPr>
        <w:jc w:val="both"/>
        <w:rPr>
          <w:color w:val="002060"/>
          <w:sz w:val="24"/>
          <w:szCs w:val="24"/>
        </w:rPr>
      </w:pPr>
      <w:r>
        <w:rPr>
          <w:color w:val="002060"/>
          <w:sz w:val="24"/>
          <w:szCs w:val="24"/>
        </w:rPr>
        <w:t>Por lo que es indispensable conocer los cuadros de resultado y su evolución en el tiempo, para determinar cómo se componen los gastos e ingresos de la organización, a fin de conocer la relación entre estos y las ventas</w:t>
      </w:r>
      <w:r w:rsidR="004D34A5">
        <w:rPr>
          <w:color w:val="002060"/>
          <w:sz w:val="24"/>
          <w:szCs w:val="24"/>
        </w:rPr>
        <w:t>, siendo</w:t>
      </w:r>
      <w:r>
        <w:rPr>
          <w:color w:val="002060"/>
          <w:sz w:val="24"/>
          <w:szCs w:val="24"/>
        </w:rPr>
        <w:t xml:space="preserve"> necesario </w:t>
      </w:r>
      <w:r w:rsidR="004D34A5">
        <w:rPr>
          <w:color w:val="002060"/>
          <w:sz w:val="24"/>
          <w:szCs w:val="24"/>
        </w:rPr>
        <w:t>conocer los beneficios totales de cada producto o servicio brindado, según el rubro de actividad, listando los beneficios o rubro de mayor a menor, según el orden de importancia, lo que dará a conocer cuales suman un beneficio menor de lo esperado, y cuales en lugar de sumar, restan al beneficio esperado.</w:t>
      </w:r>
    </w:p>
    <w:p w:rsidR="004D34A5" w:rsidRDefault="004D34A5" w:rsidP="00D57F7B">
      <w:pPr>
        <w:jc w:val="both"/>
        <w:rPr>
          <w:color w:val="002060"/>
          <w:sz w:val="24"/>
          <w:szCs w:val="24"/>
        </w:rPr>
      </w:pPr>
      <w:r>
        <w:rPr>
          <w:color w:val="002060"/>
          <w:sz w:val="24"/>
          <w:szCs w:val="24"/>
        </w:rPr>
        <w:lastRenderedPageBreak/>
        <w:t>Para tener una muestra de nuestr</w:t>
      </w:r>
      <w:r w:rsidR="009C2DA6">
        <w:rPr>
          <w:color w:val="002060"/>
          <w:sz w:val="24"/>
          <w:szCs w:val="24"/>
        </w:rPr>
        <w:t>a</w:t>
      </w:r>
      <w:r>
        <w:rPr>
          <w:color w:val="002060"/>
          <w:sz w:val="24"/>
          <w:szCs w:val="24"/>
        </w:rPr>
        <w:t xml:space="preserve"> capacidad de pago en el corto y mediano plazo, existen los indicadores de solvencia y endeudamiento</w:t>
      </w:r>
      <w:r w:rsidR="009C2DA6">
        <w:rPr>
          <w:color w:val="002060"/>
          <w:sz w:val="24"/>
          <w:szCs w:val="24"/>
        </w:rPr>
        <w:t>, como los de liquidez circulante, el cual se basa en la rotación de inventarios, mostrando los excesos de los mismos y los cost</w:t>
      </w:r>
      <w:r w:rsidR="008337FD">
        <w:rPr>
          <w:color w:val="002060"/>
          <w:sz w:val="24"/>
          <w:szCs w:val="24"/>
        </w:rPr>
        <w:t>os financieros que esto origina.</w:t>
      </w:r>
    </w:p>
    <w:p w:rsidR="008337FD" w:rsidRDefault="008337FD" w:rsidP="00D57F7B">
      <w:pPr>
        <w:jc w:val="both"/>
        <w:rPr>
          <w:color w:val="002060"/>
          <w:sz w:val="24"/>
          <w:szCs w:val="24"/>
        </w:rPr>
      </w:pPr>
      <w:r>
        <w:rPr>
          <w:color w:val="002060"/>
          <w:sz w:val="24"/>
          <w:szCs w:val="24"/>
        </w:rPr>
        <w:t>Por lo que es necesario tener los indicadores y ratios relativos a:</w:t>
      </w:r>
    </w:p>
    <w:p w:rsidR="008337FD" w:rsidRDefault="008337FD" w:rsidP="00C55CC0">
      <w:pPr>
        <w:pStyle w:val="ListParagraph"/>
        <w:numPr>
          <w:ilvl w:val="0"/>
          <w:numId w:val="5"/>
        </w:numPr>
        <w:jc w:val="both"/>
        <w:rPr>
          <w:color w:val="002060"/>
          <w:sz w:val="24"/>
          <w:szCs w:val="24"/>
        </w:rPr>
      </w:pPr>
      <w:r>
        <w:rPr>
          <w:color w:val="002060"/>
          <w:sz w:val="24"/>
          <w:szCs w:val="24"/>
        </w:rPr>
        <w:t>Productividad total o por línea de productos.</w:t>
      </w:r>
    </w:p>
    <w:p w:rsidR="008337FD" w:rsidRDefault="008337FD" w:rsidP="00C55CC0">
      <w:pPr>
        <w:pStyle w:val="ListParagraph"/>
        <w:numPr>
          <w:ilvl w:val="0"/>
          <w:numId w:val="5"/>
        </w:numPr>
        <w:jc w:val="both"/>
        <w:rPr>
          <w:color w:val="002060"/>
          <w:sz w:val="24"/>
          <w:szCs w:val="24"/>
        </w:rPr>
      </w:pPr>
      <w:r>
        <w:rPr>
          <w:color w:val="002060"/>
          <w:sz w:val="24"/>
          <w:szCs w:val="24"/>
        </w:rPr>
        <w:t>Niveles de satisfacción de los clientes y consumidores tanto en la empresa, como en relación a sus productos y servicios.</w:t>
      </w:r>
    </w:p>
    <w:p w:rsidR="008337FD" w:rsidRDefault="008337FD" w:rsidP="00C55CC0">
      <w:pPr>
        <w:pStyle w:val="ListParagraph"/>
        <w:numPr>
          <w:ilvl w:val="0"/>
          <w:numId w:val="5"/>
        </w:numPr>
        <w:jc w:val="both"/>
        <w:rPr>
          <w:color w:val="002060"/>
          <w:sz w:val="24"/>
          <w:szCs w:val="24"/>
        </w:rPr>
      </w:pPr>
      <w:r>
        <w:rPr>
          <w:color w:val="002060"/>
          <w:sz w:val="24"/>
          <w:szCs w:val="24"/>
        </w:rPr>
        <w:t>Niveles de rotación o lealtad de clientes y empleados.</w:t>
      </w:r>
    </w:p>
    <w:p w:rsidR="008337FD" w:rsidRDefault="008337FD" w:rsidP="00C55CC0">
      <w:pPr>
        <w:pStyle w:val="ListParagraph"/>
        <w:numPr>
          <w:ilvl w:val="0"/>
          <w:numId w:val="5"/>
        </w:numPr>
        <w:jc w:val="both"/>
        <w:rPr>
          <w:color w:val="002060"/>
          <w:sz w:val="24"/>
          <w:szCs w:val="24"/>
        </w:rPr>
      </w:pPr>
      <w:r>
        <w:rPr>
          <w:color w:val="002060"/>
          <w:sz w:val="24"/>
          <w:szCs w:val="24"/>
        </w:rPr>
        <w:t>Niveles de fallas y desperfectos por productos y procesos.</w:t>
      </w:r>
    </w:p>
    <w:p w:rsidR="008370D7" w:rsidRDefault="008337FD" w:rsidP="008337FD">
      <w:pPr>
        <w:jc w:val="both"/>
        <w:rPr>
          <w:color w:val="002060"/>
          <w:sz w:val="24"/>
          <w:szCs w:val="24"/>
        </w:rPr>
      </w:pPr>
      <w:r>
        <w:rPr>
          <w:color w:val="002060"/>
          <w:sz w:val="24"/>
          <w:szCs w:val="24"/>
        </w:rPr>
        <w:t xml:space="preserve">Tener información clara y precisa de la evolución de indicadores concernientes </w:t>
      </w:r>
      <w:proofErr w:type="gramStart"/>
      <w:r>
        <w:rPr>
          <w:color w:val="002060"/>
          <w:sz w:val="24"/>
          <w:szCs w:val="24"/>
        </w:rPr>
        <w:t>a</w:t>
      </w:r>
      <w:proofErr w:type="gramEnd"/>
      <w:r w:rsidR="008370D7">
        <w:rPr>
          <w:color w:val="002060"/>
          <w:sz w:val="24"/>
          <w:szCs w:val="24"/>
        </w:rPr>
        <w:t>:</w:t>
      </w:r>
    </w:p>
    <w:p w:rsidR="008370D7" w:rsidRDefault="008370D7" w:rsidP="00C55CC0">
      <w:pPr>
        <w:pStyle w:val="ListParagraph"/>
        <w:numPr>
          <w:ilvl w:val="0"/>
          <w:numId w:val="6"/>
        </w:numPr>
        <w:jc w:val="both"/>
        <w:rPr>
          <w:color w:val="002060"/>
          <w:sz w:val="24"/>
          <w:szCs w:val="24"/>
        </w:rPr>
      </w:pPr>
      <w:r>
        <w:rPr>
          <w:color w:val="002060"/>
          <w:sz w:val="24"/>
          <w:szCs w:val="24"/>
        </w:rPr>
        <w:t>L</w:t>
      </w:r>
      <w:r w:rsidR="008337FD" w:rsidRPr="008370D7">
        <w:rPr>
          <w:color w:val="002060"/>
          <w:sz w:val="24"/>
          <w:szCs w:val="24"/>
        </w:rPr>
        <w:t>a evolución del mercado</w:t>
      </w:r>
      <w:r>
        <w:rPr>
          <w:color w:val="002060"/>
          <w:sz w:val="24"/>
          <w:szCs w:val="24"/>
        </w:rPr>
        <w:t>.</w:t>
      </w:r>
      <w:r w:rsidR="008337FD" w:rsidRPr="008370D7">
        <w:rPr>
          <w:color w:val="002060"/>
          <w:sz w:val="24"/>
          <w:szCs w:val="24"/>
        </w:rPr>
        <w:t xml:space="preserve"> </w:t>
      </w:r>
    </w:p>
    <w:p w:rsidR="008370D7" w:rsidRDefault="008370D7" w:rsidP="00C55CC0">
      <w:pPr>
        <w:pStyle w:val="ListParagraph"/>
        <w:numPr>
          <w:ilvl w:val="0"/>
          <w:numId w:val="6"/>
        </w:numPr>
        <w:jc w:val="both"/>
        <w:rPr>
          <w:color w:val="002060"/>
          <w:sz w:val="24"/>
          <w:szCs w:val="24"/>
        </w:rPr>
      </w:pPr>
      <w:r>
        <w:rPr>
          <w:color w:val="002060"/>
          <w:sz w:val="24"/>
          <w:szCs w:val="24"/>
        </w:rPr>
        <w:t>L</w:t>
      </w:r>
      <w:r w:rsidR="008337FD" w:rsidRPr="008370D7">
        <w:rPr>
          <w:color w:val="002060"/>
          <w:sz w:val="24"/>
          <w:szCs w:val="24"/>
        </w:rPr>
        <w:t>os precios de las materias primas e insumos diversos</w:t>
      </w:r>
      <w:r>
        <w:rPr>
          <w:color w:val="002060"/>
          <w:sz w:val="24"/>
          <w:szCs w:val="24"/>
        </w:rPr>
        <w:t xml:space="preserve">. </w:t>
      </w:r>
    </w:p>
    <w:p w:rsidR="008337FD" w:rsidRDefault="008370D7" w:rsidP="00C55CC0">
      <w:pPr>
        <w:pStyle w:val="ListParagraph"/>
        <w:numPr>
          <w:ilvl w:val="0"/>
          <w:numId w:val="6"/>
        </w:numPr>
        <w:jc w:val="both"/>
        <w:rPr>
          <w:color w:val="002060"/>
          <w:sz w:val="24"/>
          <w:szCs w:val="24"/>
        </w:rPr>
      </w:pPr>
      <w:r>
        <w:rPr>
          <w:color w:val="002060"/>
          <w:sz w:val="24"/>
          <w:szCs w:val="24"/>
        </w:rPr>
        <w:t>L</w:t>
      </w:r>
      <w:r w:rsidR="008337FD" w:rsidRPr="008370D7">
        <w:rPr>
          <w:color w:val="002060"/>
          <w:sz w:val="24"/>
          <w:szCs w:val="24"/>
        </w:rPr>
        <w:t>as tasas de interés</w:t>
      </w:r>
      <w:r>
        <w:rPr>
          <w:color w:val="002060"/>
          <w:sz w:val="24"/>
          <w:szCs w:val="24"/>
        </w:rPr>
        <w:t>.</w:t>
      </w:r>
    </w:p>
    <w:p w:rsidR="008370D7" w:rsidRDefault="008370D7" w:rsidP="00C55CC0">
      <w:pPr>
        <w:pStyle w:val="ListParagraph"/>
        <w:numPr>
          <w:ilvl w:val="0"/>
          <w:numId w:val="6"/>
        </w:numPr>
        <w:jc w:val="both"/>
        <w:rPr>
          <w:color w:val="002060"/>
          <w:sz w:val="24"/>
          <w:szCs w:val="24"/>
        </w:rPr>
      </w:pPr>
      <w:r>
        <w:rPr>
          <w:color w:val="002060"/>
          <w:sz w:val="24"/>
          <w:szCs w:val="24"/>
        </w:rPr>
        <w:t>Los niveles de consumo.</w:t>
      </w:r>
    </w:p>
    <w:p w:rsidR="008370D7" w:rsidRDefault="008370D7" w:rsidP="00C55CC0">
      <w:pPr>
        <w:pStyle w:val="ListParagraph"/>
        <w:numPr>
          <w:ilvl w:val="0"/>
          <w:numId w:val="6"/>
        </w:numPr>
        <w:jc w:val="both"/>
        <w:rPr>
          <w:color w:val="002060"/>
          <w:sz w:val="24"/>
          <w:szCs w:val="24"/>
        </w:rPr>
      </w:pPr>
      <w:r>
        <w:rPr>
          <w:color w:val="002060"/>
          <w:sz w:val="24"/>
          <w:szCs w:val="24"/>
        </w:rPr>
        <w:t>Tipo de cambio.</w:t>
      </w:r>
    </w:p>
    <w:p w:rsidR="008370D7" w:rsidRDefault="008370D7" w:rsidP="00C55CC0">
      <w:pPr>
        <w:pStyle w:val="ListParagraph"/>
        <w:numPr>
          <w:ilvl w:val="0"/>
          <w:numId w:val="6"/>
        </w:numPr>
        <w:jc w:val="both"/>
        <w:rPr>
          <w:color w:val="002060"/>
          <w:sz w:val="24"/>
          <w:szCs w:val="24"/>
        </w:rPr>
      </w:pPr>
      <w:r>
        <w:rPr>
          <w:color w:val="002060"/>
          <w:sz w:val="24"/>
          <w:szCs w:val="24"/>
        </w:rPr>
        <w:t>La participación del mercado de los distintos competidores.</w:t>
      </w:r>
    </w:p>
    <w:p w:rsidR="008370D7" w:rsidRDefault="008370D7" w:rsidP="00C55CC0">
      <w:pPr>
        <w:pStyle w:val="ListParagraph"/>
        <w:numPr>
          <w:ilvl w:val="0"/>
          <w:numId w:val="6"/>
        </w:numPr>
        <w:jc w:val="both"/>
        <w:rPr>
          <w:color w:val="002060"/>
          <w:sz w:val="24"/>
          <w:szCs w:val="24"/>
        </w:rPr>
      </w:pPr>
      <w:r>
        <w:rPr>
          <w:color w:val="002060"/>
          <w:sz w:val="24"/>
          <w:szCs w:val="24"/>
        </w:rPr>
        <w:t>El cambio de los gustos.</w:t>
      </w:r>
    </w:p>
    <w:p w:rsidR="008370D7" w:rsidRDefault="008370D7" w:rsidP="00C55CC0">
      <w:pPr>
        <w:pStyle w:val="ListParagraph"/>
        <w:numPr>
          <w:ilvl w:val="0"/>
          <w:numId w:val="6"/>
        </w:numPr>
        <w:jc w:val="both"/>
        <w:rPr>
          <w:color w:val="002060"/>
          <w:sz w:val="24"/>
          <w:szCs w:val="24"/>
        </w:rPr>
      </w:pPr>
      <w:r>
        <w:rPr>
          <w:color w:val="002060"/>
          <w:sz w:val="24"/>
          <w:szCs w:val="24"/>
        </w:rPr>
        <w:t>Cambio en materia legal.</w:t>
      </w:r>
    </w:p>
    <w:p w:rsidR="008370D7" w:rsidRDefault="008370D7" w:rsidP="00C55CC0">
      <w:pPr>
        <w:pStyle w:val="ListParagraph"/>
        <w:numPr>
          <w:ilvl w:val="0"/>
          <w:numId w:val="6"/>
        </w:numPr>
        <w:jc w:val="both"/>
        <w:rPr>
          <w:color w:val="002060"/>
          <w:sz w:val="24"/>
          <w:szCs w:val="24"/>
        </w:rPr>
      </w:pPr>
      <w:r>
        <w:rPr>
          <w:color w:val="002060"/>
          <w:sz w:val="24"/>
          <w:szCs w:val="24"/>
        </w:rPr>
        <w:t>Y cualquier cambio importante en relación a proveedores, clientes, competidores, sustitutos  y cambios en la barrera de ingreso y egreso que puedan alterar las relaciones.</w:t>
      </w:r>
    </w:p>
    <w:p w:rsidR="008370D7" w:rsidRDefault="008370D7" w:rsidP="008370D7">
      <w:pPr>
        <w:jc w:val="both"/>
        <w:rPr>
          <w:color w:val="002060"/>
          <w:sz w:val="24"/>
          <w:szCs w:val="24"/>
        </w:rPr>
      </w:pPr>
      <w:r>
        <w:rPr>
          <w:color w:val="002060"/>
          <w:sz w:val="24"/>
          <w:szCs w:val="24"/>
        </w:rPr>
        <w:t>Contando con esta información, se puede correlacionar el deterioro en el tiempo de los indicadores financieros en relación a los cambios acaecidos en materia operativa y funcional de la empresa, así como los cambios que tienen lugar en el entorno, lo cual permitirá conocer las causas de los problemas financieros, evaluando los distintos niveles de riesgo y la posibilidad de resolver alguna contingencia.</w:t>
      </w:r>
    </w:p>
    <w:p w:rsidR="008370D7" w:rsidRPr="008370D7" w:rsidRDefault="008370D7" w:rsidP="008370D7">
      <w:pPr>
        <w:jc w:val="both"/>
        <w:rPr>
          <w:i/>
          <w:color w:val="002060"/>
          <w:sz w:val="24"/>
          <w:szCs w:val="24"/>
        </w:rPr>
      </w:pPr>
      <w:r>
        <w:rPr>
          <w:i/>
          <w:color w:val="002060"/>
          <w:sz w:val="24"/>
          <w:szCs w:val="24"/>
        </w:rPr>
        <w:t>PROYECCIÓN DE LOS FLUJOS FINANCIEROS</w:t>
      </w:r>
    </w:p>
    <w:p w:rsidR="00A92D19" w:rsidRDefault="00B26025" w:rsidP="00B26025">
      <w:pPr>
        <w:jc w:val="both"/>
        <w:rPr>
          <w:color w:val="002060"/>
          <w:sz w:val="24"/>
          <w:szCs w:val="24"/>
        </w:rPr>
      </w:pPr>
      <w:r>
        <w:rPr>
          <w:color w:val="002060"/>
          <w:sz w:val="24"/>
          <w:szCs w:val="24"/>
        </w:rPr>
        <w:t xml:space="preserve">Para tener una visión más clara sobre el comportamiento financiero del proyecto, es necesaria la utilización y desarrollo de algunas técnicas de la contabilidad financiera, para llevar a cabo el proyecto y obtener el financiamiento adecuado, utilizando los pronósticos </w:t>
      </w:r>
      <w:r w:rsidR="006E0FE8">
        <w:rPr>
          <w:color w:val="002060"/>
          <w:sz w:val="24"/>
          <w:szCs w:val="24"/>
        </w:rPr>
        <w:t xml:space="preserve">de ventas, gastos e inversiones en un periodo de tiempo, traducir los resultados esperados en los estados financieros básicos: </w:t>
      </w:r>
    </w:p>
    <w:p w:rsidR="006E0FE8" w:rsidRDefault="006E0FE8" w:rsidP="00C55CC0">
      <w:pPr>
        <w:pStyle w:val="ListParagraph"/>
        <w:numPr>
          <w:ilvl w:val="0"/>
          <w:numId w:val="7"/>
        </w:numPr>
        <w:jc w:val="both"/>
        <w:rPr>
          <w:color w:val="002060"/>
          <w:sz w:val="24"/>
          <w:szCs w:val="24"/>
        </w:rPr>
      </w:pPr>
      <w:r>
        <w:rPr>
          <w:color w:val="002060"/>
          <w:sz w:val="24"/>
          <w:szCs w:val="24"/>
        </w:rPr>
        <w:lastRenderedPageBreak/>
        <w:t>Balance general</w:t>
      </w:r>
    </w:p>
    <w:p w:rsidR="006E0FE8" w:rsidRDefault="006E0FE8" w:rsidP="00C55CC0">
      <w:pPr>
        <w:pStyle w:val="ListParagraph"/>
        <w:numPr>
          <w:ilvl w:val="0"/>
          <w:numId w:val="7"/>
        </w:numPr>
        <w:jc w:val="both"/>
        <w:rPr>
          <w:color w:val="002060"/>
          <w:sz w:val="24"/>
          <w:szCs w:val="24"/>
        </w:rPr>
      </w:pPr>
      <w:r>
        <w:rPr>
          <w:color w:val="002060"/>
          <w:sz w:val="24"/>
          <w:szCs w:val="24"/>
        </w:rPr>
        <w:t xml:space="preserve">Estado de resultados </w:t>
      </w:r>
    </w:p>
    <w:p w:rsidR="006E0FE8" w:rsidRDefault="006E0FE8" w:rsidP="00C55CC0">
      <w:pPr>
        <w:pStyle w:val="ListParagraph"/>
        <w:numPr>
          <w:ilvl w:val="0"/>
          <w:numId w:val="7"/>
        </w:numPr>
        <w:jc w:val="both"/>
        <w:rPr>
          <w:color w:val="002060"/>
          <w:sz w:val="24"/>
          <w:szCs w:val="24"/>
        </w:rPr>
      </w:pPr>
      <w:r>
        <w:rPr>
          <w:color w:val="002060"/>
          <w:sz w:val="24"/>
          <w:szCs w:val="24"/>
        </w:rPr>
        <w:t>Flujo de efectivo</w:t>
      </w:r>
    </w:p>
    <w:p w:rsidR="006E0FE8" w:rsidRDefault="006E0FE8" w:rsidP="006E0FE8">
      <w:pPr>
        <w:jc w:val="both"/>
        <w:rPr>
          <w:color w:val="002060"/>
          <w:sz w:val="24"/>
          <w:szCs w:val="24"/>
        </w:rPr>
      </w:pPr>
      <w:r>
        <w:rPr>
          <w:color w:val="002060"/>
          <w:sz w:val="24"/>
          <w:szCs w:val="24"/>
        </w:rPr>
        <w:t>Estas proyecciones incluyen los planes de ventas, mercadotecnia, recursos humanos, compras, inversiones, y todo lo necesario para realizar el escenario deseado.</w:t>
      </w:r>
    </w:p>
    <w:p w:rsidR="006E0FE8" w:rsidRDefault="006E0FE8" w:rsidP="006E0FE8">
      <w:pPr>
        <w:jc w:val="both"/>
        <w:rPr>
          <w:b/>
          <w:color w:val="002060"/>
          <w:sz w:val="24"/>
          <w:szCs w:val="24"/>
        </w:rPr>
      </w:pPr>
      <w:r>
        <w:rPr>
          <w:b/>
          <w:color w:val="002060"/>
          <w:sz w:val="24"/>
          <w:szCs w:val="24"/>
        </w:rPr>
        <w:t>PRONOSTICO DE  VENTAS</w:t>
      </w:r>
    </w:p>
    <w:p w:rsidR="006233CE" w:rsidRDefault="006233CE" w:rsidP="006E0FE8">
      <w:pPr>
        <w:jc w:val="both"/>
        <w:rPr>
          <w:color w:val="002060"/>
          <w:sz w:val="24"/>
          <w:szCs w:val="24"/>
        </w:rPr>
      </w:pPr>
      <w:r>
        <w:rPr>
          <w:color w:val="002060"/>
          <w:sz w:val="24"/>
          <w:szCs w:val="24"/>
        </w:rPr>
        <w:t>Establece las ventas probables en un tiempo determinado, esto se logra ya sea empleando información histórica relevante sobre el comportamiento de las ventas en periodos pasados o si la empresa es nueva, se toma esta información del análisis de la competencia, estableciendo el esfuerzo que se requerirá tanto de comercialización como de producción de bienes y servicios.</w:t>
      </w:r>
    </w:p>
    <w:p w:rsidR="006233CE" w:rsidRDefault="006233CE" w:rsidP="006E0FE8">
      <w:pPr>
        <w:jc w:val="both"/>
        <w:rPr>
          <w:b/>
          <w:color w:val="002060"/>
          <w:sz w:val="24"/>
          <w:szCs w:val="24"/>
        </w:rPr>
      </w:pPr>
      <w:r>
        <w:rPr>
          <w:b/>
          <w:color w:val="002060"/>
          <w:sz w:val="24"/>
          <w:szCs w:val="24"/>
        </w:rPr>
        <w:t>GASTOS E INVERSIONES</w:t>
      </w:r>
    </w:p>
    <w:p w:rsidR="006233CE" w:rsidRDefault="006233CE" w:rsidP="006E0FE8">
      <w:pPr>
        <w:jc w:val="both"/>
        <w:rPr>
          <w:color w:val="002060"/>
          <w:sz w:val="24"/>
          <w:szCs w:val="24"/>
        </w:rPr>
      </w:pPr>
      <w:r>
        <w:rPr>
          <w:color w:val="002060"/>
          <w:sz w:val="24"/>
          <w:szCs w:val="24"/>
        </w:rPr>
        <w:t>Son todos aquellos costos referentes a gastos administrativos o ajenos al proceso de producción, los cuales son necesarios para empezar a funcionar como organización, también llamados inversiones tales como: compra de maquinaria, equipo y mobiliario, terrenos e inmuebles, entre otros.</w:t>
      </w:r>
    </w:p>
    <w:p w:rsidR="006233CE" w:rsidRDefault="00CD6A03" w:rsidP="006E0FE8">
      <w:pPr>
        <w:jc w:val="both"/>
        <w:rPr>
          <w:b/>
          <w:color w:val="002060"/>
          <w:sz w:val="24"/>
          <w:szCs w:val="24"/>
        </w:rPr>
      </w:pPr>
      <w:r>
        <w:rPr>
          <w:b/>
          <w:color w:val="002060"/>
          <w:sz w:val="24"/>
          <w:szCs w:val="24"/>
        </w:rPr>
        <w:t>BALANCE GENERAL</w:t>
      </w:r>
    </w:p>
    <w:p w:rsidR="00CD6A03" w:rsidRDefault="00CD6A03" w:rsidP="006E0FE8">
      <w:pPr>
        <w:jc w:val="both"/>
        <w:rPr>
          <w:color w:val="002060"/>
          <w:sz w:val="24"/>
          <w:szCs w:val="24"/>
        </w:rPr>
      </w:pPr>
      <w:r>
        <w:rPr>
          <w:color w:val="002060"/>
          <w:sz w:val="24"/>
          <w:szCs w:val="24"/>
        </w:rPr>
        <w:t>Es un Estado Financiero básico que informa el estado de la empresa en una fecha determinada, para conocer cuánto es lo que realmente le pertenece a la empresa y  a los socios de esta.</w:t>
      </w:r>
    </w:p>
    <w:p w:rsidR="00CD6A03" w:rsidRDefault="00CD6A03" w:rsidP="006E0FE8">
      <w:pPr>
        <w:jc w:val="both"/>
        <w:rPr>
          <w:b/>
          <w:color w:val="002060"/>
          <w:sz w:val="24"/>
          <w:szCs w:val="24"/>
        </w:rPr>
      </w:pPr>
      <w:r>
        <w:rPr>
          <w:b/>
          <w:color w:val="002060"/>
          <w:sz w:val="24"/>
          <w:szCs w:val="24"/>
        </w:rPr>
        <w:t>ESTADO DE RESULTADO O DE PÉRDIDAS Y GANANCIAS</w:t>
      </w:r>
    </w:p>
    <w:p w:rsidR="00CD6A03" w:rsidRDefault="00CD6A03" w:rsidP="00CD6A03">
      <w:pPr>
        <w:jc w:val="both"/>
        <w:rPr>
          <w:color w:val="002060"/>
          <w:sz w:val="24"/>
          <w:szCs w:val="24"/>
        </w:rPr>
      </w:pPr>
      <w:r>
        <w:rPr>
          <w:color w:val="002060"/>
          <w:sz w:val="24"/>
          <w:szCs w:val="24"/>
        </w:rPr>
        <w:t>Documento donde se informa detalladamente, como se obtuvo la utilidad del ejercicio contable, compuesto por cuentas nominales, transitorias o de resultados o dicho de otra forma cuentas de ingresos, gastos y costos.</w:t>
      </w:r>
    </w:p>
    <w:p w:rsidR="00CD6A03" w:rsidRDefault="00CD6A03" w:rsidP="00CD6A03">
      <w:pPr>
        <w:jc w:val="both"/>
        <w:rPr>
          <w:b/>
          <w:color w:val="002060"/>
          <w:sz w:val="24"/>
          <w:szCs w:val="24"/>
        </w:rPr>
      </w:pPr>
      <w:r>
        <w:rPr>
          <w:b/>
          <w:color w:val="002060"/>
          <w:sz w:val="24"/>
          <w:szCs w:val="24"/>
        </w:rPr>
        <w:t>FLUJO DE EFECTIVO</w:t>
      </w:r>
    </w:p>
    <w:p w:rsidR="00CD6A03" w:rsidRDefault="00CD6A03" w:rsidP="00CD6A03">
      <w:pPr>
        <w:jc w:val="both"/>
        <w:rPr>
          <w:color w:val="002060"/>
          <w:sz w:val="24"/>
          <w:szCs w:val="24"/>
        </w:rPr>
      </w:pPr>
      <w:r>
        <w:rPr>
          <w:color w:val="002060"/>
          <w:sz w:val="24"/>
          <w:szCs w:val="24"/>
        </w:rPr>
        <w:t>Estado financiero que refleja las entradas y salidas de efectivo en un período determinado, para conocer la cantidad de efectivo que requiere la empresa para operar en dicho período, ya sea semana, mes, trimestre o año.</w:t>
      </w:r>
    </w:p>
    <w:p w:rsidR="006D2F0D" w:rsidRDefault="006D2F0D" w:rsidP="00CD6A03">
      <w:pPr>
        <w:jc w:val="both"/>
        <w:rPr>
          <w:i/>
          <w:color w:val="002060"/>
          <w:sz w:val="24"/>
          <w:szCs w:val="24"/>
        </w:rPr>
      </w:pPr>
    </w:p>
    <w:p w:rsidR="006D2F0D" w:rsidRDefault="006D2F0D" w:rsidP="00CD6A03">
      <w:pPr>
        <w:jc w:val="both"/>
        <w:rPr>
          <w:i/>
          <w:color w:val="002060"/>
          <w:sz w:val="24"/>
          <w:szCs w:val="24"/>
        </w:rPr>
      </w:pPr>
    </w:p>
    <w:p w:rsidR="00CD6A03" w:rsidRDefault="006D2F0D" w:rsidP="00CD6A03">
      <w:pPr>
        <w:jc w:val="both"/>
        <w:rPr>
          <w:i/>
          <w:color w:val="002060"/>
          <w:sz w:val="24"/>
          <w:szCs w:val="24"/>
        </w:rPr>
      </w:pPr>
      <w:r>
        <w:rPr>
          <w:i/>
          <w:color w:val="002060"/>
          <w:sz w:val="24"/>
          <w:szCs w:val="24"/>
        </w:rPr>
        <w:lastRenderedPageBreak/>
        <w:t>DETERMINACION DEL TIPO DE FINANCIAMIENTO</w:t>
      </w:r>
    </w:p>
    <w:p w:rsidR="006D2F0D" w:rsidRDefault="006D2F0D" w:rsidP="00CD6A03">
      <w:pPr>
        <w:jc w:val="both"/>
        <w:rPr>
          <w:color w:val="002060"/>
          <w:sz w:val="24"/>
          <w:szCs w:val="24"/>
        </w:rPr>
      </w:pPr>
      <w:r>
        <w:rPr>
          <w:color w:val="002060"/>
          <w:sz w:val="24"/>
          <w:szCs w:val="24"/>
        </w:rPr>
        <w:t xml:space="preserve">Reunir el capital para que el comienzo de un proyecto, </w:t>
      </w:r>
      <w:proofErr w:type="gramStart"/>
      <w:r>
        <w:rPr>
          <w:color w:val="002060"/>
          <w:sz w:val="24"/>
          <w:szCs w:val="24"/>
        </w:rPr>
        <w:t>es</w:t>
      </w:r>
      <w:proofErr w:type="gramEnd"/>
      <w:r>
        <w:rPr>
          <w:color w:val="002060"/>
          <w:sz w:val="24"/>
          <w:szCs w:val="24"/>
        </w:rPr>
        <w:t xml:space="preserve"> la clave principal para el éxito y expansión del mismo, lo cual resulta una tarea nada fácil, por lo que existen diversas fuentes las cuales mencionaremos a continuación:  </w:t>
      </w:r>
    </w:p>
    <w:p w:rsidR="006D2F0D" w:rsidRDefault="006D2F0D" w:rsidP="00CD6A03">
      <w:pPr>
        <w:jc w:val="both"/>
        <w:rPr>
          <w:color w:val="002060"/>
          <w:sz w:val="24"/>
          <w:szCs w:val="24"/>
        </w:rPr>
      </w:pPr>
      <w:r>
        <w:rPr>
          <w:noProof/>
          <w:color w:val="002060"/>
          <w:sz w:val="24"/>
          <w:szCs w:val="24"/>
          <w:lang w:val="en-US"/>
        </w:rPr>
        <w:drawing>
          <wp:inline distT="0" distB="0" distL="0" distR="0">
            <wp:extent cx="5486400" cy="3200400"/>
            <wp:effectExtent l="0" t="0" r="1905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6D2F0D" w:rsidRDefault="006D2F0D" w:rsidP="00CD6A03">
      <w:pPr>
        <w:jc w:val="both"/>
        <w:rPr>
          <w:color w:val="002060"/>
          <w:sz w:val="24"/>
          <w:szCs w:val="24"/>
        </w:rPr>
      </w:pPr>
    </w:p>
    <w:p w:rsidR="003908A3" w:rsidRDefault="00F64D9B" w:rsidP="00CD6A03">
      <w:pPr>
        <w:jc w:val="both"/>
        <w:rPr>
          <w:b/>
          <w:color w:val="002060"/>
          <w:sz w:val="24"/>
          <w:szCs w:val="24"/>
        </w:rPr>
      </w:pPr>
      <w:r>
        <w:rPr>
          <w:b/>
          <w:color w:val="002060"/>
          <w:sz w:val="24"/>
          <w:szCs w:val="24"/>
        </w:rPr>
        <w:t>MÉTODOS PARA LA EVALUACIÓN DE PROYECTOS</w:t>
      </w:r>
    </w:p>
    <w:p w:rsidR="00F64D9B" w:rsidRDefault="00F64D9B" w:rsidP="00CD6A03">
      <w:pPr>
        <w:jc w:val="both"/>
        <w:rPr>
          <w:i/>
          <w:color w:val="002060"/>
          <w:sz w:val="24"/>
          <w:szCs w:val="24"/>
        </w:rPr>
      </w:pPr>
      <w:r>
        <w:rPr>
          <w:i/>
          <w:color w:val="002060"/>
          <w:sz w:val="24"/>
          <w:szCs w:val="24"/>
        </w:rPr>
        <w:t>VALOR PRESENTE NETO</w:t>
      </w:r>
    </w:p>
    <w:p w:rsidR="00F64D9B" w:rsidRDefault="00F64D9B" w:rsidP="00CD6A03">
      <w:pPr>
        <w:jc w:val="both"/>
        <w:rPr>
          <w:color w:val="002060"/>
          <w:sz w:val="24"/>
          <w:szCs w:val="24"/>
        </w:rPr>
      </w:pPr>
      <w:r>
        <w:rPr>
          <w:color w:val="002060"/>
          <w:sz w:val="24"/>
          <w:szCs w:val="24"/>
        </w:rPr>
        <w:t>Es el valor monetario, resultante de restar:</w:t>
      </w:r>
    </w:p>
    <w:p w:rsidR="00F64D9B" w:rsidRDefault="00F64D9B" w:rsidP="00F64D9B">
      <w:pPr>
        <w:jc w:val="center"/>
        <w:rPr>
          <w:color w:val="002060"/>
          <w:sz w:val="24"/>
          <w:szCs w:val="24"/>
        </w:rPr>
      </w:pPr>
      <w:r>
        <w:rPr>
          <w:color w:val="002060"/>
          <w:sz w:val="24"/>
          <w:szCs w:val="24"/>
        </w:rPr>
        <w:t>La suma de los flujos desconectados –</w:t>
      </w:r>
    </w:p>
    <w:p w:rsidR="00F64D9B" w:rsidRDefault="00F64D9B" w:rsidP="00F64D9B">
      <w:pPr>
        <w:jc w:val="center"/>
        <w:rPr>
          <w:color w:val="002060"/>
          <w:sz w:val="24"/>
          <w:szCs w:val="24"/>
        </w:rPr>
      </w:pPr>
      <w:r>
        <w:rPr>
          <w:color w:val="002060"/>
          <w:sz w:val="24"/>
          <w:szCs w:val="24"/>
          <w:u w:val="single"/>
        </w:rPr>
        <w:t>La inversión inicial                             =</w:t>
      </w:r>
    </w:p>
    <w:p w:rsidR="00F64D9B" w:rsidRPr="00F64D9B" w:rsidRDefault="00F64D9B" w:rsidP="00F64D9B">
      <w:pPr>
        <w:jc w:val="center"/>
        <w:rPr>
          <w:b/>
          <w:color w:val="002060"/>
          <w:sz w:val="24"/>
          <w:szCs w:val="24"/>
        </w:rPr>
      </w:pPr>
      <w:r>
        <w:rPr>
          <w:b/>
          <w:color w:val="002060"/>
          <w:sz w:val="24"/>
          <w:szCs w:val="24"/>
        </w:rPr>
        <w:t>Valor Presente Neto</w:t>
      </w:r>
    </w:p>
    <w:p w:rsidR="00CD6A03" w:rsidRDefault="00F64D9B" w:rsidP="009B2CA2">
      <w:pPr>
        <w:rPr>
          <w:color w:val="002060"/>
          <w:sz w:val="24"/>
          <w:szCs w:val="24"/>
        </w:rPr>
      </w:pPr>
      <w:r>
        <w:rPr>
          <w:color w:val="002060"/>
          <w:sz w:val="24"/>
          <w:szCs w:val="24"/>
        </w:rPr>
        <w:t>El Valor Presente Neto (VPN), es una de las técnicas más utilizadas en las evaluaciones de proyectos de inversión gracias a:</w:t>
      </w:r>
    </w:p>
    <w:p w:rsidR="00F64D9B" w:rsidRDefault="00F64D9B" w:rsidP="00C55CC0">
      <w:pPr>
        <w:pStyle w:val="ListParagraph"/>
        <w:numPr>
          <w:ilvl w:val="0"/>
          <w:numId w:val="8"/>
        </w:numPr>
        <w:rPr>
          <w:color w:val="002060"/>
          <w:sz w:val="24"/>
          <w:szCs w:val="24"/>
        </w:rPr>
      </w:pPr>
      <w:r>
        <w:rPr>
          <w:color w:val="002060"/>
          <w:sz w:val="24"/>
          <w:szCs w:val="24"/>
        </w:rPr>
        <w:t xml:space="preserve">Su sencilla aplicación </w:t>
      </w:r>
    </w:p>
    <w:p w:rsidR="00F64D9B" w:rsidRDefault="00F64D9B" w:rsidP="00C55CC0">
      <w:pPr>
        <w:pStyle w:val="ListParagraph"/>
        <w:numPr>
          <w:ilvl w:val="0"/>
          <w:numId w:val="8"/>
        </w:numPr>
        <w:rPr>
          <w:color w:val="002060"/>
          <w:sz w:val="24"/>
          <w:szCs w:val="24"/>
        </w:rPr>
      </w:pPr>
      <w:r>
        <w:rPr>
          <w:color w:val="002060"/>
          <w:sz w:val="24"/>
          <w:szCs w:val="24"/>
        </w:rPr>
        <w:t>Se relaciona con el cálculo de los ingresos y egresos futuros, traídos a valores presentes.</w:t>
      </w:r>
    </w:p>
    <w:p w:rsidR="00F64D9B" w:rsidRDefault="00F64D9B" w:rsidP="009B2CA2">
      <w:pPr>
        <w:jc w:val="both"/>
        <w:rPr>
          <w:color w:val="002060"/>
          <w:sz w:val="24"/>
          <w:szCs w:val="24"/>
        </w:rPr>
      </w:pPr>
      <w:r>
        <w:rPr>
          <w:color w:val="002060"/>
          <w:sz w:val="24"/>
          <w:szCs w:val="24"/>
        </w:rPr>
        <w:lastRenderedPageBreak/>
        <w:t>Lo que significa que se puede visualizar fácilmente cuando los ing</w:t>
      </w:r>
      <w:r w:rsidR="000838CD">
        <w:rPr>
          <w:color w:val="002060"/>
          <w:sz w:val="24"/>
          <w:szCs w:val="24"/>
        </w:rPr>
        <w:t>resos son mayores a los egresos (cuando el VPN es menor que cero significa que existe una pérdida a una tasa de interés específica, mientras que si el valor del VPN es mayor de cero, existe una ganancia).</w:t>
      </w:r>
    </w:p>
    <w:p w:rsidR="000838CD" w:rsidRDefault="000838CD" w:rsidP="009B2CA2">
      <w:pPr>
        <w:jc w:val="both"/>
        <w:rPr>
          <w:rFonts w:cstheme="minorHAnsi"/>
          <w:color w:val="002060"/>
          <w:sz w:val="24"/>
          <w:szCs w:val="24"/>
        </w:rPr>
      </w:pPr>
      <w:r>
        <w:rPr>
          <w:color w:val="002060"/>
          <w:sz w:val="24"/>
          <w:szCs w:val="24"/>
        </w:rPr>
        <w:t>Para aceptar un proyecto, es indispensable conocer la tasa de interés que se utilice (</w:t>
      </w:r>
      <w:r>
        <w:rPr>
          <w:rFonts w:cstheme="minorHAnsi"/>
          <w:color w:val="002060"/>
          <w:sz w:val="24"/>
          <w:szCs w:val="24"/>
        </w:rPr>
        <w:t>ί), ya que el VPN tiene una relación inversamente proporcional a la tasa de interés:</w:t>
      </w:r>
    </w:p>
    <w:p w:rsidR="000838CD" w:rsidRDefault="000838CD" w:rsidP="00F64D9B">
      <w:pPr>
        <w:jc w:val="both"/>
        <w:rPr>
          <w:rFonts w:cstheme="minorHAnsi"/>
          <w:i/>
          <w:color w:val="002060"/>
          <w:sz w:val="24"/>
          <w:szCs w:val="24"/>
        </w:rPr>
      </w:pPr>
      <w:r>
        <w:rPr>
          <w:rFonts w:cstheme="minorHAnsi"/>
          <w:i/>
          <w:color w:val="002060"/>
          <w:sz w:val="24"/>
          <w:szCs w:val="24"/>
        </w:rPr>
        <w:t>A mayor tasa de interés, menor es el VPN.</w:t>
      </w:r>
    </w:p>
    <w:p w:rsidR="000838CD" w:rsidRPr="000838CD" w:rsidRDefault="000838CD" w:rsidP="00F64D9B">
      <w:pPr>
        <w:jc w:val="both"/>
        <w:rPr>
          <w:color w:val="002060"/>
          <w:sz w:val="24"/>
          <w:szCs w:val="24"/>
        </w:rPr>
      </w:pPr>
    </w:p>
    <w:p w:rsidR="00CD6A03" w:rsidRDefault="000838CD" w:rsidP="000838CD">
      <w:pPr>
        <w:jc w:val="center"/>
        <w:rPr>
          <w:b/>
          <w:color w:val="002060"/>
          <w:sz w:val="24"/>
          <w:szCs w:val="24"/>
        </w:rPr>
      </w:pPr>
      <w:r>
        <w:rPr>
          <w:noProof/>
          <w:lang w:val="en-US"/>
        </w:rPr>
        <w:drawing>
          <wp:inline distT="0" distB="0" distL="0" distR="0" wp14:anchorId="475772F8" wp14:editId="1FC622BF">
            <wp:extent cx="3000375" cy="1524000"/>
            <wp:effectExtent l="0" t="0" r="9525" b="0"/>
            <wp:docPr id="6" name="Imagen 6" descr="https://encrypted-tbn1.gstatic.com/images?q=tbn:ANd9GcRZNxK5yIiziSxj5chpy-EtMkgjhry4UWQBBABPO4gQVzt2T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ZNxK5yIiziSxj5chpy-EtMkgjhry4UWQBBABPO4gQVzt2TX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00375" cy="1524000"/>
                    </a:xfrm>
                    <a:prstGeom prst="rect">
                      <a:avLst/>
                    </a:prstGeom>
                    <a:noFill/>
                    <a:ln>
                      <a:noFill/>
                    </a:ln>
                  </pic:spPr>
                </pic:pic>
              </a:graphicData>
            </a:graphic>
          </wp:inline>
        </w:drawing>
      </w:r>
    </w:p>
    <w:p w:rsidR="000838CD" w:rsidRPr="00CD6A03" w:rsidRDefault="000838CD" w:rsidP="000838CD">
      <w:pPr>
        <w:jc w:val="center"/>
        <w:rPr>
          <w:b/>
          <w:color w:val="002060"/>
          <w:sz w:val="24"/>
          <w:szCs w:val="24"/>
        </w:rPr>
      </w:pPr>
    </w:p>
    <w:p w:rsidR="00A92D19" w:rsidRDefault="009B2CA2" w:rsidP="009B2CA2">
      <w:pPr>
        <w:jc w:val="both"/>
        <w:rPr>
          <w:i/>
          <w:color w:val="002060"/>
          <w:sz w:val="24"/>
          <w:szCs w:val="24"/>
        </w:rPr>
      </w:pPr>
      <w:r>
        <w:rPr>
          <w:i/>
          <w:color w:val="002060"/>
          <w:sz w:val="24"/>
          <w:szCs w:val="24"/>
        </w:rPr>
        <w:t>Ecuación para calcular el VPN en un período de cinco años:</w:t>
      </w:r>
    </w:p>
    <w:p w:rsidR="009B2CA2" w:rsidRDefault="009B2CA2" w:rsidP="009B2CA2">
      <w:pPr>
        <w:rPr>
          <w:i/>
          <w:color w:val="002060"/>
          <w:sz w:val="24"/>
          <w:szCs w:val="24"/>
          <w:lang w:val="en-US"/>
        </w:rPr>
      </w:pPr>
      <w:r w:rsidRPr="009B2CA2">
        <w:rPr>
          <w:i/>
          <w:color w:val="002060"/>
          <w:sz w:val="24"/>
          <w:szCs w:val="24"/>
          <w:lang w:val="en-US"/>
        </w:rPr>
        <w:t xml:space="preserve">VPN = -P + </w:t>
      </w:r>
      <w:r w:rsidRPr="009B2CA2">
        <w:rPr>
          <w:i/>
          <w:color w:val="002060"/>
          <w:sz w:val="24"/>
          <w:szCs w:val="24"/>
          <w:u w:val="single"/>
          <w:lang w:val="en-US"/>
        </w:rPr>
        <w:t>FNE</w:t>
      </w:r>
      <w:r w:rsidRPr="009B2CA2">
        <w:rPr>
          <w:i/>
          <w:color w:val="002060"/>
          <w:sz w:val="24"/>
          <w:szCs w:val="24"/>
          <w:u w:val="single"/>
          <w:vertAlign w:val="subscript"/>
          <w:lang w:val="en-US"/>
        </w:rPr>
        <w:t>1</w:t>
      </w:r>
      <w:r w:rsidRPr="009B2CA2">
        <w:rPr>
          <w:i/>
          <w:color w:val="002060"/>
          <w:sz w:val="24"/>
          <w:szCs w:val="24"/>
          <w:u w:val="single"/>
          <w:lang w:val="en-US"/>
        </w:rPr>
        <w:t xml:space="preserve"> </w:t>
      </w:r>
      <w:r w:rsidRPr="009B2CA2">
        <w:rPr>
          <w:i/>
          <w:color w:val="002060"/>
          <w:sz w:val="24"/>
          <w:szCs w:val="24"/>
          <w:lang w:val="en-US"/>
        </w:rPr>
        <w:t xml:space="preserve">+ </w:t>
      </w:r>
      <w:r w:rsidRPr="009B2CA2">
        <w:rPr>
          <w:i/>
          <w:color w:val="002060"/>
          <w:sz w:val="24"/>
          <w:szCs w:val="24"/>
          <w:u w:val="single"/>
          <w:lang w:val="en-US"/>
        </w:rPr>
        <w:t>FNE</w:t>
      </w:r>
      <w:r w:rsidRPr="009B2CA2">
        <w:rPr>
          <w:i/>
          <w:color w:val="002060"/>
          <w:sz w:val="24"/>
          <w:szCs w:val="24"/>
          <w:u w:val="single"/>
          <w:vertAlign w:val="subscript"/>
          <w:lang w:val="en-US"/>
        </w:rPr>
        <w:t>2</w:t>
      </w:r>
      <w:r w:rsidRPr="009B2CA2">
        <w:rPr>
          <w:i/>
          <w:color w:val="002060"/>
          <w:sz w:val="24"/>
          <w:szCs w:val="24"/>
          <w:lang w:val="en-US"/>
        </w:rPr>
        <w:t xml:space="preserve"> + </w:t>
      </w:r>
      <w:r w:rsidRPr="009B2CA2">
        <w:rPr>
          <w:i/>
          <w:color w:val="002060"/>
          <w:sz w:val="24"/>
          <w:szCs w:val="24"/>
          <w:u w:val="single"/>
          <w:lang w:val="en-US"/>
        </w:rPr>
        <w:t>FNE</w:t>
      </w:r>
      <w:r w:rsidRPr="009B2CA2">
        <w:rPr>
          <w:i/>
          <w:color w:val="002060"/>
          <w:sz w:val="24"/>
          <w:szCs w:val="24"/>
          <w:u w:val="single"/>
          <w:vertAlign w:val="subscript"/>
          <w:lang w:val="en-US"/>
        </w:rPr>
        <w:t>3</w:t>
      </w:r>
      <w:r w:rsidRPr="009B2CA2">
        <w:rPr>
          <w:i/>
          <w:color w:val="002060"/>
          <w:sz w:val="24"/>
          <w:szCs w:val="24"/>
          <w:lang w:val="en-US"/>
        </w:rPr>
        <w:t xml:space="preserve"> + </w:t>
      </w:r>
      <w:r w:rsidRPr="009B2CA2">
        <w:rPr>
          <w:i/>
          <w:color w:val="002060"/>
          <w:sz w:val="24"/>
          <w:szCs w:val="24"/>
          <w:u w:val="single"/>
          <w:lang w:val="en-US"/>
        </w:rPr>
        <w:t>FNE</w:t>
      </w:r>
      <w:r w:rsidRPr="009B2CA2">
        <w:rPr>
          <w:i/>
          <w:color w:val="002060"/>
          <w:sz w:val="24"/>
          <w:szCs w:val="24"/>
          <w:u w:val="single"/>
          <w:vertAlign w:val="subscript"/>
          <w:lang w:val="en-US"/>
        </w:rPr>
        <w:t>4</w:t>
      </w:r>
      <w:r w:rsidRPr="009B2CA2">
        <w:rPr>
          <w:i/>
          <w:color w:val="002060"/>
          <w:sz w:val="24"/>
          <w:szCs w:val="24"/>
          <w:lang w:val="en-US"/>
        </w:rPr>
        <w:t xml:space="preserve"> + </w:t>
      </w:r>
      <w:r w:rsidRPr="009B2CA2">
        <w:rPr>
          <w:i/>
          <w:color w:val="002060"/>
          <w:sz w:val="24"/>
          <w:szCs w:val="24"/>
          <w:u w:val="single"/>
          <w:lang w:val="en-US"/>
        </w:rPr>
        <w:t>FNE</w:t>
      </w:r>
      <w:r w:rsidRPr="009B2CA2">
        <w:rPr>
          <w:i/>
          <w:color w:val="002060"/>
          <w:sz w:val="24"/>
          <w:szCs w:val="24"/>
          <w:u w:val="single"/>
          <w:vertAlign w:val="subscript"/>
          <w:lang w:val="en-US"/>
        </w:rPr>
        <w:t xml:space="preserve">5 </w:t>
      </w:r>
      <w:r w:rsidRPr="009B2CA2">
        <w:rPr>
          <w:i/>
          <w:color w:val="002060"/>
          <w:sz w:val="24"/>
          <w:szCs w:val="24"/>
          <w:lang w:val="en-US"/>
        </w:rPr>
        <w:br/>
        <w:t xml:space="preserve">                   (1+i</w:t>
      </w:r>
      <w:proofErr w:type="gramStart"/>
      <w:r>
        <w:rPr>
          <w:i/>
          <w:color w:val="002060"/>
          <w:sz w:val="24"/>
          <w:szCs w:val="24"/>
          <w:lang w:val="en-US"/>
        </w:rPr>
        <w:t>)</w:t>
      </w:r>
      <w:r>
        <w:rPr>
          <w:i/>
          <w:color w:val="002060"/>
          <w:sz w:val="24"/>
          <w:szCs w:val="24"/>
          <w:vertAlign w:val="superscript"/>
          <w:lang w:val="en-US"/>
        </w:rPr>
        <w:t>1</w:t>
      </w:r>
      <w:proofErr w:type="gramEnd"/>
      <w:r>
        <w:rPr>
          <w:i/>
          <w:color w:val="002060"/>
          <w:sz w:val="24"/>
          <w:szCs w:val="24"/>
          <w:lang w:val="en-US"/>
        </w:rPr>
        <w:t xml:space="preserve">  (1+i)</w:t>
      </w:r>
      <w:r>
        <w:rPr>
          <w:i/>
          <w:color w:val="002060"/>
          <w:sz w:val="24"/>
          <w:szCs w:val="24"/>
          <w:vertAlign w:val="superscript"/>
          <w:lang w:val="en-US"/>
        </w:rPr>
        <w:t>2</w:t>
      </w:r>
      <w:r>
        <w:rPr>
          <w:i/>
          <w:color w:val="002060"/>
          <w:sz w:val="24"/>
          <w:szCs w:val="24"/>
          <w:lang w:val="en-US"/>
        </w:rPr>
        <w:t xml:space="preserve">   (1+i)</w:t>
      </w:r>
      <w:r>
        <w:rPr>
          <w:i/>
          <w:color w:val="002060"/>
          <w:sz w:val="24"/>
          <w:szCs w:val="24"/>
          <w:vertAlign w:val="superscript"/>
          <w:lang w:val="en-US"/>
        </w:rPr>
        <w:t>3</w:t>
      </w:r>
      <w:r>
        <w:rPr>
          <w:i/>
          <w:color w:val="002060"/>
          <w:sz w:val="24"/>
          <w:szCs w:val="24"/>
          <w:lang w:val="en-US"/>
        </w:rPr>
        <w:t xml:space="preserve">   (1+i)</w:t>
      </w:r>
      <w:r>
        <w:rPr>
          <w:i/>
          <w:color w:val="002060"/>
          <w:sz w:val="24"/>
          <w:szCs w:val="24"/>
          <w:vertAlign w:val="superscript"/>
          <w:lang w:val="en-US"/>
        </w:rPr>
        <w:t>4</w:t>
      </w:r>
      <w:r>
        <w:rPr>
          <w:i/>
          <w:color w:val="002060"/>
          <w:sz w:val="24"/>
          <w:szCs w:val="24"/>
          <w:lang w:val="en-US"/>
        </w:rPr>
        <w:t xml:space="preserve">    (1+i)</w:t>
      </w:r>
      <w:r>
        <w:rPr>
          <w:i/>
          <w:color w:val="002060"/>
          <w:sz w:val="24"/>
          <w:szCs w:val="24"/>
          <w:vertAlign w:val="superscript"/>
          <w:lang w:val="en-US"/>
        </w:rPr>
        <w:t>5</w:t>
      </w:r>
    </w:p>
    <w:p w:rsidR="0050124C" w:rsidRPr="0050124C" w:rsidRDefault="0050124C" w:rsidP="009B2CA2">
      <w:pPr>
        <w:rPr>
          <w:color w:val="002060"/>
          <w:sz w:val="24"/>
          <w:szCs w:val="24"/>
        </w:rPr>
      </w:pPr>
      <w:r w:rsidRPr="0050124C">
        <w:rPr>
          <w:color w:val="002060"/>
          <w:sz w:val="24"/>
          <w:szCs w:val="24"/>
        </w:rPr>
        <w:t>En donde:</w:t>
      </w:r>
    </w:p>
    <w:p w:rsidR="0050124C" w:rsidRDefault="0050124C" w:rsidP="009B2CA2">
      <w:pPr>
        <w:rPr>
          <w:i/>
          <w:color w:val="002060"/>
          <w:sz w:val="24"/>
          <w:szCs w:val="24"/>
        </w:rPr>
      </w:pPr>
      <w:r w:rsidRPr="0050124C">
        <w:rPr>
          <w:i/>
          <w:color w:val="002060"/>
          <w:sz w:val="24"/>
          <w:szCs w:val="24"/>
        </w:rPr>
        <w:t>P = Inversi</w:t>
      </w:r>
      <w:r>
        <w:rPr>
          <w:i/>
          <w:color w:val="002060"/>
          <w:sz w:val="24"/>
          <w:szCs w:val="24"/>
        </w:rPr>
        <w:t>ón inicial.</w:t>
      </w:r>
      <w:r>
        <w:rPr>
          <w:i/>
          <w:color w:val="002060"/>
          <w:sz w:val="24"/>
          <w:szCs w:val="24"/>
        </w:rPr>
        <w:br/>
        <w:t>FNE = Flujos Netos de Efectivo.</w:t>
      </w:r>
      <w:r>
        <w:rPr>
          <w:i/>
          <w:color w:val="002060"/>
          <w:sz w:val="24"/>
          <w:szCs w:val="24"/>
        </w:rPr>
        <w:br/>
        <w:t>i = tasa de interés.</w:t>
      </w:r>
    </w:p>
    <w:p w:rsidR="0050124C" w:rsidRDefault="0050124C" w:rsidP="009B2CA2">
      <w:pPr>
        <w:rPr>
          <w:color w:val="002060"/>
          <w:sz w:val="24"/>
          <w:szCs w:val="24"/>
        </w:rPr>
      </w:pPr>
      <w:r>
        <w:rPr>
          <w:i/>
          <w:color w:val="002060"/>
          <w:sz w:val="24"/>
          <w:szCs w:val="24"/>
        </w:rPr>
        <w:t xml:space="preserve">El VPN es inversamente proporcional a la tasa de interés </w:t>
      </w:r>
      <w:r>
        <w:rPr>
          <w:color w:val="002060"/>
          <w:sz w:val="24"/>
          <w:szCs w:val="24"/>
        </w:rPr>
        <w:t>(</w:t>
      </w:r>
      <w:r>
        <w:rPr>
          <w:i/>
          <w:color w:val="002060"/>
          <w:sz w:val="24"/>
          <w:szCs w:val="24"/>
        </w:rPr>
        <w:t>i</w:t>
      </w:r>
      <w:r>
        <w:rPr>
          <w:color w:val="002060"/>
          <w:sz w:val="24"/>
          <w:szCs w:val="24"/>
        </w:rPr>
        <w:t>).</w:t>
      </w:r>
    </w:p>
    <w:p w:rsidR="006A1315" w:rsidRDefault="001B3BE8" w:rsidP="009B2CA2">
      <w:pPr>
        <w:rPr>
          <w:i/>
          <w:color w:val="002060"/>
          <w:sz w:val="24"/>
          <w:szCs w:val="24"/>
        </w:rPr>
      </w:pPr>
      <w:r>
        <w:rPr>
          <w:i/>
          <w:color w:val="002060"/>
          <w:sz w:val="24"/>
          <w:szCs w:val="24"/>
        </w:rPr>
        <w:t>TASA INTERNA DE RETORNO</w:t>
      </w:r>
    </w:p>
    <w:p w:rsidR="000F7439" w:rsidRDefault="006A1315" w:rsidP="006A1315">
      <w:pPr>
        <w:jc w:val="both"/>
        <w:rPr>
          <w:color w:val="002060"/>
          <w:sz w:val="24"/>
          <w:szCs w:val="24"/>
        </w:rPr>
      </w:pPr>
      <w:r>
        <w:rPr>
          <w:color w:val="002060"/>
          <w:sz w:val="24"/>
          <w:szCs w:val="24"/>
        </w:rPr>
        <w:t xml:space="preserve">Es un método que consiste en encontrar una tasa de interés, donde se cumplan las condiciones planeadas en el momento de aprobar un proyecto de inversión. </w:t>
      </w:r>
      <w:r w:rsidR="000F7439">
        <w:rPr>
          <w:color w:val="002060"/>
          <w:sz w:val="24"/>
          <w:szCs w:val="24"/>
        </w:rPr>
        <w:t xml:space="preserve">Se le llama tasa interna de rendimiento, ya que supone que el dinero que se gana año con años se reinvierte en su totalidad, aunque esto es imposible. </w:t>
      </w:r>
      <w:r>
        <w:rPr>
          <w:color w:val="002060"/>
          <w:sz w:val="24"/>
          <w:szCs w:val="24"/>
        </w:rPr>
        <w:t>Su ventaja ante otras metodologías como VPN o VPNI  es que elimina el cálculo de la Tasa de Interés de Oportunidad (TIO) lo que favorece en su utilización a los administradores financieros.</w:t>
      </w:r>
    </w:p>
    <w:p w:rsidR="00D51C06" w:rsidRDefault="00D51C06" w:rsidP="006A1315">
      <w:pPr>
        <w:jc w:val="both"/>
        <w:rPr>
          <w:color w:val="002060"/>
          <w:sz w:val="24"/>
          <w:szCs w:val="24"/>
        </w:rPr>
      </w:pPr>
      <w:r>
        <w:rPr>
          <w:color w:val="002060"/>
          <w:sz w:val="24"/>
          <w:szCs w:val="24"/>
        </w:rPr>
        <w:lastRenderedPageBreak/>
        <w:t xml:space="preserve">Según la ecuación para calcular el Valor Presente Neto (VPN), se puede reescribir de la siguiente manera: </w:t>
      </w:r>
    </w:p>
    <w:p w:rsidR="00D51C06" w:rsidRDefault="00D51C06" w:rsidP="00D51C06">
      <w:pPr>
        <w:jc w:val="center"/>
        <w:rPr>
          <w:color w:val="002060"/>
          <w:sz w:val="24"/>
          <w:szCs w:val="24"/>
          <w:lang w:val="en-US"/>
        </w:rPr>
      </w:pPr>
      <w:r w:rsidRPr="00D51C06">
        <w:rPr>
          <w:color w:val="002060"/>
          <w:sz w:val="24"/>
          <w:szCs w:val="24"/>
          <w:lang w:val="en-US"/>
        </w:rPr>
        <w:t xml:space="preserve">P = </w:t>
      </w:r>
      <w:r>
        <w:rPr>
          <w:color w:val="002060"/>
          <w:sz w:val="24"/>
          <w:szCs w:val="24"/>
          <w:lang w:val="en-US"/>
        </w:rPr>
        <w:t xml:space="preserve">- </w:t>
      </w:r>
      <w:r w:rsidRPr="00D51C06">
        <w:rPr>
          <w:color w:val="002060"/>
          <w:sz w:val="24"/>
          <w:szCs w:val="24"/>
          <w:u w:val="single"/>
          <w:lang w:val="en-US"/>
        </w:rPr>
        <w:t>FNE</w:t>
      </w:r>
      <w:r w:rsidRPr="00D51C06">
        <w:rPr>
          <w:color w:val="002060"/>
          <w:sz w:val="24"/>
          <w:szCs w:val="24"/>
          <w:u w:val="single"/>
          <w:vertAlign w:val="subscript"/>
          <w:lang w:val="en-US"/>
        </w:rPr>
        <w:t>1</w:t>
      </w:r>
      <w:r w:rsidRPr="00D51C06">
        <w:rPr>
          <w:color w:val="002060"/>
          <w:sz w:val="24"/>
          <w:szCs w:val="24"/>
          <w:lang w:val="en-US"/>
        </w:rPr>
        <w:t xml:space="preserve"> + </w:t>
      </w:r>
      <w:r w:rsidRPr="00D51C06">
        <w:rPr>
          <w:color w:val="002060"/>
          <w:sz w:val="24"/>
          <w:szCs w:val="24"/>
          <w:u w:val="single"/>
          <w:lang w:val="en-US"/>
        </w:rPr>
        <w:t>FNE</w:t>
      </w:r>
      <w:r w:rsidRPr="00D51C06">
        <w:rPr>
          <w:color w:val="002060"/>
          <w:sz w:val="24"/>
          <w:szCs w:val="24"/>
          <w:u w:val="single"/>
          <w:vertAlign w:val="subscript"/>
          <w:lang w:val="en-US"/>
        </w:rPr>
        <w:t>2</w:t>
      </w:r>
      <w:r w:rsidRPr="00D51C06">
        <w:rPr>
          <w:color w:val="002060"/>
          <w:sz w:val="24"/>
          <w:szCs w:val="24"/>
          <w:lang w:val="en-US"/>
        </w:rPr>
        <w:t xml:space="preserve"> + </w:t>
      </w:r>
      <w:r w:rsidRPr="00D51C06">
        <w:rPr>
          <w:color w:val="002060"/>
          <w:sz w:val="24"/>
          <w:szCs w:val="24"/>
          <w:u w:val="single"/>
          <w:lang w:val="en-US"/>
        </w:rPr>
        <w:t>FNE</w:t>
      </w:r>
      <w:r w:rsidRPr="00D51C06">
        <w:rPr>
          <w:color w:val="002060"/>
          <w:sz w:val="24"/>
          <w:szCs w:val="24"/>
          <w:u w:val="single"/>
          <w:vertAlign w:val="subscript"/>
          <w:lang w:val="en-US"/>
        </w:rPr>
        <w:t>3</w:t>
      </w:r>
      <w:r w:rsidRPr="00D51C06">
        <w:rPr>
          <w:color w:val="002060"/>
          <w:sz w:val="24"/>
          <w:szCs w:val="24"/>
          <w:lang w:val="en-US"/>
        </w:rPr>
        <w:t xml:space="preserve"> + </w:t>
      </w:r>
      <w:r w:rsidRPr="00D51C06">
        <w:rPr>
          <w:color w:val="002060"/>
          <w:sz w:val="24"/>
          <w:szCs w:val="24"/>
          <w:u w:val="single"/>
          <w:lang w:val="en-US"/>
        </w:rPr>
        <w:t>FNE</w:t>
      </w:r>
      <w:r>
        <w:rPr>
          <w:color w:val="002060"/>
          <w:sz w:val="24"/>
          <w:szCs w:val="24"/>
          <w:u w:val="single"/>
          <w:vertAlign w:val="subscript"/>
          <w:lang w:val="en-US"/>
        </w:rPr>
        <w:t>4</w:t>
      </w:r>
      <w:r>
        <w:rPr>
          <w:color w:val="002060"/>
          <w:sz w:val="24"/>
          <w:szCs w:val="24"/>
          <w:lang w:val="en-US"/>
        </w:rPr>
        <w:t xml:space="preserve"> + </w:t>
      </w:r>
      <w:r>
        <w:rPr>
          <w:color w:val="002060"/>
          <w:sz w:val="24"/>
          <w:szCs w:val="24"/>
          <w:u w:val="single"/>
          <w:lang w:val="en-US"/>
        </w:rPr>
        <w:t>FNE</w:t>
      </w:r>
      <w:r>
        <w:rPr>
          <w:color w:val="002060"/>
          <w:sz w:val="24"/>
          <w:szCs w:val="24"/>
          <w:u w:val="single"/>
          <w:vertAlign w:val="subscript"/>
          <w:lang w:val="en-US"/>
        </w:rPr>
        <w:t>5</w:t>
      </w:r>
      <w:r>
        <w:rPr>
          <w:color w:val="002060"/>
          <w:sz w:val="24"/>
          <w:szCs w:val="24"/>
          <w:lang w:val="en-US"/>
        </w:rPr>
        <w:t xml:space="preserve"> </w:t>
      </w:r>
      <w:r>
        <w:rPr>
          <w:color w:val="002060"/>
          <w:sz w:val="24"/>
          <w:szCs w:val="24"/>
          <w:lang w:val="en-US"/>
        </w:rPr>
        <w:br/>
        <w:t xml:space="preserve">        (1+</w:t>
      </w:r>
      <w:r>
        <w:rPr>
          <w:i/>
          <w:color w:val="002060"/>
          <w:sz w:val="24"/>
          <w:szCs w:val="24"/>
          <w:lang w:val="en-US"/>
        </w:rPr>
        <w:t>i</w:t>
      </w:r>
      <w:proofErr w:type="gramStart"/>
      <w:r>
        <w:rPr>
          <w:color w:val="002060"/>
          <w:sz w:val="24"/>
          <w:szCs w:val="24"/>
          <w:lang w:val="en-US"/>
        </w:rPr>
        <w:t>)</w:t>
      </w:r>
      <w:r>
        <w:rPr>
          <w:color w:val="002060"/>
          <w:sz w:val="24"/>
          <w:szCs w:val="24"/>
          <w:vertAlign w:val="superscript"/>
          <w:lang w:val="en-US"/>
        </w:rPr>
        <w:t>1</w:t>
      </w:r>
      <w:proofErr w:type="gramEnd"/>
      <w:r>
        <w:rPr>
          <w:color w:val="002060"/>
          <w:sz w:val="24"/>
          <w:szCs w:val="24"/>
          <w:lang w:val="en-US"/>
        </w:rPr>
        <w:t xml:space="preserve">  (1+</w:t>
      </w:r>
      <w:r>
        <w:rPr>
          <w:i/>
          <w:color w:val="002060"/>
          <w:sz w:val="24"/>
          <w:szCs w:val="24"/>
          <w:lang w:val="en-US"/>
        </w:rPr>
        <w:t>i</w:t>
      </w:r>
      <w:r>
        <w:rPr>
          <w:color w:val="002060"/>
          <w:sz w:val="24"/>
          <w:szCs w:val="24"/>
          <w:lang w:val="en-US"/>
        </w:rPr>
        <w:t>)</w:t>
      </w:r>
      <w:r>
        <w:rPr>
          <w:color w:val="002060"/>
          <w:sz w:val="24"/>
          <w:szCs w:val="24"/>
          <w:vertAlign w:val="superscript"/>
          <w:lang w:val="en-US"/>
        </w:rPr>
        <w:t>2</w:t>
      </w:r>
      <w:r>
        <w:rPr>
          <w:color w:val="002060"/>
          <w:sz w:val="24"/>
          <w:szCs w:val="24"/>
          <w:lang w:val="en-US"/>
        </w:rPr>
        <w:t xml:space="preserve">   (1+</w:t>
      </w:r>
      <w:r>
        <w:rPr>
          <w:i/>
          <w:color w:val="002060"/>
          <w:sz w:val="24"/>
          <w:szCs w:val="24"/>
          <w:lang w:val="en-US"/>
        </w:rPr>
        <w:t>i</w:t>
      </w:r>
      <w:r>
        <w:rPr>
          <w:color w:val="002060"/>
          <w:sz w:val="24"/>
          <w:szCs w:val="24"/>
          <w:lang w:val="en-US"/>
        </w:rPr>
        <w:t>)</w:t>
      </w:r>
      <w:r>
        <w:rPr>
          <w:color w:val="002060"/>
          <w:sz w:val="24"/>
          <w:szCs w:val="24"/>
          <w:vertAlign w:val="superscript"/>
          <w:lang w:val="en-US"/>
        </w:rPr>
        <w:t>3</w:t>
      </w:r>
      <w:r>
        <w:rPr>
          <w:color w:val="002060"/>
          <w:sz w:val="24"/>
          <w:szCs w:val="24"/>
          <w:lang w:val="en-US"/>
        </w:rPr>
        <w:t xml:space="preserve">   (1+</w:t>
      </w:r>
      <w:r>
        <w:rPr>
          <w:i/>
          <w:color w:val="002060"/>
          <w:sz w:val="24"/>
          <w:szCs w:val="24"/>
          <w:lang w:val="en-US"/>
        </w:rPr>
        <w:t>i</w:t>
      </w:r>
      <w:r>
        <w:rPr>
          <w:color w:val="002060"/>
          <w:sz w:val="24"/>
          <w:szCs w:val="24"/>
          <w:lang w:val="en-US"/>
        </w:rPr>
        <w:t>)</w:t>
      </w:r>
      <w:r>
        <w:rPr>
          <w:color w:val="002060"/>
          <w:sz w:val="24"/>
          <w:szCs w:val="24"/>
          <w:vertAlign w:val="superscript"/>
          <w:lang w:val="en-US"/>
        </w:rPr>
        <w:t>4</w:t>
      </w:r>
      <w:r>
        <w:rPr>
          <w:color w:val="002060"/>
          <w:sz w:val="24"/>
          <w:szCs w:val="24"/>
          <w:lang w:val="en-US"/>
        </w:rPr>
        <w:t xml:space="preserve">   (1+</w:t>
      </w:r>
      <w:r>
        <w:rPr>
          <w:i/>
          <w:color w:val="002060"/>
          <w:sz w:val="24"/>
          <w:szCs w:val="24"/>
          <w:lang w:val="en-US"/>
        </w:rPr>
        <w:t>i</w:t>
      </w:r>
      <w:r>
        <w:rPr>
          <w:color w:val="002060"/>
          <w:sz w:val="24"/>
          <w:szCs w:val="24"/>
          <w:lang w:val="en-US"/>
        </w:rPr>
        <w:t>)</w:t>
      </w:r>
      <w:r>
        <w:rPr>
          <w:color w:val="002060"/>
          <w:sz w:val="24"/>
          <w:szCs w:val="24"/>
          <w:vertAlign w:val="superscript"/>
          <w:lang w:val="en-US"/>
        </w:rPr>
        <w:t>5</w:t>
      </w:r>
      <w:r>
        <w:rPr>
          <w:color w:val="002060"/>
          <w:sz w:val="24"/>
          <w:szCs w:val="24"/>
          <w:lang w:val="en-US"/>
        </w:rPr>
        <w:t xml:space="preserve"> </w:t>
      </w:r>
    </w:p>
    <w:p w:rsidR="00D51C06" w:rsidRPr="00D51C06" w:rsidRDefault="00D51C06" w:rsidP="00D51C06">
      <w:pPr>
        <w:rPr>
          <w:color w:val="002060"/>
          <w:sz w:val="24"/>
          <w:szCs w:val="24"/>
        </w:rPr>
      </w:pPr>
      <w:r w:rsidRPr="00D51C06">
        <w:rPr>
          <w:color w:val="002060"/>
          <w:sz w:val="24"/>
          <w:szCs w:val="24"/>
        </w:rPr>
        <w:t>O también se puede expresar de la siguiente forma:</w:t>
      </w:r>
    </w:p>
    <w:p w:rsidR="00C6167B" w:rsidRPr="001F68E5" w:rsidRDefault="00D51C06" w:rsidP="00D51C06">
      <w:pPr>
        <w:rPr>
          <w:rFonts w:cstheme="minorHAnsi"/>
          <w:color w:val="002060"/>
          <w:sz w:val="24"/>
          <w:szCs w:val="24"/>
        </w:rPr>
      </w:pPr>
      <w:r w:rsidRPr="001F68E5">
        <w:rPr>
          <w:color w:val="002060"/>
          <w:sz w:val="24"/>
          <w:szCs w:val="24"/>
        </w:rPr>
        <w:t xml:space="preserve">P = A </w:t>
      </w:r>
      <w:r w:rsidR="00C6167B" w:rsidRPr="001F68E5">
        <w:rPr>
          <w:rFonts w:cstheme="minorHAnsi"/>
          <w:color w:val="002060"/>
          <w:sz w:val="24"/>
          <w:szCs w:val="24"/>
          <w:u w:val="single"/>
        </w:rPr>
        <w:t>[(1+</w:t>
      </w:r>
      <w:r w:rsidR="00C6167B" w:rsidRPr="001F68E5">
        <w:rPr>
          <w:rFonts w:cstheme="minorHAnsi"/>
          <w:i/>
          <w:color w:val="002060"/>
          <w:sz w:val="24"/>
          <w:szCs w:val="24"/>
          <w:u w:val="single"/>
        </w:rPr>
        <w:t>I</w:t>
      </w:r>
      <w:r w:rsidR="00C6167B" w:rsidRPr="001F68E5">
        <w:rPr>
          <w:rFonts w:cstheme="minorHAnsi"/>
          <w:color w:val="002060"/>
          <w:sz w:val="24"/>
          <w:szCs w:val="24"/>
          <w:u w:val="single"/>
        </w:rPr>
        <w:t>)</w:t>
      </w:r>
      <w:r w:rsidR="00C6167B" w:rsidRPr="001F68E5">
        <w:rPr>
          <w:rFonts w:cstheme="minorHAnsi"/>
          <w:color w:val="002060"/>
          <w:sz w:val="24"/>
          <w:szCs w:val="24"/>
          <w:u w:val="single"/>
          <w:vertAlign w:val="superscript"/>
        </w:rPr>
        <w:t>n</w:t>
      </w:r>
      <w:r w:rsidR="00C6167B" w:rsidRPr="001F68E5">
        <w:rPr>
          <w:rFonts w:cstheme="minorHAnsi"/>
          <w:color w:val="002060"/>
          <w:sz w:val="24"/>
          <w:szCs w:val="24"/>
          <w:u w:val="single"/>
        </w:rPr>
        <w:t xml:space="preserve"> - 1]</w:t>
      </w:r>
      <w:r w:rsidR="00C6167B" w:rsidRPr="001F68E5">
        <w:rPr>
          <w:rFonts w:cstheme="minorHAnsi"/>
          <w:color w:val="002060"/>
          <w:sz w:val="24"/>
          <w:szCs w:val="24"/>
        </w:rPr>
        <w:br/>
        <w:t xml:space="preserve">             </w:t>
      </w:r>
      <w:proofErr w:type="gramStart"/>
      <w:r w:rsidR="00C6167B" w:rsidRPr="001F68E5">
        <w:rPr>
          <w:rFonts w:cstheme="minorHAnsi"/>
          <w:i/>
          <w:color w:val="002060"/>
          <w:sz w:val="24"/>
          <w:szCs w:val="24"/>
        </w:rPr>
        <w:t>i</w:t>
      </w:r>
      <w:r w:rsidR="00C6167B" w:rsidRPr="001F68E5">
        <w:rPr>
          <w:rFonts w:cstheme="minorHAnsi"/>
          <w:color w:val="002060"/>
          <w:sz w:val="24"/>
          <w:szCs w:val="24"/>
        </w:rPr>
        <w:t>(</w:t>
      </w:r>
      <w:proofErr w:type="gramEnd"/>
      <w:r w:rsidR="00C6167B" w:rsidRPr="001F68E5">
        <w:rPr>
          <w:rFonts w:cstheme="minorHAnsi"/>
          <w:color w:val="002060"/>
          <w:sz w:val="24"/>
          <w:szCs w:val="24"/>
        </w:rPr>
        <w:t>1+</w:t>
      </w:r>
      <w:r w:rsidR="00C6167B" w:rsidRPr="001F68E5">
        <w:rPr>
          <w:rFonts w:cstheme="minorHAnsi"/>
          <w:i/>
          <w:color w:val="002060"/>
          <w:sz w:val="24"/>
          <w:szCs w:val="24"/>
        </w:rPr>
        <w:t>i</w:t>
      </w:r>
      <w:r w:rsidR="00C6167B" w:rsidRPr="001F68E5">
        <w:rPr>
          <w:rFonts w:cstheme="minorHAnsi"/>
          <w:color w:val="002060"/>
          <w:sz w:val="24"/>
          <w:szCs w:val="24"/>
        </w:rPr>
        <w:t>)</w:t>
      </w:r>
      <w:r w:rsidR="00C6167B" w:rsidRPr="001F68E5">
        <w:rPr>
          <w:rFonts w:cstheme="minorHAnsi"/>
          <w:color w:val="002060"/>
          <w:sz w:val="24"/>
          <w:szCs w:val="24"/>
          <w:vertAlign w:val="superscript"/>
        </w:rPr>
        <w:t>n</w:t>
      </w:r>
    </w:p>
    <w:p w:rsidR="009B2CA2" w:rsidRDefault="00801DE4" w:rsidP="00125A1A">
      <w:pPr>
        <w:jc w:val="both"/>
        <w:rPr>
          <w:b/>
          <w:i/>
          <w:color w:val="002060"/>
          <w:sz w:val="24"/>
          <w:szCs w:val="24"/>
        </w:rPr>
      </w:pPr>
      <w:r w:rsidRPr="00801DE4">
        <w:rPr>
          <w:color w:val="002060"/>
          <w:sz w:val="24"/>
          <w:szCs w:val="24"/>
        </w:rPr>
        <w:t>Con una tasa de interés (</w:t>
      </w:r>
      <w:r>
        <w:rPr>
          <w:i/>
          <w:color w:val="002060"/>
          <w:sz w:val="24"/>
          <w:szCs w:val="24"/>
        </w:rPr>
        <w:t>i</w:t>
      </w:r>
      <w:r>
        <w:rPr>
          <w:color w:val="002060"/>
          <w:sz w:val="24"/>
          <w:szCs w:val="24"/>
        </w:rPr>
        <w:t xml:space="preserve">) previamente fijada, se calcula el Valor Presente Neto (VPN), si éste arroja un valor positivo, se acepta cualquier proyecto, </w:t>
      </w:r>
      <w:r w:rsidR="000F7439">
        <w:rPr>
          <w:color w:val="002060"/>
          <w:sz w:val="24"/>
          <w:szCs w:val="24"/>
        </w:rPr>
        <w:t>es decir que el rendimiento de la empresa debe ser mayor que el mínimo fijado como aceptable, para que la inversión sea económicamente rentable. P</w:t>
      </w:r>
      <w:r>
        <w:rPr>
          <w:color w:val="002060"/>
          <w:sz w:val="24"/>
          <w:szCs w:val="24"/>
        </w:rPr>
        <w:t>ero nos interesa conocer cuál es el valor real de rendimiento de dinero en esa inversión, utilizando la última ecuación mencionada, dejando (</w:t>
      </w:r>
      <w:r>
        <w:rPr>
          <w:i/>
          <w:color w:val="002060"/>
          <w:sz w:val="24"/>
          <w:szCs w:val="24"/>
        </w:rPr>
        <w:t>i</w:t>
      </w:r>
      <w:r>
        <w:rPr>
          <w:color w:val="002060"/>
          <w:sz w:val="24"/>
          <w:szCs w:val="24"/>
        </w:rPr>
        <w:t>) como incógnita, por medio de tanteos, hasta que (</w:t>
      </w:r>
      <w:r>
        <w:rPr>
          <w:i/>
          <w:color w:val="002060"/>
          <w:sz w:val="24"/>
          <w:szCs w:val="24"/>
        </w:rPr>
        <w:t>i</w:t>
      </w:r>
      <w:r>
        <w:rPr>
          <w:color w:val="002060"/>
          <w:sz w:val="24"/>
          <w:szCs w:val="24"/>
        </w:rPr>
        <w:t>)</w:t>
      </w:r>
      <w:r w:rsidR="00154F86">
        <w:rPr>
          <w:color w:val="002060"/>
          <w:sz w:val="24"/>
          <w:szCs w:val="24"/>
        </w:rPr>
        <w:t xml:space="preserve">, iguale la suma de los flujos descontados, a la inversión inicial </w:t>
      </w:r>
      <w:r w:rsidR="00154F86">
        <w:rPr>
          <w:i/>
          <w:color w:val="002060"/>
          <w:sz w:val="24"/>
          <w:szCs w:val="24"/>
        </w:rPr>
        <w:t>P</w:t>
      </w:r>
      <w:r w:rsidR="00154F86">
        <w:rPr>
          <w:color w:val="002060"/>
          <w:sz w:val="24"/>
          <w:szCs w:val="24"/>
        </w:rPr>
        <w:t xml:space="preserve">, haciendo variar la </w:t>
      </w:r>
      <w:r w:rsidR="00154F86">
        <w:rPr>
          <w:i/>
          <w:color w:val="002060"/>
          <w:sz w:val="24"/>
          <w:szCs w:val="24"/>
        </w:rPr>
        <w:t>i</w:t>
      </w:r>
      <w:r w:rsidR="00154F86">
        <w:rPr>
          <w:color w:val="002060"/>
          <w:sz w:val="24"/>
          <w:szCs w:val="24"/>
        </w:rPr>
        <w:t xml:space="preserve"> de la ecuación </w:t>
      </w:r>
      <w:r w:rsidR="00125A1A">
        <w:rPr>
          <w:color w:val="002060"/>
          <w:sz w:val="24"/>
          <w:szCs w:val="24"/>
        </w:rPr>
        <w:t xml:space="preserve">hasta que satisfaga la igualdad de ésta, lo que nos permitirá conocer el rendimiento real de la inversión. </w:t>
      </w:r>
      <w:r w:rsidR="009B2CA2" w:rsidRPr="00801DE4">
        <w:rPr>
          <w:i/>
          <w:color w:val="002060"/>
          <w:sz w:val="24"/>
          <w:szCs w:val="24"/>
        </w:rPr>
        <w:br/>
        <w:t xml:space="preserve">                          </w:t>
      </w:r>
      <w:r w:rsidR="009B2CA2" w:rsidRPr="00801DE4">
        <w:rPr>
          <w:i/>
          <w:color w:val="002060"/>
          <w:sz w:val="24"/>
          <w:szCs w:val="24"/>
        </w:rPr>
        <w:br/>
      </w:r>
      <w:r w:rsidR="00C65683">
        <w:rPr>
          <w:b/>
          <w:i/>
          <w:color w:val="002060"/>
          <w:sz w:val="24"/>
          <w:szCs w:val="24"/>
        </w:rPr>
        <w:t>PERIODO DE RECUPERACIÓN DE LA INVERSIÓN.</w:t>
      </w:r>
    </w:p>
    <w:p w:rsidR="00C65683" w:rsidRDefault="00C65683" w:rsidP="00125A1A">
      <w:pPr>
        <w:jc w:val="both"/>
        <w:rPr>
          <w:i/>
          <w:color w:val="002060"/>
          <w:sz w:val="24"/>
          <w:szCs w:val="24"/>
        </w:rPr>
      </w:pPr>
      <w:r>
        <w:rPr>
          <w:i/>
          <w:color w:val="002060"/>
          <w:sz w:val="24"/>
          <w:szCs w:val="24"/>
        </w:rPr>
        <w:t>MÉTODO DEL PERIODO DE RECUPERACIÓN (PR)</w:t>
      </w:r>
    </w:p>
    <w:p w:rsidR="00C65683" w:rsidRDefault="00FA068F" w:rsidP="00125A1A">
      <w:pPr>
        <w:jc w:val="both"/>
        <w:rPr>
          <w:color w:val="002060"/>
          <w:sz w:val="24"/>
          <w:szCs w:val="24"/>
        </w:rPr>
      </w:pPr>
      <w:r>
        <w:rPr>
          <w:color w:val="002060"/>
          <w:sz w:val="24"/>
          <w:szCs w:val="24"/>
        </w:rPr>
        <w:t xml:space="preserve">Otra opción para medir la viabilidad de un proyecto, que haya sido cuestionado en </w:t>
      </w:r>
      <w:r w:rsidR="00964D07">
        <w:rPr>
          <w:color w:val="002060"/>
          <w:sz w:val="24"/>
          <w:szCs w:val="24"/>
        </w:rPr>
        <w:t>el sentido de la recuperación de la inversión inicial. Este método basa sus fundamentos en la cantidad de tiempo que debe utilizarse para recuperar la inversión, sin tomar en cuenta los intereses</w:t>
      </w:r>
      <w:r w:rsidR="0008581B">
        <w:rPr>
          <w:color w:val="002060"/>
          <w:sz w:val="24"/>
          <w:szCs w:val="24"/>
        </w:rPr>
        <w:t>.</w:t>
      </w:r>
    </w:p>
    <w:p w:rsidR="0008581B" w:rsidRDefault="0008581B" w:rsidP="00125A1A">
      <w:pPr>
        <w:jc w:val="both"/>
        <w:rPr>
          <w:b/>
          <w:i/>
          <w:color w:val="002060"/>
          <w:sz w:val="24"/>
          <w:szCs w:val="24"/>
        </w:rPr>
      </w:pPr>
      <w:r>
        <w:rPr>
          <w:b/>
          <w:i/>
          <w:color w:val="002060"/>
          <w:sz w:val="24"/>
          <w:szCs w:val="24"/>
        </w:rPr>
        <w:t>INDICE DE RENDIMIENTO</w:t>
      </w:r>
    </w:p>
    <w:p w:rsidR="0008581B" w:rsidRDefault="0008581B" w:rsidP="00125A1A">
      <w:pPr>
        <w:jc w:val="both"/>
        <w:rPr>
          <w:i/>
          <w:color w:val="002060"/>
          <w:sz w:val="24"/>
          <w:szCs w:val="24"/>
        </w:rPr>
      </w:pPr>
      <w:r>
        <w:rPr>
          <w:i/>
          <w:color w:val="002060"/>
          <w:sz w:val="24"/>
          <w:szCs w:val="24"/>
        </w:rPr>
        <w:t>DEFINICION DE INDICE</w:t>
      </w:r>
    </w:p>
    <w:p w:rsidR="0008581B" w:rsidRDefault="0008581B" w:rsidP="00125A1A">
      <w:pPr>
        <w:jc w:val="both"/>
        <w:rPr>
          <w:color w:val="002060"/>
          <w:sz w:val="24"/>
          <w:szCs w:val="24"/>
        </w:rPr>
      </w:pPr>
      <w:r>
        <w:rPr>
          <w:color w:val="002060"/>
          <w:sz w:val="24"/>
          <w:szCs w:val="24"/>
        </w:rPr>
        <w:t>Expresa la relación entre la cantidad y frecuencia de un determinado fenómeno o grupo de fenómenos, utilizado para indicar una situación que no puede ser medida en forma directa. Mide los cambios relativos entre dos periodos. Indicador de tendencia central de un conjunto de elementos generalmente presentado como porcentaje.</w:t>
      </w:r>
    </w:p>
    <w:p w:rsidR="0008581B" w:rsidRDefault="0008581B" w:rsidP="00125A1A">
      <w:pPr>
        <w:jc w:val="both"/>
        <w:rPr>
          <w:color w:val="002060"/>
          <w:sz w:val="24"/>
          <w:szCs w:val="24"/>
        </w:rPr>
      </w:pPr>
      <w:r>
        <w:rPr>
          <w:color w:val="002060"/>
          <w:sz w:val="24"/>
          <w:szCs w:val="24"/>
        </w:rPr>
        <w:t>Los números índices generalmente poseen ciertas características en común:</w:t>
      </w:r>
    </w:p>
    <w:p w:rsidR="0008581B" w:rsidRDefault="0008581B" w:rsidP="00C55CC0">
      <w:pPr>
        <w:pStyle w:val="ListParagraph"/>
        <w:numPr>
          <w:ilvl w:val="0"/>
          <w:numId w:val="9"/>
        </w:numPr>
        <w:jc w:val="both"/>
        <w:rPr>
          <w:color w:val="002060"/>
          <w:sz w:val="24"/>
          <w:szCs w:val="24"/>
        </w:rPr>
      </w:pPr>
      <w:r>
        <w:rPr>
          <w:color w:val="002060"/>
          <w:sz w:val="24"/>
          <w:szCs w:val="24"/>
        </w:rPr>
        <w:lastRenderedPageBreak/>
        <w:t>Son razones de una cantidad en un periodo actual referido a otra cantidad en un periodo base.</w:t>
      </w:r>
    </w:p>
    <w:p w:rsidR="0008581B" w:rsidRDefault="0008581B" w:rsidP="00C55CC0">
      <w:pPr>
        <w:pStyle w:val="ListParagraph"/>
        <w:numPr>
          <w:ilvl w:val="0"/>
          <w:numId w:val="9"/>
        </w:numPr>
        <w:jc w:val="both"/>
        <w:rPr>
          <w:color w:val="002060"/>
          <w:sz w:val="24"/>
          <w:szCs w:val="24"/>
        </w:rPr>
      </w:pPr>
      <w:r>
        <w:rPr>
          <w:color w:val="002060"/>
          <w:sz w:val="24"/>
          <w:szCs w:val="24"/>
        </w:rPr>
        <w:t>Se expresan como porcentajes, por lo general a la unidad o al décimo más cercano, sin indicar el signo de porciento.</w:t>
      </w:r>
    </w:p>
    <w:p w:rsidR="0008581B" w:rsidRDefault="0008581B" w:rsidP="00C55CC0">
      <w:pPr>
        <w:pStyle w:val="ListParagraph"/>
        <w:numPr>
          <w:ilvl w:val="0"/>
          <w:numId w:val="9"/>
        </w:numPr>
        <w:jc w:val="both"/>
        <w:rPr>
          <w:color w:val="002060"/>
          <w:sz w:val="24"/>
          <w:szCs w:val="24"/>
        </w:rPr>
      </w:pPr>
      <w:r>
        <w:rPr>
          <w:color w:val="002060"/>
          <w:sz w:val="24"/>
          <w:szCs w:val="24"/>
        </w:rPr>
        <w:t>A la cantidad en periodo base se le considera 100%.</w:t>
      </w:r>
    </w:p>
    <w:p w:rsidR="0008581B" w:rsidRDefault="0008581B" w:rsidP="001559B7">
      <w:pPr>
        <w:ind w:left="360"/>
        <w:jc w:val="both"/>
        <w:rPr>
          <w:color w:val="002060"/>
          <w:sz w:val="24"/>
          <w:szCs w:val="24"/>
        </w:rPr>
      </w:pPr>
      <w:r w:rsidRPr="001559B7">
        <w:rPr>
          <w:color w:val="002060"/>
          <w:sz w:val="24"/>
          <w:szCs w:val="24"/>
        </w:rPr>
        <w:t xml:space="preserve">Existen tres clasificaciones de números índice utilizados en la estadística económica: </w:t>
      </w:r>
    </w:p>
    <w:p w:rsidR="001559B7" w:rsidRDefault="001559B7" w:rsidP="001559B7">
      <w:pPr>
        <w:ind w:left="360"/>
        <w:jc w:val="both"/>
        <w:rPr>
          <w:color w:val="002060"/>
          <w:sz w:val="24"/>
          <w:szCs w:val="24"/>
        </w:rPr>
      </w:pPr>
      <w:r>
        <w:rPr>
          <w:noProof/>
          <w:color w:val="002060"/>
          <w:sz w:val="24"/>
          <w:szCs w:val="24"/>
          <w:lang w:val="en-US"/>
        </w:rPr>
        <w:drawing>
          <wp:inline distT="0" distB="0" distL="0" distR="0">
            <wp:extent cx="5486400" cy="3200400"/>
            <wp:effectExtent l="38100" t="0" r="1905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1559B7" w:rsidRDefault="001559B7" w:rsidP="001559B7">
      <w:pPr>
        <w:ind w:left="360"/>
        <w:jc w:val="both"/>
        <w:rPr>
          <w:color w:val="002060"/>
          <w:sz w:val="24"/>
          <w:szCs w:val="24"/>
        </w:rPr>
      </w:pPr>
    </w:p>
    <w:p w:rsidR="001559B7" w:rsidRDefault="001559B7" w:rsidP="001559B7">
      <w:pPr>
        <w:ind w:left="360"/>
        <w:jc w:val="both"/>
        <w:rPr>
          <w:b/>
          <w:i/>
          <w:color w:val="002060"/>
          <w:sz w:val="24"/>
          <w:szCs w:val="24"/>
        </w:rPr>
      </w:pPr>
      <w:r>
        <w:rPr>
          <w:b/>
          <w:i/>
          <w:color w:val="002060"/>
          <w:sz w:val="24"/>
          <w:szCs w:val="24"/>
        </w:rPr>
        <w:t>DEFINICIÓN DE RENDIMIENTO</w:t>
      </w:r>
    </w:p>
    <w:p w:rsidR="001559B7" w:rsidRDefault="001559B7" w:rsidP="001559B7">
      <w:pPr>
        <w:ind w:left="360"/>
        <w:jc w:val="both"/>
        <w:rPr>
          <w:color w:val="002060"/>
          <w:sz w:val="24"/>
          <w:szCs w:val="24"/>
        </w:rPr>
      </w:pPr>
      <w:r>
        <w:rPr>
          <w:color w:val="002060"/>
          <w:sz w:val="24"/>
          <w:szCs w:val="24"/>
        </w:rPr>
        <w:t>También llamado índice financiero</w:t>
      </w:r>
      <w:r w:rsidR="006C6EDD">
        <w:rPr>
          <w:color w:val="002060"/>
          <w:sz w:val="24"/>
          <w:szCs w:val="24"/>
        </w:rPr>
        <w:t xml:space="preserve"> o índice de rendimiento</w:t>
      </w:r>
      <w:r>
        <w:rPr>
          <w:color w:val="002060"/>
          <w:sz w:val="24"/>
          <w:szCs w:val="24"/>
        </w:rPr>
        <w:t>, es la resultante de la inversión inicial, en relación con los costos totales del proyecto de inversión, en un periodo determinado</w:t>
      </w:r>
      <w:r w:rsidR="006C6EDD">
        <w:rPr>
          <w:color w:val="002060"/>
          <w:sz w:val="24"/>
          <w:szCs w:val="24"/>
        </w:rPr>
        <w:t xml:space="preserve">. Es un número abstracto que representa el movimiento en conjunto de varios activos financieros que lo componen ejemplo: acciones, bonos, monedas, </w:t>
      </w:r>
      <w:proofErr w:type="spellStart"/>
      <w:r w:rsidR="006C6EDD">
        <w:rPr>
          <w:color w:val="002060"/>
          <w:sz w:val="24"/>
          <w:szCs w:val="24"/>
        </w:rPr>
        <w:t>commodities</w:t>
      </w:r>
      <w:proofErr w:type="spellEnd"/>
      <w:r w:rsidR="006C6EDD">
        <w:rPr>
          <w:color w:val="002060"/>
          <w:sz w:val="24"/>
          <w:szCs w:val="24"/>
        </w:rPr>
        <w:t>, etc.</w:t>
      </w:r>
    </w:p>
    <w:p w:rsidR="006C6EDD" w:rsidRDefault="006C6EDD" w:rsidP="001559B7">
      <w:pPr>
        <w:ind w:left="360"/>
        <w:jc w:val="both"/>
        <w:rPr>
          <w:color w:val="002060"/>
          <w:sz w:val="24"/>
          <w:szCs w:val="24"/>
        </w:rPr>
      </w:pPr>
      <w:r>
        <w:rPr>
          <w:color w:val="002060"/>
          <w:sz w:val="24"/>
          <w:szCs w:val="24"/>
        </w:rPr>
        <w:t>La información que brindan estos índices debe ser en relación directa con las inversiones de la empresa o el proyecto que se esté iniciando.</w:t>
      </w:r>
    </w:p>
    <w:p w:rsidR="002014B8" w:rsidRDefault="002014B8" w:rsidP="001559B7">
      <w:pPr>
        <w:ind w:left="360"/>
        <w:jc w:val="both"/>
        <w:rPr>
          <w:i/>
          <w:color w:val="002060"/>
          <w:sz w:val="24"/>
          <w:szCs w:val="24"/>
        </w:rPr>
      </w:pPr>
    </w:p>
    <w:p w:rsidR="002014B8" w:rsidRDefault="002014B8" w:rsidP="001559B7">
      <w:pPr>
        <w:ind w:left="360"/>
        <w:jc w:val="both"/>
        <w:rPr>
          <w:i/>
          <w:color w:val="002060"/>
          <w:sz w:val="24"/>
          <w:szCs w:val="24"/>
        </w:rPr>
      </w:pPr>
    </w:p>
    <w:p w:rsidR="002014B8" w:rsidRDefault="002014B8" w:rsidP="001559B7">
      <w:pPr>
        <w:ind w:left="360"/>
        <w:jc w:val="both"/>
        <w:rPr>
          <w:i/>
          <w:color w:val="002060"/>
          <w:sz w:val="24"/>
          <w:szCs w:val="24"/>
        </w:rPr>
      </w:pPr>
      <w:r>
        <w:rPr>
          <w:i/>
          <w:color w:val="002060"/>
          <w:sz w:val="24"/>
          <w:szCs w:val="24"/>
        </w:rPr>
        <w:lastRenderedPageBreak/>
        <w:t>ÍNDICES DE PRECIOS Y COTIZACIONES (IPC)</w:t>
      </w:r>
    </w:p>
    <w:p w:rsidR="002014B8" w:rsidRDefault="002014B8" w:rsidP="001559B7">
      <w:pPr>
        <w:ind w:left="360"/>
        <w:jc w:val="both"/>
        <w:rPr>
          <w:color w:val="002060"/>
          <w:sz w:val="24"/>
          <w:szCs w:val="24"/>
        </w:rPr>
      </w:pPr>
      <w:r>
        <w:rPr>
          <w:color w:val="002060"/>
          <w:sz w:val="24"/>
          <w:szCs w:val="24"/>
        </w:rPr>
        <w:t>Principal indicador del comportamiento del mercado accionario, el cual expresa el rendimiento del mercado, tomando como base las variaciones de precios de una muestra balanceada, ponderada y representativa del total de los títulos accionarios.</w:t>
      </w:r>
    </w:p>
    <w:p w:rsidR="002014B8" w:rsidRDefault="002014B8" w:rsidP="001559B7">
      <w:pPr>
        <w:ind w:left="360"/>
        <w:jc w:val="both"/>
        <w:rPr>
          <w:i/>
          <w:color w:val="002060"/>
          <w:sz w:val="24"/>
          <w:szCs w:val="24"/>
        </w:rPr>
      </w:pPr>
      <w:r>
        <w:rPr>
          <w:i/>
          <w:color w:val="002060"/>
          <w:sz w:val="24"/>
          <w:szCs w:val="24"/>
        </w:rPr>
        <w:t>ÍNDICE NACIONAL DE PRECIOS AL CONSUMIDOR (INPC)</w:t>
      </w:r>
    </w:p>
    <w:p w:rsidR="002014B8" w:rsidRDefault="002014B8" w:rsidP="001559B7">
      <w:pPr>
        <w:ind w:left="360"/>
        <w:jc w:val="both"/>
        <w:rPr>
          <w:color w:val="002060"/>
          <w:sz w:val="24"/>
          <w:szCs w:val="24"/>
        </w:rPr>
      </w:pPr>
      <w:r>
        <w:rPr>
          <w:color w:val="002060"/>
          <w:sz w:val="24"/>
          <w:szCs w:val="24"/>
        </w:rPr>
        <w:t>Indicador económico diseñado específicamente para medir el cambio promedio de los precios en el tiempo, mediante una canasta ponderada de bienes y servicios, representativa del consumo de las familias urbanas. Se consideran una buena aproximación de las variaciones en los precios de los bienes y servicios comerciados en el país.</w:t>
      </w:r>
    </w:p>
    <w:p w:rsidR="002014B8" w:rsidRDefault="002014B8" w:rsidP="001559B7">
      <w:pPr>
        <w:ind w:left="360"/>
        <w:jc w:val="both"/>
        <w:rPr>
          <w:i/>
          <w:color w:val="002060"/>
          <w:sz w:val="24"/>
          <w:szCs w:val="24"/>
        </w:rPr>
      </w:pPr>
      <w:r>
        <w:rPr>
          <w:i/>
          <w:color w:val="002060"/>
          <w:sz w:val="24"/>
          <w:szCs w:val="24"/>
        </w:rPr>
        <w:t>ÍNDICE DEL TIPO DE CAMBIO (ITC)</w:t>
      </w:r>
    </w:p>
    <w:p w:rsidR="002014B8" w:rsidRPr="002014B8" w:rsidRDefault="002014B8" w:rsidP="001559B7">
      <w:pPr>
        <w:ind w:left="360"/>
        <w:jc w:val="both"/>
        <w:rPr>
          <w:color w:val="002060"/>
          <w:sz w:val="24"/>
          <w:szCs w:val="24"/>
        </w:rPr>
      </w:pPr>
      <w:r w:rsidRPr="002014B8">
        <w:rPr>
          <w:color w:val="002060"/>
          <w:sz w:val="24"/>
          <w:szCs w:val="24"/>
        </w:rPr>
        <w:t>Permite conocer la relación entre la moneda local</w:t>
      </w:r>
      <w:r>
        <w:rPr>
          <w:color w:val="002060"/>
          <w:sz w:val="24"/>
          <w:szCs w:val="24"/>
        </w:rPr>
        <w:t>, y los diferentes tipos de monedas extranjeras, basados en el valor de cada una de ellas</w:t>
      </w:r>
      <w:r w:rsidR="00BA6D97">
        <w:rPr>
          <w:color w:val="002060"/>
          <w:sz w:val="24"/>
          <w:szCs w:val="24"/>
        </w:rPr>
        <w:t>, dentro de los mercados económicos y accionarios.</w:t>
      </w:r>
    </w:p>
    <w:p w:rsidR="006C6EDD" w:rsidRDefault="006C6EDD" w:rsidP="006C6EDD">
      <w:pPr>
        <w:ind w:left="360"/>
        <w:jc w:val="both"/>
        <w:rPr>
          <w:color w:val="002060"/>
          <w:sz w:val="24"/>
          <w:szCs w:val="24"/>
        </w:rPr>
      </w:pPr>
      <w:r>
        <w:rPr>
          <w:color w:val="002060"/>
          <w:sz w:val="24"/>
          <w:szCs w:val="24"/>
        </w:rPr>
        <w:t>Los índices de rendimiento que se manejan en un proyecto de inversión son fundamentales en su evaluación</w:t>
      </w:r>
      <w:r w:rsidR="002014B8">
        <w:rPr>
          <w:color w:val="002060"/>
          <w:sz w:val="24"/>
          <w:szCs w:val="24"/>
        </w:rPr>
        <w:t xml:space="preserve">, </w:t>
      </w:r>
      <w:r>
        <w:rPr>
          <w:color w:val="002060"/>
          <w:sz w:val="24"/>
          <w:szCs w:val="24"/>
        </w:rPr>
        <w:t xml:space="preserve">en términos económicos y financieros y como consecuencia de la globalización, muchos inversionistas que no consideran este aspecto, terminan cancelando su proyecto de inversión.  </w:t>
      </w:r>
    </w:p>
    <w:p w:rsidR="006C6EDD" w:rsidRDefault="001F68E5" w:rsidP="006C6EDD">
      <w:pPr>
        <w:ind w:left="360"/>
        <w:jc w:val="both"/>
        <w:rPr>
          <w:b/>
          <w:i/>
          <w:color w:val="002060"/>
          <w:sz w:val="24"/>
          <w:szCs w:val="24"/>
        </w:rPr>
      </w:pPr>
      <w:r>
        <w:rPr>
          <w:b/>
          <w:i/>
          <w:color w:val="002060"/>
          <w:sz w:val="24"/>
          <w:szCs w:val="24"/>
        </w:rPr>
        <w:t>MÉTODOS DE EVALUACIÓN DE PROYECTOS EN AMBIENTES INFLACIONARIOS.</w:t>
      </w:r>
    </w:p>
    <w:p w:rsidR="001F68E5" w:rsidRDefault="00AA51B0" w:rsidP="006C6EDD">
      <w:pPr>
        <w:ind w:left="360"/>
        <w:jc w:val="both"/>
        <w:rPr>
          <w:i/>
          <w:color w:val="002060"/>
          <w:sz w:val="24"/>
          <w:szCs w:val="24"/>
        </w:rPr>
      </w:pPr>
      <w:r>
        <w:rPr>
          <w:i/>
          <w:color w:val="002060"/>
          <w:sz w:val="24"/>
          <w:szCs w:val="24"/>
        </w:rPr>
        <w:t>INFLACION</w:t>
      </w:r>
    </w:p>
    <w:p w:rsidR="00612ADB" w:rsidRDefault="00AA51B0" w:rsidP="00612ADB">
      <w:pPr>
        <w:ind w:left="360"/>
        <w:jc w:val="both"/>
        <w:rPr>
          <w:color w:val="002060"/>
          <w:sz w:val="24"/>
          <w:szCs w:val="24"/>
        </w:rPr>
      </w:pPr>
      <w:r>
        <w:rPr>
          <w:color w:val="002060"/>
          <w:sz w:val="24"/>
          <w:szCs w:val="24"/>
        </w:rPr>
        <w:t xml:space="preserve">Es un proceso de elevación continua </w:t>
      </w:r>
      <w:r w:rsidR="00612ADB">
        <w:rPr>
          <w:color w:val="002060"/>
          <w:sz w:val="24"/>
          <w:szCs w:val="24"/>
        </w:rPr>
        <w:t xml:space="preserve">de precios, o dicho de otra forma, descenso continuo del valor monetario, reflejado cuando con </w:t>
      </w:r>
      <w:proofErr w:type="spellStart"/>
      <w:r w:rsidR="00612ADB">
        <w:rPr>
          <w:color w:val="002060"/>
          <w:sz w:val="24"/>
          <w:szCs w:val="24"/>
        </w:rPr>
        <w:t>el</w:t>
      </w:r>
      <w:proofErr w:type="spellEnd"/>
      <w:r w:rsidR="00612ADB">
        <w:rPr>
          <w:color w:val="002060"/>
          <w:sz w:val="24"/>
          <w:szCs w:val="24"/>
        </w:rPr>
        <w:t xml:space="preserve"> no se puede adquirir la misma cantidad de bienes que con anterioridad, por lo que los estados financieros se limitan a proporcionar información obtenida del registro de las operaciones de la empresa bajo juicios personales </w:t>
      </w:r>
      <w:r w:rsidR="00EE3A6B">
        <w:rPr>
          <w:color w:val="002060"/>
          <w:sz w:val="24"/>
          <w:szCs w:val="24"/>
        </w:rPr>
        <w:t>y principios de contabilidad, aunque generalmente sea una situación distinta a la real del valor de la empresa.</w:t>
      </w:r>
    </w:p>
    <w:p w:rsidR="00EE3A6B" w:rsidRDefault="00EE3A6B" w:rsidP="00612ADB">
      <w:pPr>
        <w:ind w:left="360"/>
        <w:jc w:val="both"/>
        <w:rPr>
          <w:color w:val="002060"/>
          <w:sz w:val="24"/>
          <w:szCs w:val="24"/>
        </w:rPr>
      </w:pPr>
    </w:p>
    <w:p w:rsidR="00EE3A6B" w:rsidRDefault="00EE3A6B" w:rsidP="00612ADB">
      <w:pPr>
        <w:ind w:left="360"/>
        <w:jc w:val="both"/>
        <w:rPr>
          <w:i/>
          <w:color w:val="002060"/>
          <w:sz w:val="24"/>
          <w:szCs w:val="24"/>
        </w:rPr>
      </w:pPr>
      <w:r>
        <w:rPr>
          <w:i/>
          <w:color w:val="002060"/>
          <w:sz w:val="24"/>
          <w:szCs w:val="24"/>
        </w:rPr>
        <w:t>PROBLEMÁTICA</w:t>
      </w:r>
    </w:p>
    <w:p w:rsidR="00DC2B0E" w:rsidRDefault="00DC2B0E" w:rsidP="00612ADB">
      <w:pPr>
        <w:ind w:left="360"/>
        <w:jc w:val="both"/>
        <w:rPr>
          <w:color w:val="002060"/>
          <w:sz w:val="24"/>
          <w:szCs w:val="24"/>
        </w:rPr>
      </w:pPr>
      <w:r>
        <w:rPr>
          <w:color w:val="002060"/>
          <w:sz w:val="24"/>
          <w:szCs w:val="24"/>
        </w:rPr>
        <w:t xml:space="preserve">Es casi imposible pretender que la situación financiera de la organización coincida con la situación real o económica, debido a que los valores están continuamente sujetos a cambios; la moneda carece de estabilidad, ya que su poder adquisitivo, cambia </w:t>
      </w:r>
      <w:r>
        <w:rPr>
          <w:color w:val="002060"/>
          <w:sz w:val="24"/>
          <w:szCs w:val="24"/>
        </w:rPr>
        <w:lastRenderedPageBreak/>
        <w:t>constantemente, por lo que las cifras en los estados financieros, no representan valores absolutos, y la información que contienen, no es exactamente la de su situación o productividad.</w:t>
      </w:r>
    </w:p>
    <w:p w:rsidR="00DC2B0E" w:rsidRDefault="00DC2B0E" w:rsidP="00612ADB">
      <w:pPr>
        <w:ind w:left="360"/>
        <w:jc w:val="both"/>
        <w:rPr>
          <w:color w:val="002060"/>
          <w:sz w:val="24"/>
          <w:szCs w:val="24"/>
        </w:rPr>
      </w:pPr>
      <w:r>
        <w:rPr>
          <w:color w:val="002060"/>
          <w:sz w:val="24"/>
          <w:szCs w:val="24"/>
        </w:rPr>
        <w:t>Las diferencias entre las cifras que presentan los estados financieros, basadas en costos históricos y el  valor real, son originadas por algunos de los siguientes valores:</w:t>
      </w:r>
    </w:p>
    <w:p w:rsidR="006640F8" w:rsidRPr="00DC2B0E" w:rsidRDefault="006640F8" w:rsidP="00612ADB">
      <w:pPr>
        <w:ind w:left="360"/>
        <w:jc w:val="both"/>
        <w:rPr>
          <w:color w:val="002060"/>
          <w:sz w:val="24"/>
          <w:szCs w:val="24"/>
        </w:rPr>
      </w:pPr>
      <w:r>
        <w:rPr>
          <w:noProof/>
          <w:color w:val="002060"/>
          <w:sz w:val="24"/>
          <w:szCs w:val="24"/>
          <w:lang w:val="en-US"/>
        </w:rPr>
        <w:drawing>
          <wp:inline distT="0" distB="0" distL="0" distR="0">
            <wp:extent cx="5486400" cy="3200400"/>
            <wp:effectExtent l="0" t="19050" r="95250" b="3810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CB4CEF" w:rsidRDefault="00AA6D9E" w:rsidP="00612ADB">
      <w:pPr>
        <w:ind w:left="360"/>
        <w:jc w:val="both"/>
        <w:rPr>
          <w:color w:val="002060"/>
          <w:sz w:val="24"/>
          <w:szCs w:val="24"/>
        </w:rPr>
      </w:pPr>
      <w:r>
        <w:rPr>
          <w:color w:val="002060"/>
          <w:sz w:val="24"/>
          <w:szCs w:val="24"/>
        </w:rPr>
        <w:t>La pérdida del poder adquisitivo de la moneda es provocada por la inflación, por lo que el registro de las operaciones se realiza en unidades monetarias, con el poder adquisitivo que tiene en el momento los bienes y servicios, lo que tiene como consecuencia, en una economía inflacionaria,</w:t>
      </w:r>
      <w:r w:rsidR="00CB4CEF">
        <w:rPr>
          <w:color w:val="002060"/>
          <w:sz w:val="24"/>
          <w:szCs w:val="24"/>
        </w:rPr>
        <w:t xml:space="preserve"> lo cual se refleja en:</w:t>
      </w:r>
    </w:p>
    <w:p w:rsidR="00EE3A6B" w:rsidRDefault="00CB4CEF" w:rsidP="00C55CC0">
      <w:pPr>
        <w:pStyle w:val="ListParagraph"/>
        <w:numPr>
          <w:ilvl w:val="0"/>
          <w:numId w:val="10"/>
        </w:numPr>
        <w:jc w:val="both"/>
        <w:rPr>
          <w:color w:val="002060"/>
          <w:sz w:val="24"/>
          <w:szCs w:val="24"/>
        </w:rPr>
      </w:pPr>
      <w:r>
        <w:rPr>
          <w:color w:val="002060"/>
          <w:sz w:val="24"/>
          <w:szCs w:val="24"/>
        </w:rPr>
        <w:t>La</w:t>
      </w:r>
      <w:r w:rsidR="00AA6D9E" w:rsidRPr="00CB4CEF">
        <w:rPr>
          <w:color w:val="002060"/>
          <w:sz w:val="24"/>
          <w:szCs w:val="24"/>
        </w:rPr>
        <w:t>s operaciones en el transcurso del tiempo queden expresadas con costos de años anteriores, aun cuando su valor real sea superior, por lo que los estados financieros preparados en base al costo, no representan su valor actual.</w:t>
      </w:r>
    </w:p>
    <w:p w:rsidR="00CB4CEF" w:rsidRDefault="00CB4CEF" w:rsidP="00C55CC0">
      <w:pPr>
        <w:pStyle w:val="ListParagraph"/>
        <w:numPr>
          <w:ilvl w:val="0"/>
          <w:numId w:val="10"/>
        </w:numPr>
        <w:jc w:val="both"/>
        <w:rPr>
          <w:color w:val="002060"/>
          <w:sz w:val="24"/>
          <w:szCs w:val="24"/>
        </w:rPr>
      </w:pPr>
      <w:r>
        <w:rPr>
          <w:color w:val="002060"/>
          <w:sz w:val="24"/>
          <w:szCs w:val="24"/>
        </w:rPr>
        <w:t>La información presentada en el estado de situación financiera se ve distorsionada principalmente en las inversiones presentadas por bienes, que fueron registrados con su costo de adquisición y cuyo precio ha variado con el tiempo.</w:t>
      </w:r>
    </w:p>
    <w:p w:rsidR="00CB4CEF" w:rsidRDefault="00CB4CEF" w:rsidP="00C55CC0">
      <w:pPr>
        <w:pStyle w:val="ListParagraph"/>
        <w:numPr>
          <w:ilvl w:val="0"/>
          <w:numId w:val="10"/>
        </w:numPr>
        <w:jc w:val="both"/>
        <w:rPr>
          <w:color w:val="002060"/>
          <w:sz w:val="24"/>
          <w:szCs w:val="24"/>
        </w:rPr>
      </w:pPr>
      <w:r>
        <w:rPr>
          <w:color w:val="002060"/>
          <w:sz w:val="24"/>
          <w:szCs w:val="24"/>
        </w:rPr>
        <w:t xml:space="preserve">Los inventarios muestra diferencias de relativa importancia, debido a su rotación, gracias a que su valuación se encuentra más o menos actualizada. Las inversiones permanentes (terrenos, edificios, maquinaria y equipo en general) </w:t>
      </w:r>
      <w:r>
        <w:rPr>
          <w:color w:val="002060"/>
          <w:sz w:val="24"/>
          <w:szCs w:val="24"/>
        </w:rPr>
        <w:lastRenderedPageBreak/>
        <w:t>cuyo precio de adquisición quedo estático en el tiempo muestra diferencias importantes con respecto a su valor actual.</w:t>
      </w:r>
    </w:p>
    <w:p w:rsidR="00CB4CEF" w:rsidRDefault="00306E20" w:rsidP="00C55CC0">
      <w:pPr>
        <w:pStyle w:val="ListParagraph"/>
        <w:numPr>
          <w:ilvl w:val="0"/>
          <w:numId w:val="10"/>
        </w:numPr>
        <w:jc w:val="both"/>
        <w:rPr>
          <w:color w:val="002060"/>
          <w:sz w:val="24"/>
          <w:szCs w:val="24"/>
        </w:rPr>
      </w:pPr>
      <w:r>
        <w:rPr>
          <w:color w:val="002060"/>
          <w:sz w:val="24"/>
          <w:szCs w:val="24"/>
        </w:rPr>
        <w:t>El capital de las empresas pierde su poder de compra con el transcurso del tiempo debido a la pérdida del  poder adquisitivo de la moneda.</w:t>
      </w:r>
    </w:p>
    <w:p w:rsidR="00306E20" w:rsidRDefault="00306E20" w:rsidP="00306E20">
      <w:pPr>
        <w:jc w:val="both"/>
        <w:rPr>
          <w:color w:val="002060"/>
          <w:sz w:val="24"/>
          <w:szCs w:val="24"/>
        </w:rPr>
      </w:pPr>
      <w:r>
        <w:rPr>
          <w:color w:val="002060"/>
          <w:sz w:val="24"/>
          <w:szCs w:val="24"/>
        </w:rPr>
        <w:t>Estas deficiencias originadas por la falta de actualización del valor de los inventarios y de la intervención de una depreciación real, da origen a una incertidumbre en el momento de tomar decisiones, ya que se carece de información actualizada, por lo que se debe separar de las utilidades como mínimo una cantidad que sumada al capital, de la oportunidad de un poder de compra al menos igual al del año anterior, o como consecuencia se descapitalizara la empresa  lo que llevara con el tiempo a su desaparición.</w:t>
      </w:r>
    </w:p>
    <w:p w:rsidR="00597055" w:rsidRDefault="00597055" w:rsidP="00306E20">
      <w:pPr>
        <w:jc w:val="both"/>
        <w:rPr>
          <w:color w:val="002060"/>
          <w:sz w:val="24"/>
          <w:szCs w:val="24"/>
        </w:rPr>
      </w:pPr>
      <w:r>
        <w:rPr>
          <w:color w:val="002060"/>
          <w:sz w:val="24"/>
          <w:szCs w:val="24"/>
        </w:rPr>
        <w:t>Por ello, es de vital importancia la actualización de los estados financieros, presentándolos en cifras o pesos del poder adquisitivo a la fecha de cierre del último período.</w:t>
      </w:r>
    </w:p>
    <w:p w:rsidR="00597055" w:rsidRDefault="00597055" w:rsidP="00306E20">
      <w:pPr>
        <w:jc w:val="both"/>
        <w:rPr>
          <w:color w:val="002060"/>
          <w:sz w:val="24"/>
          <w:szCs w:val="24"/>
        </w:rPr>
      </w:pPr>
      <w:r>
        <w:rPr>
          <w:color w:val="002060"/>
          <w:sz w:val="24"/>
          <w:szCs w:val="24"/>
        </w:rPr>
        <w:t>Los estados financieros muestran una situación financiera mas no  una económica, ya que se formulan de acuerdo al principio de base o valor histórico, donde el valor es igual al costo, por lo que las operaciones se registran en unidades monetarias en las fechas que se realizan a consecuencia de ello, estamos sumando monedas con diferente poder adquisitivo</w:t>
      </w:r>
      <w:r w:rsidR="00C55CC0">
        <w:rPr>
          <w:color w:val="002060"/>
          <w:sz w:val="24"/>
          <w:szCs w:val="24"/>
        </w:rPr>
        <w:t>.</w:t>
      </w:r>
    </w:p>
    <w:p w:rsidR="00C55CC0" w:rsidRDefault="00C55CC0" w:rsidP="00306E20">
      <w:pPr>
        <w:jc w:val="both"/>
        <w:rPr>
          <w:color w:val="002060"/>
          <w:sz w:val="24"/>
          <w:szCs w:val="24"/>
        </w:rPr>
      </w:pPr>
      <w:r>
        <w:rPr>
          <w:color w:val="002060"/>
          <w:sz w:val="24"/>
          <w:szCs w:val="24"/>
        </w:rPr>
        <w:t>Normalmente, los estados financieros no consideran otros factores influentes en la economía de la empresa, los cuales agregan un valor real al estrictamente financiero, ejemplo:</w:t>
      </w:r>
    </w:p>
    <w:p w:rsidR="00C55CC0" w:rsidRDefault="00C55CC0" w:rsidP="00C55CC0">
      <w:pPr>
        <w:pStyle w:val="ListParagraph"/>
        <w:numPr>
          <w:ilvl w:val="0"/>
          <w:numId w:val="11"/>
        </w:numPr>
        <w:jc w:val="both"/>
        <w:rPr>
          <w:color w:val="002060"/>
          <w:sz w:val="24"/>
          <w:szCs w:val="24"/>
        </w:rPr>
      </w:pPr>
      <w:r>
        <w:rPr>
          <w:color w:val="002060"/>
          <w:sz w:val="24"/>
          <w:szCs w:val="24"/>
        </w:rPr>
        <w:t>Cartera de clientes</w:t>
      </w:r>
    </w:p>
    <w:p w:rsidR="00C55CC0" w:rsidRDefault="00C55CC0" w:rsidP="00C55CC0">
      <w:pPr>
        <w:pStyle w:val="ListParagraph"/>
        <w:numPr>
          <w:ilvl w:val="0"/>
          <w:numId w:val="11"/>
        </w:numPr>
        <w:jc w:val="both"/>
        <w:rPr>
          <w:color w:val="002060"/>
          <w:sz w:val="24"/>
          <w:szCs w:val="24"/>
        </w:rPr>
      </w:pPr>
      <w:r>
        <w:rPr>
          <w:color w:val="002060"/>
          <w:sz w:val="24"/>
          <w:szCs w:val="24"/>
        </w:rPr>
        <w:t>Imagen</w:t>
      </w:r>
    </w:p>
    <w:p w:rsidR="00C55CC0" w:rsidRDefault="00C55CC0" w:rsidP="00C55CC0">
      <w:pPr>
        <w:pStyle w:val="ListParagraph"/>
        <w:numPr>
          <w:ilvl w:val="0"/>
          <w:numId w:val="11"/>
        </w:numPr>
        <w:jc w:val="both"/>
        <w:rPr>
          <w:color w:val="002060"/>
          <w:sz w:val="24"/>
          <w:szCs w:val="24"/>
        </w:rPr>
      </w:pPr>
      <w:r>
        <w:rPr>
          <w:color w:val="002060"/>
          <w:sz w:val="24"/>
          <w:szCs w:val="24"/>
        </w:rPr>
        <w:t>Experiencia</w:t>
      </w:r>
    </w:p>
    <w:p w:rsidR="00C55CC0" w:rsidRDefault="00C55CC0" w:rsidP="00C55CC0">
      <w:pPr>
        <w:pStyle w:val="ListParagraph"/>
        <w:numPr>
          <w:ilvl w:val="0"/>
          <w:numId w:val="11"/>
        </w:numPr>
        <w:jc w:val="both"/>
        <w:rPr>
          <w:color w:val="002060"/>
          <w:sz w:val="24"/>
          <w:szCs w:val="24"/>
        </w:rPr>
      </w:pPr>
      <w:r>
        <w:rPr>
          <w:color w:val="002060"/>
          <w:sz w:val="24"/>
          <w:szCs w:val="24"/>
        </w:rPr>
        <w:t>Concesiones</w:t>
      </w:r>
    </w:p>
    <w:p w:rsidR="00C55CC0" w:rsidRDefault="00C55CC0" w:rsidP="00C55CC0">
      <w:pPr>
        <w:pStyle w:val="ListParagraph"/>
        <w:numPr>
          <w:ilvl w:val="0"/>
          <w:numId w:val="11"/>
        </w:numPr>
        <w:jc w:val="both"/>
        <w:rPr>
          <w:color w:val="002060"/>
          <w:sz w:val="24"/>
          <w:szCs w:val="24"/>
        </w:rPr>
      </w:pPr>
      <w:r>
        <w:rPr>
          <w:color w:val="002060"/>
          <w:sz w:val="24"/>
          <w:szCs w:val="24"/>
        </w:rPr>
        <w:t>Organización eficiente</w:t>
      </w:r>
    </w:p>
    <w:p w:rsidR="00C55CC0" w:rsidRDefault="00C55CC0" w:rsidP="00C55CC0">
      <w:pPr>
        <w:pStyle w:val="ListParagraph"/>
        <w:numPr>
          <w:ilvl w:val="0"/>
          <w:numId w:val="11"/>
        </w:numPr>
        <w:jc w:val="both"/>
        <w:rPr>
          <w:color w:val="002060"/>
          <w:sz w:val="24"/>
          <w:szCs w:val="24"/>
        </w:rPr>
      </w:pPr>
      <w:r>
        <w:rPr>
          <w:color w:val="002060"/>
          <w:sz w:val="24"/>
          <w:szCs w:val="24"/>
        </w:rPr>
        <w:t>Productos acreditados</w:t>
      </w:r>
    </w:p>
    <w:p w:rsidR="00C55CC0" w:rsidRDefault="00C55CC0" w:rsidP="00C55CC0">
      <w:pPr>
        <w:pStyle w:val="ListParagraph"/>
        <w:numPr>
          <w:ilvl w:val="0"/>
          <w:numId w:val="11"/>
        </w:numPr>
        <w:jc w:val="both"/>
        <w:rPr>
          <w:color w:val="002060"/>
          <w:sz w:val="24"/>
          <w:szCs w:val="24"/>
        </w:rPr>
      </w:pPr>
      <w:r>
        <w:rPr>
          <w:color w:val="002060"/>
          <w:sz w:val="24"/>
          <w:szCs w:val="24"/>
        </w:rPr>
        <w:t>Buena localización para el suministro de materias primas</w:t>
      </w:r>
    </w:p>
    <w:p w:rsidR="00C55CC0" w:rsidRDefault="00C55CC0" w:rsidP="00C55CC0">
      <w:pPr>
        <w:pStyle w:val="ListParagraph"/>
        <w:numPr>
          <w:ilvl w:val="0"/>
          <w:numId w:val="11"/>
        </w:numPr>
        <w:jc w:val="both"/>
        <w:rPr>
          <w:color w:val="002060"/>
          <w:sz w:val="24"/>
          <w:szCs w:val="24"/>
        </w:rPr>
      </w:pPr>
      <w:r>
        <w:rPr>
          <w:color w:val="002060"/>
          <w:sz w:val="24"/>
          <w:szCs w:val="24"/>
        </w:rPr>
        <w:t>Etc.</w:t>
      </w:r>
    </w:p>
    <w:p w:rsidR="00C55CC0" w:rsidRDefault="00C55CC0" w:rsidP="00C55CC0">
      <w:pPr>
        <w:jc w:val="both"/>
        <w:rPr>
          <w:color w:val="002060"/>
          <w:sz w:val="24"/>
          <w:szCs w:val="24"/>
        </w:rPr>
      </w:pPr>
      <w:r>
        <w:rPr>
          <w:color w:val="002060"/>
          <w:sz w:val="24"/>
          <w:szCs w:val="24"/>
        </w:rPr>
        <w:t>Los principales fenómenos causados por la inflación, que afectan directamente a la empresa son:</w:t>
      </w:r>
    </w:p>
    <w:p w:rsidR="00C55CC0" w:rsidRDefault="00C55CC0" w:rsidP="00C55CC0">
      <w:pPr>
        <w:pStyle w:val="ListParagraph"/>
        <w:numPr>
          <w:ilvl w:val="0"/>
          <w:numId w:val="12"/>
        </w:numPr>
        <w:jc w:val="both"/>
        <w:rPr>
          <w:color w:val="002060"/>
          <w:sz w:val="24"/>
          <w:szCs w:val="24"/>
        </w:rPr>
      </w:pPr>
      <w:r>
        <w:rPr>
          <w:color w:val="002060"/>
          <w:sz w:val="24"/>
          <w:szCs w:val="24"/>
        </w:rPr>
        <w:t>Escasez</w:t>
      </w:r>
    </w:p>
    <w:p w:rsidR="00C55CC0" w:rsidRDefault="00C55CC0" w:rsidP="00C55CC0">
      <w:pPr>
        <w:pStyle w:val="ListParagraph"/>
        <w:numPr>
          <w:ilvl w:val="0"/>
          <w:numId w:val="12"/>
        </w:numPr>
        <w:jc w:val="both"/>
        <w:rPr>
          <w:color w:val="002060"/>
          <w:sz w:val="24"/>
          <w:szCs w:val="24"/>
        </w:rPr>
      </w:pPr>
      <w:r>
        <w:rPr>
          <w:color w:val="002060"/>
          <w:sz w:val="24"/>
          <w:szCs w:val="24"/>
        </w:rPr>
        <w:t>Carestía del trabajo</w:t>
      </w:r>
    </w:p>
    <w:p w:rsidR="00C55CC0" w:rsidRDefault="00C55CC0" w:rsidP="00C55CC0">
      <w:pPr>
        <w:pStyle w:val="ListParagraph"/>
        <w:numPr>
          <w:ilvl w:val="0"/>
          <w:numId w:val="12"/>
        </w:numPr>
        <w:jc w:val="both"/>
        <w:rPr>
          <w:color w:val="002060"/>
          <w:sz w:val="24"/>
          <w:szCs w:val="24"/>
        </w:rPr>
      </w:pPr>
      <w:r>
        <w:rPr>
          <w:color w:val="002060"/>
          <w:sz w:val="24"/>
          <w:szCs w:val="24"/>
        </w:rPr>
        <w:t>Altos costos de producción y financiamiento</w:t>
      </w:r>
    </w:p>
    <w:p w:rsidR="00C55CC0" w:rsidRDefault="00C55CC0" w:rsidP="00C55CC0">
      <w:pPr>
        <w:jc w:val="both"/>
        <w:rPr>
          <w:b/>
          <w:i/>
          <w:color w:val="002060"/>
          <w:sz w:val="24"/>
          <w:szCs w:val="24"/>
        </w:rPr>
      </w:pPr>
      <w:r>
        <w:rPr>
          <w:b/>
          <w:i/>
          <w:color w:val="002060"/>
          <w:sz w:val="24"/>
          <w:szCs w:val="24"/>
        </w:rPr>
        <w:lastRenderedPageBreak/>
        <w:t>AMORTIZACIÓN</w:t>
      </w:r>
    </w:p>
    <w:p w:rsidR="00C55CC0" w:rsidRDefault="00C55CC0" w:rsidP="00C55CC0">
      <w:pPr>
        <w:jc w:val="both"/>
        <w:rPr>
          <w:color w:val="002060"/>
          <w:sz w:val="24"/>
          <w:szCs w:val="24"/>
        </w:rPr>
      </w:pPr>
      <w:r>
        <w:rPr>
          <w:color w:val="002060"/>
          <w:sz w:val="24"/>
          <w:szCs w:val="24"/>
        </w:rPr>
        <w:t xml:space="preserve">Disminución o extinción gradual de cualquier deuda durante un periodo de tiempo, dicho de otra forma, la amortización de un préstamo, se da cuando la persona que hizo el préstamo, paga al prestamista un reembolso de dinero prestado a cierto plazo, con tasas de interés estipuladas. </w:t>
      </w:r>
    </w:p>
    <w:p w:rsidR="00C55CC0" w:rsidRDefault="00C55CC0" w:rsidP="00C55CC0">
      <w:pPr>
        <w:jc w:val="both"/>
        <w:rPr>
          <w:color w:val="002060"/>
          <w:sz w:val="24"/>
          <w:szCs w:val="24"/>
        </w:rPr>
      </w:pPr>
      <w:r>
        <w:rPr>
          <w:color w:val="002060"/>
          <w:sz w:val="24"/>
          <w:szCs w:val="24"/>
        </w:rPr>
        <w:t>Algunas formas de amortización:</w:t>
      </w:r>
    </w:p>
    <w:p w:rsidR="00C55CC0" w:rsidRDefault="00C55CC0" w:rsidP="00C55CC0">
      <w:pPr>
        <w:pStyle w:val="ListParagraph"/>
        <w:numPr>
          <w:ilvl w:val="0"/>
          <w:numId w:val="13"/>
        </w:numPr>
        <w:jc w:val="both"/>
        <w:rPr>
          <w:color w:val="002060"/>
          <w:sz w:val="24"/>
          <w:szCs w:val="24"/>
        </w:rPr>
      </w:pPr>
      <w:r>
        <w:rPr>
          <w:color w:val="002060"/>
          <w:sz w:val="24"/>
          <w:szCs w:val="24"/>
        </w:rPr>
        <w:t>Pago de una deuda mediante pagos consecutivos al acreedor.</w:t>
      </w:r>
    </w:p>
    <w:p w:rsidR="00C55CC0" w:rsidRDefault="00C55CC0" w:rsidP="00C55CC0">
      <w:pPr>
        <w:pStyle w:val="ListParagraph"/>
        <w:numPr>
          <w:ilvl w:val="0"/>
          <w:numId w:val="13"/>
        </w:numPr>
        <w:jc w:val="both"/>
        <w:rPr>
          <w:color w:val="002060"/>
          <w:sz w:val="24"/>
          <w:szCs w:val="24"/>
        </w:rPr>
      </w:pPr>
      <w:r>
        <w:rPr>
          <w:color w:val="002060"/>
          <w:sz w:val="24"/>
          <w:szCs w:val="24"/>
        </w:rPr>
        <w:t>Extinción gradual en libros de una prima de seguros o bonos.</w:t>
      </w:r>
    </w:p>
    <w:p w:rsidR="00C55CC0" w:rsidRDefault="00C55CC0" w:rsidP="00C55CC0">
      <w:pPr>
        <w:pStyle w:val="ListParagraph"/>
        <w:numPr>
          <w:ilvl w:val="0"/>
          <w:numId w:val="13"/>
        </w:numPr>
        <w:jc w:val="both"/>
        <w:rPr>
          <w:color w:val="002060"/>
          <w:sz w:val="24"/>
          <w:szCs w:val="24"/>
        </w:rPr>
      </w:pPr>
      <w:r>
        <w:rPr>
          <w:color w:val="002060"/>
          <w:sz w:val="24"/>
          <w:szCs w:val="24"/>
        </w:rPr>
        <w:t>Reducción al valor en libros de una partida de activo fijo.</w:t>
      </w:r>
    </w:p>
    <w:p w:rsidR="00C55CC0" w:rsidRDefault="00C55CC0" w:rsidP="00C55CC0">
      <w:pPr>
        <w:pStyle w:val="ListParagraph"/>
        <w:numPr>
          <w:ilvl w:val="0"/>
          <w:numId w:val="13"/>
        </w:numPr>
        <w:jc w:val="both"/>
        <w:rPr>
          <w:color w:val="002060"/>
          <w:sz w:val="24"/>
          <w:szCs w:val="24"/>
        </w:rPr>
      </w:pPr>
      <w:r>
        <w:rPr>
          <w:color w:val="002060"/>
          <w:sz w:val="24"/>
          <w:szCs w:val="24"/>
        </w:rPr>
        <w:t>Depreciación o agotamiento.</w:t>
      </w:r>
    </w:p>
    <w:p w:rsidR="00C55CC0" w:rsidRDefault="00C55CC0" w:rsidP="00C55CC0">
      <w:pPr>
        <w:pStyle w:val="ListParagraph"/>
        <w:numPr>
          <w:ilvl w:val="0"/>
          <w:numId w:val="13"/>
        </w:numPr>
        <w:jc w:val="both"/>
        <w:rPr>
          <w:color w:val="002060"/>
          <w:sz w:val="24"/>
          <w:szCs w:val="24"/>
        </w:rPr>
      </w:pPr>
      <w:r>
        <w:rPr>
          <w:color w:val="002060"/>
          <w:sz w:val="24"/>
          <w:szCs w:val="24"/>
        </w:rPr>
        <w:t>Baja en libros</w:t>
      </w:r>
    </w:p>
    <w:p w:rsidR="00DB29E4" w:rsidRDefault="00DB29E4" w:rsidP="00C55CC0">
      <w:pPr>
        <w:jc w:val="both"/>
        <w:rPr>
          <w:i/>
          <w:color w:val="002060"/>
          <w:sz w:val="24"/>
          <w:szCs w:val="24"/>
        </w:rPr>
      </w:pPr>
    </w:p>
    <w:p w:rsidR="00C55CC0" w:rsidRDefault="00BF2076" w:rsidP="00C55CC0">
      <w:pPr>
        <w:jc w:val="both"/>
        <w:rPr>
          <w:i/>
          <w:color w:val="002060"/>
          <w:sz w:val="24"/>
          <w:szCs w:val="24"/>
        </w:rPr>
      </w:pPr>
      <w:r>
        <w:rPr>
          <w:i/>
          <w:color w:val="002060"/>
          <w:sz w:val="24"/>
          <w:szCs w:val="24"/>
        </w:rPr>
        <w:t>TIPOS DE AMORTIZACION</w:t>
      </w:r>
    </w:p>
    <w:p w:rsidR="00BF2076" w:rsidRDefault="00BF2076" w:rsidP="00C55CC0">
      <w:pPr>
        <w:jc w:val="both"/>
        <w:rPr>
          <w:color w:val="002060"/>
          <w:sz w:val="24"/>
          <w:szCs w:val="24"/>
        </w:rPr>
      </w:pPr>
      <w:r>
        <w:rPr>
          <w:color w:val="002060"/>
          <w:sz w:val="24"/>
          <w:szCs w:val="24"/>
        </w:rPr>
        <w:t>Estas están relacionadas con la cuota a pagar con la periocidad pactad. Según acuerdo esta puede ser mensual, trimestral, semestral, etc. según el importe de préstamo, el tipo de interés y el plazo pactado para pagarlo.</w:t>
      </w:r>
    </w:p>
    <w:p w:rsidR="00BF2076" w:rsidRDefault="00BF2076" w:rsidP="00C55CC0">
      <w:pPr>
        <w:jc w:val="both"/>
        <w:rPr>
          <w:color w:val="002060"/>
          <w:sz w:val="24"/>
          <w:szCs w:val="24"/>
        </w:rPr>
      </w:pPr>
      <w:r>
        <w:rPr>
          <w:color w:val="002060"/>
          <w:sz w:val="24"/>
          <w:szCs w:val="24"/>
        </w:rPr>
        <w:t>Se distinguen tres tipos de amortización de hipotecas:</w:t>
      </w:r>
    </w:p>
    <w:p w:rsidR="00BF2076" w:rsidRDefault="00BF2076" w:rsidP="00BF2076">
      <w:pPr>
        <w:pStyle w:val="ListParagraph"/>
        <w:numPr>
          <w:ilvl w:val="0"/>
          <w:numId w:val="14"/>
        </w:numPr>
        <w:jc w:val="both"/>
        <w:rPr>
          <w:i/>
          <w:color w:val="002060"/>
          <w:sz w:val="24"/>
          <w:szCs w:val="24"/>
        </w:rPr>
      </w:pPr>
      <w:r w:rsidRPr="00BF2076">
        <w:rPr>
          <w:i/>
          <w:color w:val="002060"/>
          <w:sz w:val="24"/>
          <w:szCs w:val="24"/>
        </w:rPr>
        <w:t>CUOTA CONSTANTE O MÉTODO FRANCES</w:t>
      </w:r>
    </w:p>
    <w:p w:rsidR="00BF2076" w:rsidRDefault="00BF2076" w:rsidP="00BF2076">
      <w:pPr>
        <w:pStyle w:val="ListParagraph"/>
        <w:jc w:val="both"/>
        <w:rPr>
          <w:color w:val="002060"/>
          <w:sz w:val="24"/>
          <w:szCs w:val="24"/>
        </w:rPr>
      </w:pPr>
      <w:r>
        <w:rPr>
          <w:color w:val="002060"/>
          <w:sz w:val="24"/>
          <w:szCs w:val="24"/>
        </w:rPr>
        <w:t>La más frecuente de amortización de préstamos, donde se paga la misma cuota siempre, lo que varía son los intereses y el capital amortizado. Lo que pagamos de intereses se irá reduciendo  en una cuantía proporcional a la amortización del capital ya que el capital pendiente de amortización será menor.</w:t>
      </w:r>
    </w:p>
    <w:p w:rsidR="00BF2076" w:rsidRDefault="00BF2076" w:rsidP="00BF2076">
      <w:pPr>
        <w:pStyle w:val="ListParagraph"/>
        <w:jc w:val="both"/>
        <w:rPr>
          <w:color w:val="002060"/>
          <w:sz w:val="24"/>
          <w:szCs w:val="24"/>
        </w:rPr>
      </w:pPr>
    </w:p>
    <w:p w:rsidR="00BF2076" w:rsidRPr="00BF2076" w:rsidRDefault="00BF2076" w:rsidP="00BF2076">
      <w:pPr>
        <w:pStyle w:val="ListParagraph"/>
        <w:numPr>
          <w:ilvl w:val="0"/>
          <w:numId w:val="14"/>
        </w:numPr>
        <w:jc w:val="both"/>
        <w:rPr>
          <w:color w:val="002060"/>
          <w:sz w:val="24"/>
          <w:szCs w:val="24"/>
        </w:rPr>
      </w:pPr>
      <w:r>
        <w:rPr>
          <w:i/>
          <w:color w:val="002060"/>
          <w:sz w:val="24"/>
          <w:szCs w:val="24"/>
        </w:rPr>
        <w:t>CUOTA CRECIENTE</w:t>
      </w:r>
    </w:p>
    <w:p w:rsidR="00BF2076" w:rsidRDefault="00BF2076" w:rsidP="00BF2076">
      <w:pPr>
        <w:pStyle w:val="ListParagraph"/>
        <w:jc w:val="both"/>
        <w:rPr>
          <w:color w:val="002060"/>
          <w:sz w:val="24"/>
          <w:szCs w:val="24"/>
        </w:rPr>
      </w:pPr>
      <w:r>
        <w:rPr>
          <w:color w:val="002060"/>
          <w:sz w:val="24"/>
          <w:szCs w:val="24"/>
        </w:rPr>
        <w:t>La cuota va aumentando con el paso del tiempo.</w:t>
      </w:r>
    </w:p>
    <w:p w:rsidR="00BF2076" w:rsidRDefault="00BF2076" w:rsidP="00BF2076">
      <w:pPr>
        <w:pStyle w:val="ListParagraph"/>
        <w:jc w:val="both"/>
        <w:rPr>
          <w:color w:val="002060"/>
          <w:sz w:val="24"/>
          <w:szCs w:val="24"/>
        </w:rPr>
      </w:pPr>
    </w:p>
    <w:p w:rsidR="00BF2076" w:rsidRPr="00BF2076" w:rsidRDefault="00BF2076" w:rsidP="00BF2076">
      <w:pPr>
        <w:pStyle w:val="ListParagraph"/>
        <w:numPr>
          <w:ilvl w:val="0"/>
          <w:numId w:val="14"/>
        </w:numPr>
        <w:jc w:val="both"/>
        <w:rPr>
          <w:color w:val="002060"/>
          <w:sz w:val="24"/>
          <w:szCs w:val="24"/>
        </w:rPr>
      </w:pPr>
      <w:r>
        <w:rPr>
          <w:i/>
          <w:color w:val="002060"/>
          <w:sz w:val="24"/>
          <w:szCs w:val="24"/>
        </w:rPr>
        <w:t>CUOTA DECRECIENTE</w:t>
      </w:r>
    </w:p>
    <w:p w:rsidR="00BF2076" w:rsidRDefault="00D91DBE" w:rsidP="00BF2076">
      <w:pPr>
        <w:pStyle w:val="ListParagraph"/>
        <w:jc w:val="both"/>
        <w:rPr>
          <w:color w:val="002060"/>
          <w:sz w:val="24"/>
          <w:szCs w:val="24"/>
        </w:rPr>
      </w:pPr>
      <w:r>
        <w:rPr>
          <w:color w:val="002060"/>
          <w:sz w:val="24"/>
          <w:szCs w:val="24"/>
        </w:rPr>
        <w:t>Se amortiza siempre la misma cantidad de capital, de forma que los intereses se van reduciendo progresivamente, por lo que el total a pagar va reduciendo.</w:t>
      </w:r>
    </w:p>
    <w:p w:rsidR="00DB29E4" w:rsidRDefault="00DB29E4" w:rsidP="00D91DBE">
      <w:pPr>
        <w:jc w:val="both"/>
        <w:rPr>
          <w:i/>
          <w:color w:val="002060"/>
          <w:sz w:val="24"/>
          <w:szCs w:val="24"/>
        </w:rPr>
      </w:pPr>
    </w:p>
    <w:p w:rsidR="00DB29E4" w:rsidRDefault="00DB29E4" w:rsidP="00D91DBE">
      <w:pPr>
        <w:jc w:val="both"/>
        <w:rPr>
          <w:i/>
          <w:color w:val="002060"/>
          <w:sz w:val="24"/>
          <w:szCs w:val="24"/>
        </w:rPr>
      </w:pPr>
    </w:p>
    <w:p w:rsidR="00D91DBE" w:rsidRDefault="00D91DBE" w:rsidP="00D91DBE">
      <w:pPr>
        <w:jc w:val="both"/>
        <w:rPr>
          <w:i/>
          <w:color w:val="002060"/>
          <w:sz w:val="24"/>
          <w:szCs w:val="24"/>
        </w:rPr>
      </w:pPr>
      <w:r>
        <w:rPr>
          <w:i/>
          <w:color w:val="002060"/>
          <w:sz w:val="24"/>
          <w:szCs w:val="24"/>
        </w:rPr>
        <w:lastRenderedPageBreak/>
        <w:t>VARIACION DE PRECIOS RELATIVOS</w:t>
      </w:r>
    </w:p>
    <w:p w:rsidR="00D91DBE" w:rsidRDefault="00D91DBE" w:rsidP="00D91DBE">
      <w:pPr>
        <w:jc w:val="both"/>
        <w:rPr>
          <w:color w:val="002060"/>
          <w:sz w:val="24"/>
          <w:szCs w:val="24"/>
        </w:rPr>
      </w:pPr>
      <w:r>
        <w:rPr>
          <w:color w:val="002060"/>
          <w:sz w:val="24"/>
          <w:szCs w:val="24"/>
        </w:rPr>
        <w:t>Realizar un ajuste concertado para realizar los precios relativos de la economía como son:</w:t>
      </w:r>
    </w:p>
    <w:p w:rsidR="00D91DBE" w:rsidRDefault="00D91DBE" w:rsidP="00D91DBE">
      <w:pPr>
        <w:pStyle w:val="ListParagraph"/>
        <w:numPr>
          <w:ilvl w:val="0"/>
          <w:numId w:val="15"/>
        </w:numPr>
        <w:jc w:val="both"/>
        <w:rPr>
          <w:color w:val="002060"/>
          <w:sz w:val="24"/>
          <w:szCs w:val="24"/>
        </w:rPr>
      </w:pPr>
      <w:r>
        <w:rPr>
          <w:color w:val="002060"/>
          <w:sz w:val="24"/>
          <w:szCs w:val="24"/>
        </w:rPr>
        <w:t>Precio de mano de obra</w:t>
      </w:r>
    </w:p>
    <w:p w:rsidR="00D91DBE" w:rsidRDefault="00D91DBE" w:rsidP="00D91DBE">
      <w:pPr>
        <w:pStyle w:val="ListParagraph"/>
        <w:numPr>
          <w:ilvl w:val="0"/>
          <w:numId w:val="15"/>
        </w:numPr>
        <w:jc w:val="both"/>
        <w:rPr>
          <w:color w:val="002060"/>
          <w:sz w:val="24"/>
          <w:szCs w:val="24"/>
        </w:rPr>
      </w:pPr>
      <w:r>
        <w:rPr>
          <w:color w:val="002060"/>
          <w:sz w:val="24"/>
          <w:szCs w:val="24"/>
        </w:rPr>
        <w:t xml:space="preserve">Precio de los servicios públicos </w:t>
      </w:r>
    </w:p>
    <w:p w:rsidR="00D91DBE" w:rsidRDefault="00D91DBE" w:rsidP="00D91DBE">
      <w:pPr>
        <w:pStyle w:val="ListParagraph"/>
        <w:numPr>
          <w:ilvl w:val="0"/>
          <w:numId w:val="15"/>
        </w:numPr>
        <w:jc w:val="both"/>
        <w:rPr>
          <w:color w:val="002060"/>
          <w:sz w:val="24"/>
          <w:szCs w:val="24"/>
        </w:rPr>
      </w:pPr>
      <w:r>
        <w:rPr>
          <w:color w:val="002060"/>
          <w:sz w:val="24"/>
          <w:szCs w:val="24"/>
        </w:rPr>
        <w:t xml:space="preserve">Precio de la moneda nacional </w:t>
      </w:r>
    </w:p>
    <w:p w:rsidR="00D91DBE" w:rsidRDefault="00D91DBE" w:rsidP="00D91DBE">
      <w:pPr>
        <w:pStyle w:val="ListParagraph"/>
        <w:numPr>
          <w:ilvl w:val="0"/>
          <w:numId w:val="15"/>
        </w:numPr>
        <w:jc w:val="both"/>
        <w:rPr>
          <w:color w:val="002060"/>
          <w:sz w:val="24"/>
          <w:szCs w:val="24"/>
        </w:rPr>
      </w:pPr>
      <w:r>
        <w:rPr>
          <w:color w:val="002060"/>
          <w:sz w:val="24"/>
          <w:szCs w:val="24"/>
        </w:rPr>
        <w:t>Precio del crédito</w:t>
      </w:r>
    </w:p>
    <w:p w:rsidR="00E648BC" w:rsidRDefault="00E648BC" w:rsidP="00E648BC">
      <w:pPr>
        <w:jc w:val="both"/>
        <w:rPr>
          <w:b/>
          <w:i/>
          <w:color w:val="002060"/>
          <w:sz w:val="24"/>
          <w:szCs w:val="24"/>
        </w:rPr>
      </w:pPr>
      <w:r>
        <w:rPr>
          <w:b/>
          <w:i/>
          <w:color w:val="002060"/>
          <w:sz w:val="24"/>
          <w:szCs w:val="24"/>
        </w:rPr>
        <w:t>ANALISIS DE SENSIBILIDAD</w:t>
      </w:r>
    </w:p>
    <w:p w:rsidR="00E648BC" w:rsidRDefault="00E648BC" w:rsidP="00E648BC">
      <w:pPr>
        <w:jc w:val="both"/>
        <w:rPr>
          <w:color w:val="002060"/>
          <w:sz w:val="24"/>
          <w:szCs w:val="24"/>
        </w:rPr>
      </w:pPr>
      <w:r>
        <w:rPr>
          <w:color w:val="002060"/>
          <w:sz w:val="24"/>
          <w:szCs w:val="24"/>
        </w:rPr>
        <w:t>Es el proceso de medición de variables, tanto controlables como no controlables, que afectan el desarrollo del proyecto de inversión.</w:t>
      </w:r>
      <w:bookmarkStart w:id="0" w:name="_GoBack"/>
      <w:bookmarkEnd w:id="0"/>
    </w:p>
    <w:p w:rsidR="00E648BC" w:rsidRDefault="00E648BC" w:rsidP="00E648BC">
      <w:pPr>
        <w:jc w:val="both"/>
        <w:rPr>
          <w:color w:val="002060"/>
          <w:sz w:val="24"/>
          <w:szCs w:val="24"/>
        </w:rPr>
      </w:pPr>
      <w:r>
        <w:rPr>
          <w:color w:val="002060"/>
          <w:sz w:val="24"/>
          <w:szCs w:val="24"/>
        </w:rPr>
        <w:t>Algunas variables controlables son:</w:t>
      </w:r>
    </w:p>
    <w:p w:rsidR="00E648BC" w:rsidRPr="00E648BC" w:rsidRDefault="00E648BC" w:rsidP="00E648BC">
      <w:pPr>
        <w:jc w:val="both"/>
        <w:rPr>
          <w:color w:val="002060"/>
          <w:sz w:val="24"/>
          <w:szCs w:val="24"/>
        </w:rPr>
      </w:pPr>
      <w:r>
        <w:rPr>
          <w:noProof/>
          <w:color w:val="002060"/>
          <w:sz w:val="24"/>
          <w:szCs w:val="24"/>
          <w:lang w:val="en-US"/>
        </w:rPr>
        <w:drawing>
          <wp:inline distT="0" distB="0" distL="0" distR="0">
            <wp:extent cx="5486400" cy="2438400"/>
            <wp:effectExtent l="0" t="57150" r="19050" b="3810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D91DBE" w:rsidRDefault="00E648BC" w:rsidP="00E648BC">
      <w:pPr>
        <w:jc w:val="both"/>
        <w:rPr>
          <w:color w:val="002060"/>
          <w:sz w:val="24"/>
          <w:szCs w:val="24"/>
        </w:rPr>
      </w:pPr>
      <w:r>
        <w:rPr>
          <w:color w:val="002060"/>
          <w:sz w:val="24"/>
          <w:szCs w:val="24"/>
        </w:rPr>
        <w:t>Las principales variables no controlables son:</w:t>
      </w:r>
    </w:p>
    <w:p w:rsidR="00AA6D9E" w:rsidRDefault="00E648BC" w:rsidP="00E648BC">
      <w:pPr>
        <w:jc w:val="both"/>
        <w:rPr>
          <w:color w:val="002060"/>
          <w:sz w:val="24"/>
          <w:szCs w:val="24"/>
        </w:rPr>
      </w:pPr>
      <w:r>
        <w:rPr>
          <w:noProof/>
          <w:color w:val="002060"/>
          <w:sz w:val="24"/>
          <w:szCs w:val="24"/>
          <w:lang w:val="en-US"/>
        </w:rPr>
        <w:drawing>
          <wp:inline distT="0" distB="0" distL="0" distR="0">
            <wp:extent cx="5486400" cy="2133600"/>
            <wp:effectExtent l="0" t="19050" r="95250" b="3810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E648BC" w:rsidRDefault="00E648BC" w:rsidP="00E648BC">
      <w:pPr>
        <w:jc w:val="both"/>
        <w:rPr>
          <w:color w:val="002060"/>
          <w:sz w:val="24"/>
          <w:szCs w:val="24"/>
        </w:rPr>
      </w:pPr>
      <w:r>
        <w:rPr>
          <w:color w:val="002060"/>
          <w:sz w:val="24"/>
          <w:szCs w:val="24"/>
        </w:rPr>
        <w:lastRenderedPageBreak/>
        <w:t>El análisis de sensibilidad, permite evaluar el impacto de las modificaciones de los valores de las variables más importantes</w:t>
      </w:r>
      <w:r w:rsidR="00D55D9B">
        <w:rPr>
          <w:color w:val="002060"/>
          <w:sz w:val="24"/>
          <w:szCs w:val="24"/>
        </w:rPr>
        <w:t xml:space="preserve"> sobre los beneficios, y sobre la tasa de retorno. Lo que nos refleja el flujo de fondos es una cantidad de supuestos sobre el comportamiento de la variable.</w:t>
      </w:r>
    </w:p>
    <w:p w:rsidR="00DB29E4" w:rsidRDefault="00DB29E4" w:rsidP="00E648BC">
      <w:pPr>
        <w:jc w:val="both"/>
        <w:rPr>
          <w:i/>
          <w:color w:val="002060"/>
          <w:sz w:val="24"/>
          <w:szCs w:val="24"/>
        </w:rPr>
      </w:pPr>
    </w:p>
    <w:p w:rsidR="00D55D9B" w:rsidRDefault="006D65E3" w:rsidP="00E648BC">
      <w:pPr>
        <w:jc w:val="both"/>
        <w:rPr>
          <w:i/>
          <w:color w:val="002060"/>
          <w:sz w:val="24"/>
          <w:szCs w:val="24"/>
        </w:rPr>
      </w:pPr>
      <w:r>
        <w:rPr>
          <w:i/>
          <w:color w:val="002060"/>
          <w:sz w:val="24"/>
          <w:szCs w:val="24"/>
        </w:rPr>
        <w:t>NECESIDAD DE EVALUACION DE DIFERENTES ESCENARIOS.</w:t>
      </w:r>
    </w:p>
    <w:p w:rsidR="006D65E3" w:rsidRDefault="006D65E3" w:rsidP="00E648BC">
      <w:pPr>
        <w:jc w:val="both"/>
        <w:rPr>
          <w:color w:val="002060"/>
          <w:sz w:val="24"/>
          <w:szCs w:val="24"/>
        </w:rPr>
      </w:pPr>
      <w:r>
        <w:rPr>
          <w:color w:val="002060"/>
          <w:sz w:val="24"/>
          <w:szCs w:val="24"/>
        </w:rPr>
        <w:t>Es necesario crear diferentes escenarios, debido a que no tenemos el control de muchas de las variables de nuestro proyecto de inversión, y es difícil determinar lo que ocurrirá en el futuro, lo que puede afectar de forma directa la evolución del proyecto y ponerlo en riesgo. Por lo que una forma de visualizar el comportamiento de estos escenarios es a través de ejercicios de simulación, apoyados con hardware y software especializados, a fin de visualizar el comportamiento de las variables en un momento y lugar determinado, teniendo una visión más cercana de lo que pudiera ocurrir</w:t>
      </w:r>
      <w:r w:rsidR="00077743">
        <w:rPr>
          <w:color w:val="002060"/>
          <w:sz w:val="24"/>
          <w:szCs w:val="24"/>
        </w:rPr>
        <w:t>, contando ya con posibles soluciones.</w:t>
      </w:r>
    </w:p>
    <w:p w:rsidR="00DB29E4" w:rsidRDefault="00DB29E4" w:rsidP="00E648BC">
      <w:pPr>
        <w:jc w:val="both"/>
        <w:rPr>
          <w:b/>
          <w:i/>
          <w:color w:val="002060"/>
          <w:sz w:val="24"/>
          <w:szCs w:val="24"/>
        </w:rPr>
      </w:pPr>
    </w:p>
    <w:p w:rsidR="00077743" w:rsidRDefault="00077743" w:rsidP="00E648BC">
      <w:pPr>
        <w:jc w:val="both"/>
        <w:rPr>
          <w:b/>
          <w:i/>
          <w:color w:val="002060"/>
          <w:sz w:val="24"/>
          <w:szCs w:val="24"/>
        </w:rPr>
      </w:pPr>
      <w:r>
        <w:rPr>
          <w:b/>
          <w:i/>
          <w:color w:val="002060"/>
          <w:sz w:val="24"/>
          <w:szCs w:val="24"/>
        </w:rPr>
        <w:t>ANALISIS DEL PUNTO DE EQUILIBRIO</w:t>
      </w:r>
    </w:p>
    <w:p w:rsidR="00077743" w:rsidRDefault="00077743" w:rsidP="00E648BC">
      <w:pPr>
        <w:jc w:val="both"/>
        <w:rPr>
          <w:color w:val="002060"/>
          <w:sz w:val="24"/>
          <w:szCs w:val="24"/>
        </w:rPr>
      </w:pPr>
      <w:r>
        <w:rPr>
          <w:color w:val="002060"/>
          <w:sz w:val="24"/>
          <w:szCs w:val="24"/>
        </w:rPr>
        <w:t>El punto de equilibrio, es el nivel en el cual los ingresos son iguales a los costos y gastos, por lo que no existe utilidad.</w:t>
      </w:r>
      <w:r w:rsidR="002C1647">
        <w:rPr>
          <w:color w:val="002060"/>
          <w:sz w:val="24"/>
          <w:szCs w:val="24"/>
        </w:rPr>
        <w:t xml:space="preserve"> Ya que no es una técnica para evaluar la rentabilidad de una inversión, es considerada una importante referencia a tomar en cuenta.</w:t>
      </w:r>
    </w:p>
    <w:p w:rsidR="00DB29E4" w:rsidRDefault="00DB29E4" w:rsidP="00E648BC">
      <w:pPr>
        <w:jc w:val="both"/>
        <w:rPr>
          <w:color w:val="002060"/>
          <w:sz w:val="24"/>
          <w:szCs w:val="24"/>
        </w:rPr>
      </w:pPr>
      <w:r>
        <w:rPr>
          <w:color w:val="002060"/>
          <w:sz w:val="24"/>
          <w:szCs w:val="24"/>
        </w:rPr>
        <w:t>El punto de equilibrio es una herramienta para el análisis y decisión de distintas situaciones dentro de una empresa u organización, algunas de ellas:</w:t>
      </w:r>
    </w:p>
    <w:p w:rsidR="00DB29E4" w:rsidRDefault="00DB29E4" w:rsidP="00DB29E4">
      <w:pPr>
        <w:pStyle w:val="ListParagraph"/>
        <w:numPr>
          <w:ilvl w:val="0"/>
          <w:numId w:val="16"/>
        </w:numPr>
        <w:jc w:val="both"/>
        <w:rPr>
          <w:color w:val="002060"/>
          <w:sz w:val="24"/>
          <w:szCs w:val="24"/>
        </w:rPr>
      </w:pPr>
      <w:r>
        <w:rPr>
          <w:color w:val="002060"/>
          <w:sz w:val="24"/>
          <w:szCs w:val="24"/>
        </w:rPr>
        <w:t>Volumen mínimo de producción y venta necesario para no incurrir en pérdidas.</w:t>
      </w:r>
    </w:p>
    <w:p w:rsidR="00DB29E4" w:rsidRDefault="00DB29E4" w:rsidP="00DB29E4">
      <w:pPr>
        <w:pStyle w:val="ListParagraph"/>
        <w:numPr>
          <w:ilvl w:val="0"/>
          <w:numId w:val="16"/>
        </w:numPr>
        <w:jc w:val="both"/>
        <w:rPr>
          <w:color w:val="002060"/>
          <w:sz w:val="24"/>
          <w:szCs w:val="24"/>
        </w:rPr>
      </w:pPr>
      <w:r>
        <w:rPr>
          <w:color w:val="002060"/>
          <w:sz w:val="24"/>
          <w:szCs w:val="24"/>
        </w:rPr>
        <w:t>Planeación de resultados.</w:t>
      </w:r>
    </w:p>
    <w:p w:rsidR="00DB29E4" w:rsidRDefault="00DB29E4" w:rsidP="00DB29E4">
      <w:pPr>
        <w:pStyle w:val="ListParagraph"/>
        <w:numPr>
          <w:ilvl w:val="0"/>
          <w:numId w:val="16"/>
        </w:numPr>
        <w:jc w:val="both"/>
        <w:rPr>
          <w:color w:val="002060"/>
          <w:sz w:val="24"/>
          <w:szCs w:val="24"/>
        </w:rPr>
      </w:pPr>
      <w:r>
        <w:rPr>
          <w:color w:val="002060"/>
          <w:sz w:val="24"/>
          <w:szCs w:val="24"/>
        </w:rPr>
        <w:t>Fijación de precios.</w:t>
      </w:r>
    </w:p>
    <w:p w:rsidR="00DB29E4" w:rsidRDefault="00DB29E4" w:rsidP="00DB29E4">
      <w:pPr>
        <w:pStyle w:val="ListParagraph"/>
        <w:numPr>
          <w:ilvl w:val="0"/>
          <w:numId w:val="16"/>
        </w:numPr>
        <w:jc w:val="both"/>
        <w:rPr>
          <w:color w:val="002060"/>
          <w:sz w:val="24"/>
          <w:szCs w:val="24"/>
        </w:rPr>
      </w:pPr>
      <w:r>
        <w:rPr>
          <w:color w:val="002060"/>
          <w:sz w:val="24"/>
          <w:szCs w:val="24"/>
        </w:rPr>
        <w:t>Niveles de costos fijos y variables.</w:t>
      </w:r>
    </w:p>
    <w:p w:rsidR="00DB29E4" w:rsidRPr="00DB29E4" w:rsidRDefault="00DB29E4" w:rsidP="00DB29E4">
      <w:pPr>
        <w:jc w:val="both"/>
        <w:rPr>
          <w:color w:val="002060"/>
          <w:sz w:val="24"/>
          <w:szCs w:val="24"/>
        </w:rPr>
      </w:pPr>
    </w:p>
    <w:p w:rsidR="00DB29E4" w:rsidRDefault="00DB29E4" w:rsidP="00E648BC">
      <w:pPr>
        <w:jc w:val="both"/>
        <w:rPr>
          <w:i/>
          <w:color w:val="002060"/>
          <w:sz w:val="24"/>
          <w:szCs w:val="24"/>
        </w:rPr>
      </w:pPr>
    </w:p>
    <w:p w:rsidR="00DB29E4" w:rsidRDefault="00DB29E4" w:rsidP="00E648BC">
      <w:pPr>
        <w:jc w:val="both"/>
        <w:rPr>
          <w:i/>
          <w:color w:val="002060"/>
          <w:sz w:val="24"/>
          <w:szCs w:val="24"/>
        </w:rPr>
      </w:pPr>
    </w:p>
    <w:p w:rsidR="00DB29E4" w:rsidRDefault="00DB29E4" w:rsidP="00E648BC">
      <w:pPr>
        <w:jc w:val="both"/>
        <w:rPr>
          <w:i/>
          <w:color w:val="002060"/>
          <w:sz w:val="24"/>
          <w:szCs w:val="24"/>
        </w:rPr>
      </w:pPr>
    </w:p>
    <w:p w:rsidR="00DB29E4" w:rsidRDefault="00DB29E4" w:rsidP="00E648BC">
      <w:pPr>
        <w:jc w:val="both"/>
        <w:rPr>
          <w:i/>
          <w:color w:val="002060"/>
          <w:sz w:val="24"/>
          <w:szCs w:val="24"/>
        </w:rPr>
      </w:pPr>
    </w:p>
    <w:p w:rsidR="00077743" w:rsidRDefault="00077743" w:rsidP="00E648BC">
      <w:pPr>
        <w:jc w:val="both"/>
        <w:rPr>
          <w:i/>
          <w:color w:val="002060"/>
          <w:sz w:val="24"/>
          <w:szCs w:val="24"/>
        </w:rPr>
      </w:pPr>
      <w:r>
        <w:rPr>
          <w:i/>
          <w:color w:val="002060"/>
          <w:sz w:val="24"/>
          <w:szCs w:val="24"/>
        </w:rPr>
        <w:lastRenderedPageBreak/>
        <w:t>ELEMENTOS QUE LO FORMAN</w:t>
      </w:r>
    </w:p>
    <w:p w:rsidR="00077743" w:rsidRDefault="00077743" w:rsidP="00E648BC">
      <w:pPr>
        <w:jc w:val="both"/>
        <w:rPr>
          <w:color w:val="002060"/>
          <w:sz w:val="24"/>
          <w:szCs w:val="24"/>
        </w:rPr>
      </w:pPr>
      <w:r>
        <w:rPr>
          <w:color w:val="002060"/>
          <w:sz w:val="24"/>
          <w:szCs w:val="24"/>
        </w:rPr>
        <w:t>Para determinar el punto de equilibrio se requiere de cuatro elementos básicos que son:</w:t>
      </w:r>
    </w:p>
    <w:p w:rsidR="00077743" w:rsidRDefault="00077743" w:rsidP="00E648BC">
      <w:pPr>
        <w:jc w:val="both"/>
        <w:rPr>
          <w:color w:val="002060"/>
          <w:sz w:val="24"/>
          <w:szCs w:val="24"/>
        </w:rPr>
      </w:pPr>
      <w:r>
        <w:rPr>
          <w:noProof/>
          <w:color w:val="002060"/>
          <w:sz w:val="24"/>
          <w:szCs w:val="24"/>
          <w:lang w:val="en-US"/>
        </w:rPr>
        <w:drawing>
          <wp:inline distT="0" distB="0" distL="0" distR="0">
            <wp:extent cx="5486400" cy="2943225"/>
            <wp:effectExtent l="0" t="38100" r="19050" b="47625"/>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2C1647" w:rsidRDefault="002C1647" w:rsidP="00E648BC">
      <w:pPr>
        <w:jc w:val="both"/>
        <w:rPr>
          <w:color w:val="002060"/>
          <w:sz w:val="24"/>
          <w:szCs w:val="24"/>
        </w:rPr>
      </w:pPr>
      <w:r>
        <w:rPr>
          <w:color w:val="002060"/>
          <w:sz w:val="24"/>
          <w:szCs w:val="24"/>
        </w:rPr>
        <w:t>Las siguientes son las formas en las que se puede calcular el punto de equilibrio:</w:t>
      </w:r>
    </w:p>
    <w:p w:rsidR="002C1647" w:rsidRDefault="002C1647" w:rsidP="00E648BC">
      <w:pPr>
        <w:jc w:val="both"/>
        <w:rPr>
          <w:b/>
          <w:i/>
          <w:color w:val="002060"/>
          <w:sz w:val="24"/>
          <w:szCs w:val="24"/>
        </w:rPr>
      </w:pPr>
      <w:r>
        <w:rPr>
          <w:b/>
          <w:i/>
          <w:color w:val="002060"/>
          <w:sz w:val="24"/>
          <w:szCs w:val="24"/>
        </w:rPr>
        <w:t>MÉTODO MATEMÁTICO</w:t>
      </w:r>
    </w:p>
    <w:p w:rsidR="002C1647" w:rsidRDefault="00756F94" w:rsidP="00E648BC">
      <w:pPr>
        <w:jc w:val="both"/>
        <w:rPr>
          <w:color w:val="002060"/>
          <w:sz w:val="24"/>
          <w:szCs w:val="24"/>
        </w:rPr>
      </w:pPr>
      <w:r>
        <w:rPr>
          <w:color w:val="002060"/>
          <w:sz w:val="24"/>
          <w:szCs w:val="24"/>
        </w:rPr>
        <w:t>Se calculan los ingresos, como el producto del volumen vendido por su precio:</w:t>
      </w:r>
    </w:p>
    <w:p w:rsidR="009348D4" w:rsidRDefault="00756F94" w:rsidP="009348D4">
      <w:pPr>
        <w:jc w:val="center"/>
        <w:rPr>
          <w:i/>
          <w:color w:val="002060"/>
          <w:sz w:val="24"/>
          <w:szCs w:val="24"/>
        </w:rPr>
      </w:pPr>
      <w:r w:rsidRPr="00756F94">
        <w:rPr>
          <w:i/>
          <w:color w:val="002060"/>
          <w:sz w:val="24"/>
          <w:szCs w:val="24"/>
        </w:rPr>
        <w:t xml:space="preserve">Ingresos </w:t>
      </w:r>
      <w:r w:rsidR="009348D4">
        <w:rPr>
          <w:i/>
          <w:color w:val="002060"/>
          <w:sz w:val="24"/>
          <w:szCs w:val="24"/>
        </w:rPr>
        <w:t xml:space="preserve"> (I) </w:t>
      </w:r>
      <w:r w:rsidRPr="00756F94">
        <w:rPr>
          <w:i/>
          <w:color w:val="002060"/>
          <w:sz w:val="24"/>
          <w:szCs w:val="24"/>
        </w:rPr>
        <w:t xml:space="preserve">= </w:t>
      </w:r>
      <w:r w:rsidR="009348D4">
        <w:rPr>
          <w:i/>
          <w:color w:val="002060"/>
          <w:sz w:val="24"/>
          <w:szCs w:val="24"/>
        </w:rPr>
        <w:t>Costos totales (CT)</w:t>
      </w:r>
      <w:r w:rsidR="009348D4">
        <w:rPr>
          <w:i/>
          <w:color w:val="002060"/>
          <w:sz w:val="24"/>
          <w:szCs w:val="24"/>
        </w:rPr>
        <w:br/>
      </w:r>
      <w:r w:rsidR="009348D4">
        <w:rPr>
          <w:i/>
          <w:color w:val="002060"/>
          <w:sz w:val="24"/>
          <w:szCs w:val="24"/>
        </w:rPr>
        <w:br/>
        <w:t>Ingresos (I) = Precio de venta*Cantidad vendida (P*Q)</w:t>
      </w:r>
      <w:r w:rsidR="009348D4">
        <w:rPr>
          <w:i/>
          <w:color w:val="002060"/>
          <w:sz w:val="24"/>
          <w:szCs w:val="24"/>
        </w:rPr>
        <w:br/>
        <w:t>Costos Totales (CT) = Costos Fijos (CF) + Costos Variables (CV)</w:t>
      </w:r>
      <w:r w:rsidR="009348D4">
        <w:rPr>
          <w:i/>
          <w:color w:val="002060"/>
          <w:sz w:val="24"/>
          <w:szCs w:val="24"/>
        </w:rPr>
        <w:br/>
        <w:t>La utilidad = Ventas Totales – Costos Totales = 0</w:t>
      </w:r>
      <w:r w:rsidR="009348D4">
        <w:rPr>
          <w:i/>
          <w:color w:val="002060"/>
          <w:sz w:val="24"/>
          <w:szCs w:val="24"/>
        </w:rPr>
        <w:br/>
      </w:r>
    </w:p>
    <w:p w:rsidR="00756F94" w:rsidRDefault="00FB27E1" w:rsidP="00756F94">
      <w:pPr>
        <w:rPr>
          <w:color w:val="002060"/>
          <w:sz w:val="24"/>
          <w:szCs w:val="24"/>
        </w:rPr>
      </w:pPr>
      <w:r>
        <w:rPr>
          <w:color w:val="002060"/>
          <w:sz w:val="24"/>
          <w:szCs w:val="24"/>
        </w:rPr>
        <w:t>Cálculo de las cantidades (Q) en el punto de equilibrio, para obtener las unidades a vender en el punto de equilibrio:</w:t>
      </w:r>
    </w:p>
    <w:p w:rsidR="00FB27E1" w:rsidRPr="00FB27E1" w:rsidRDefault="00FB27E1" w:rsidP="00FB27E1">
      <w:pPr>
        <w:jc w:val="center"/>
        <w:rPr>
          <w:i/>
          <w:color w:val="002060"/>
          <w:sz w:val="24"/>
          <w:szCs w:val="24"/>
        </w:rPr>
      </w:pPr>
      <w:r>
        <w:rPr>
          <w:i/>
          <w:color w:val="002060"/>
          <w:sz w:val="24"/>
          <w:szCs w:val="24"/>
        </w:rPr>
        <w:t xml:space="preserve">Q =                                       </w:t>
      </w:r>
      <w:r>
        <w:rPr>
          <w:i/>
          <w:color w:val="002060"/>
          <w:sz w:val="24"/>
          <w:szCs w:val="24"/>
          <w:u w:val="single"/>
        </w:rPr>
        <w:t>Costos Fijos                                                      .</w:t>
      </w:r>
      <w:r>
        <w:rPr>
          <w:i/>
          <w:color w:val="002060"/>
          <w:sz w:val="24"/>
          <w:szCs w:val="24"/>
        </w:rPr>
        <w:br/>
        <w:t xml:space="preserve">                                             Precio valor unitario – costo variable unitario</w:t>
      </w:r>
    </w:p>
    <w:p w:rsidR="00756F94" w:rsidRDefault="00756F94" w:rsidP="00756F94">
      <w:pPr>
        <w:jc w:val="both"/>
        <w:rPr>
          <w:color w:val="002060"/>
          <w:sz w:val="24"/>
          <w:szCs w:val="24"/>
        </w:rPr>
      </w:pPr>
      <w:r>
        <w:rPr>
          <w:color w:val="002060"/>
          <w:sz w:val="24"/>
          <w:szCs w:val="24"/>
        </w:rPr>
        <w:t>Los Costos Variables siempre son un porcentaje constante de las ventas, entonces el punto de equilibrio se define como:</w:t>
      </w:r>
    </w:p>
    <w:p w:rsidR="00756F94" w:rsidRDefault="00756F94" w:rsidP="00CF0125">
      <w:pPr>
        <w:spacing w:line="240" w:lineRule="auto"/>
        <w:jc w:val="center"/>
        <w:rPr>
          <w:i/>
          <w:color w:val="002060"/>
          <w:sz w:val="24"/>
          <w:szCs w:val="24"/>
        </w:rPr>
      </w:pPr>
      <w:r>
        <w:rPr>
          <w:i/>
          <w:color w:val="002060"/>
          <w:sz w:val="24"/>
          <w:szCs w:val="24"/>
        </w:rPr>
        <w:lastRenderedPageBreak/>
        <w:t xml:space="preserve">Punto de equilibrio (volumen de ventas) =        </w:t>
      </w:r>
      <w:r w:rsidR="00CF0125" w:rsidRPr="00CF0125">
        <w:rPr>
          <w:i/>
          <w:color w:val="002060"/>
          <w:sz w:val="24"/>
          <w:szCs w:val="24"/>
          <w:u w:val="single"/>
        </w:rPr>
        <w:t xml:space="preserve">.      </w:t>
      </w:r>
      <w:r w:rsidR="00CF0125">
        <w:rPr>
          <w:i/>
          <w:color w:val="002060"/>
          <w:sz w:val="24"/>
          <w:szCs w:val="24"/>
          <w:u w:val="single"/>
        </w:rPr>
        <w:t xml:space="preserve">        </w:t>
      </w:r>
      <w:r w:rsidR="00CF0125" w:rsidRPr="00CF0125">
        <w:rPr>
          <w:i/>
          <w:color w:val="002060"/>
          <w:sz w:val="24"/>
          <w:szCs w:val="24"/>
          <w:u w:val="single"/>
        </w:rPr>
        <w:t>1</w:t>
      </w:r>
      <w:r w:rsidR="00CF0125">
        <w:rPr>
          <w:i/>
          <w:color w:val="002060"/>
          <w:sz w:val="24"/>
          <w:szCs w:val="24"/>
          <w:u w:val="single"/>
        </w:rPr>
        <w:t xml:space="preserve">                   .</w:t>
      </w:r>
      <w:r w:rsidR="00FB27E1" w:rsidRPr="00CF0125">
        <w:rPr>
          <w:i/>
          <w:color w:val="002060"/>
          <w:sz w:val="24"/>
          <w:szCs w:val="24"/>
          <w:u w:val="single"/>
        </w:rPr>
        <w:br/>
      </w:r>
      <w:r w:rsidR="00CF0125">
        <w:rPr>
          <w:i/>
          <w:color w:val="002060"/>
          <w:sz w:val="24"/>
          <w:szCs w:val="24"/>
        </w:rPr>
        <w:t xml:space="preserve">                                                                            </w:t>
      </w:r>
      <w:r w:rsidR="00CF0125">
        <w:rPr>
          <w:i/>
          <w:color w:val="002060"/>
          <w:sz w:val="24"/>
          <w:szCs w:val="24"/>
          <w:u w:val="single"/>
        </w:rPr>
        <w:t xml:space="preserve">            </w:t>
      </w:r>
      <w:r w:rsidRPr="00756F94">
        <w:rPr>
          <w:i/>
          <w:color w:val="002060"/>
          <w:sz w:val="24"/>
          <w:szCs w:val="24"/>
          <w:u w:val="single"/>
        </w:rPr>
        <w:t>Costos fijos tot</w:t>
      </w:r>
      <w:r w:rsidR="00CF0125">
        <w:rPr>
          <w:i/>
          <w:color w:val="002060"/>
          <w:sz w:val="24"/>
          <w:szCs w:val="24"/>
          <w:u w:val="single"/>
        </w:rPr>
        <w:t>ales      .</w:t>
      </w:r>
      <w:r>
        <w:rPr>
          <w:i/>
          <w:color w:val="002060"/>
          <w:sz w:val="24"/>
          <w:szCs w:val="24"/>
        </w:rPr>
        <w:br/>
        <w:t xml:space="preserve">                                                                          </w:t>
      </w:r>
      <w:r w:rsidR="00CF0125">
        <w:rPr>
          <w:i/>
          <w:color w:val="002060"/>
          <w:sz w:val="24"/>
          <w:szCs w:val="24"/>
        </w:rPr>
        <w:t>1-</w:t>
      </w:r>
      <w:r>
        <w:rPr>
          <w:i/>
          <w:color w:val="002060"/>
          <w:sz w:val="24"/>
          <w:szCs w:val="24"/>
        </w:rPr>
        <w:t xml:space="preserve">   </w:t>
      </w:r>
      <w:r>
        <w:rPr>
          <w:i/>
          <w:color w:val="002060"/>
          <w:sz w:val="24"/>
          <w:szCs w:val="24"/>
          <w:u w:val="single"/>
        </w:rPr>
        <w:t>Costos Variables totales</w:t>
      </w:r>
      <w:r>
        <w:rPr>
          <w:i/>
          <w:color w:val="002060"/>
          <w:sz w:val="24"/>
          <w:szCs w:val="24"/>
        </w:rPr>
        <w:br/>
        <w:t xml:space="preserve">                                                                           </w:t>
      </w:r>
      <w:r w:rsidR="00CF0125">
        <w:rPr>
          <w:i/>
          <w:color w:val="002060"/>
          <w:sz w:val="24"/>
          <w:szCs w:val="24"/>
        </w:rPr>
        <w:t xml:space="preserve">    </w:t>
      </w:r>
      <w:r>
        <w:rPr>
          <w:i/>
          <w:color w:val="002060"/>
          <w:sz w:val="24"/>
          <w:szCs w:val="24"/>
        </w:rPr>
        <w:t xml:space="preserve"> Volumen total de ventas</w:t>
      </w:r>
    </w:p>
    <w:p w:rsidR="00756F94" w:rsidRDefault="00756F94" w:rsidP="00756F94">
      <w:pPr>
        <w:jc w:val="center"/>
        <w:rPr>
          <w:i/>
          <w:color w:val="002060"/>
          <w:sz w:val="24"/>
          <w:szCs w:val="24"/>
        </w:rPr>
      </w:pPr>
    </w:p>
    <w:p w:rsidR="00DB29E4" w:rsidRDefault="00DB29E4" w:rsidP="00756F94">
      <w:pPr>
        <w:jc w:val="center"/>
        <w:rPr>
          <w:i/>
          <w:color w:val="002060"/>
          <w:sz w:val="24"/>
          <w:szCs w:val="24"/>
        </w:rPr>
      </w:pPr>
    </w:p>
    <w:p w:rsidR="00CF0125" w:rsidRDefault="00DB29E4" w:rsidP="00DB29E4">
      <w:pPr>
        <w:rPr>
          <w:i/>
          <w:color w:val="002060"/>
          <w:sz w:val="24"/>
          <w:szCs w:val="24"/>
        </w:rPr>
      </w:pPr>
      <w:r>
        <w:rPr>
          <w:b/>
          <w:i/>
          <w:color w:val="002060"/>
          <w:sz w:val="24"/>
          <w:szCs w:val="24"/>
        </w:rPr>
        <w:t>MÉTODO GRÁFICO</w:t>
      </w:r>
    </w:p>
    <w:p w:rsidR="00CF0125" w:rsidRDefault="00CF0125" w:rsidP="00DB29E4">
      <w:pPr>
        <w:rPr>
          <w:color w:val="002060"/>
          <w:sz w:val="24"/>
          <w:szCs w:val="24"/>
        </w:rPr>
      </w:pPr>
      <w:r>
        <w:rPr>
          <w:color w:val="002060"/>
          <w:sz w:val="24"/>
          <w:szCs w:val="24"/>
        </w:rPr>
        <w:t>Método en el cual se trazan las líneas de Costos Totales e Ingresos Totales, para obtener su punto de intersección o punto de equilibrio. En este punto los Costos Totales son iguales a los Ingresos Totales:</w:t>
      </w:r>
    </w:p>
    <w:p w:rsidR="00077743" w:rsidRPr="00077743" w:rsidRDefault="00077743" w:rsidP="00E648BC">
      <w:pPr>
        <w:jc w:val="both"/>
        <w:rPr>
          <w:color w:val="002060"/>
          <w:sz w:val="24"/>
          <w:szCs w:val="24"/>
        </w:rPr>
      </w:pPr>
    </w:p>
    <w:p w:rsidR="000F29AF" w:rsidRPr="00801DE4" w:rsidRDefault="003D2D62" w:rsidP="000F29AF">
      <w:pPr>
        <w:jc w:val="both"/>
        <w:rPr>
          <w:color w:val="002060"/>
          <w:sz w:val="24"/>
          <w:szCs w:val="24"/>
        </w:rPr>
      </w:pPr>
      <w:r>
        <w:rPr>
          <w:noProof/>
          <w:lang w:val="en-US"/>
        </w:rPr>
        <w:drawing>
          <wp:inline distT="0" distB="0" distL="0" distR="0" wp14:anchorId="550DB5EF" wp14:editId="3E940C67">
            <wp:extent cx="5612130" cy="3804834"/>
            <wp:effectExtent l="0" t="0" r="7620" b="5715"/>
            <wp:docPr id="14" name="Imagen 14" descr="PtoEquilib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oEquilibrio"/>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12130" cy="3804834"/>
                    </a:xfrm>
                    <a:prstGeom prst="rect">
                      <a:avLst/>
                    </a:prstGeom>
                    <a:noFill/>
                    <a:ln>
                      <a:noFill/>
                    </a:ln>
                  </pic:spPr>
                </pic:pic>
              </a:graphicData>
            </a:graphic>
          </wp:inline>
        </w:drawing>
      </w:r>
    </w:p>
    <w:p w:rsidR="000F29AF" w:rsidRPr="00801DE4" w:rsidRDefault="000F29AF" w:rsidP="000F29AF">
      <w:pPr>
        <w:jc w:val="both"/>
        <w:rPr>
          <w:color w:val="002060"/>
          <w:sz w:val="24"/>
          <w:szCs w:val="24"/>
        </w:rPr>
      </w:pPr>
    </w:p>
    <w:p w:rsidR="00A92D19" w:rsidRPr="00801DE4" w:rsidRDefault="00A92D19" w:rsidP="007F6CEE">
      <w:pPr>
        <w:jc w:val="center"/>
        <w:rPr>
          <w:b/>
          <w:color w:val="002060"/>
          <w:sz w:val="24"/>
          <w:szCs w:val="24"/>
        </w:rPr>
      </w:pPr>
    </w:p>
    <w:p w:rsidR="00A92D19" w:rsidRPr="00801DE4" w:rsidRDefault="00A92D19" w:rsidP="007F6CEE">
      <w:pPr>
        <w:jc w:val="center"/>
        <w:rPr>
          <w:b/>
          <w:color w:val="002060"/>
          <w:sz w:val="24"/>
          <w:szCs w:val="24"/>
        </w:rPr>
      </w:pPr>
    </w:p>
    <w:p w:rsidR="00A92D19" w:rsidRPr="00801DE4" w:rsidRDefault="00A92D19" w:rsidP="007F6CEE">
      <w:pPr>
        <w:jc w:val="center"/>
        <w:rPr>
          <w:b/>
          <w:color w:val="002060"/>
          <w:sz w:val="24"/>
          <w:szCs w:val="24"/>
        </w:rPr>
      </w:pPr>
    </w:p>
    <w:p w:rsidR="00353E11" w:rsidRDefault="00353E11" w:rsidP="007F6CEE">
      <w:pPr>
        <w:jc w:val="center"/>
        <w:rPr>
          <w:b/>
          <w:color w:val="002060"/>
          <w:sz w:val="24"/>
          <w:szCs w:val="24"/>
        </w:rPr>
      </w:pPr>
    </w:p>
    <w:p w:rsidR="00353E11" w:rsidRDefault="00353E11" w:rsidP="007F6CEE">
      <w:pPr>
        <w:jc w:val="center"/>
        <w:rPr>
          <w:b/>
          <w:color w:val="002060"/>
          <w:sz w:val="24"/>
          <w:szCs w:val="24"/>
        </w:rPr>
      </w:pPr>
    </w:p>
    <w:p w:rsidR="007F6CEE" w:rsidRPr="001F68E5" w:rsidRDefault="005D3C97" w:rsidP="007F6CEE">
      <w:pPr>
        <w:jc w:val="center"/>
        <w:rPr>
          <w:b/>
          <w:color w:val="002060"/>
          <w:sz w:val="24"/>
          <w:szCs w:val="24"/>
        </w:rPr>
      </w:pPr>
      <w:r w:rsidRPr="00801DE4">
        <w:rPr>
          <w:b/>
          <w:color w:val="002060"/>
          <w:sz w:val="24"/>
          <w:szCs w:val="24"/>
        </w:rPr>
        <w:br/>
      </w:r>
      <w:r w:rsidR="007F6CEE" w:rsidRPr="001F68E5">
        <w:rPr>
          <w:b/>
          <w:color w:val="002060"/>
          <w:sz w:val="24"/>
          <w:szCs w:val="24"/>
        </w:rPr>
        <w:t>CONCLUSIONES</w:t>
      </w:r>
    </w:p>
    <w:p w:rsidR="007F6CEE" w:rsidRDefault="00475959" w:rsidP="00475959">
      <w:pPr>
        <w:jc w:val="both"/>
        <w:rPr>
          <w:color w:val="002060"/>
          <w:sz w:val="24"/>
          <w:szCs w:val="24"/>
        </w:rPr>
      </w:pPr>
      <w:r>
        <w:rPr>
          <w:color w:val="002060"/>
          <w:sz w:val="24"/>
          <w:szCs w:val="24"/>
        </w:rPr>
        <w:t>Hoy en día es un poco más difícil la formulación de nuevos proyectos de inversión, ya que existe tanta población, y tanta competencia, que carecemos de ideas innovadoras, y al momento de encontrar alguna y hacerla funcionar, rápidamente aparecen nuevas empresas u organizaciones queriendo imitar, si no es que mejorar la idea ya existente para lograr obtener utilidades de las mismas e intentar sacar a la competencia del mercado; a pesar de esto, estas razones no deben ser un motivo para detenernos en intentar innovar, crear o mejorar un servicio o necesidad que se nos presente, ya que existen ciertas alternativas para mantenerse en el mercado y lograr ventajas competitivas, entre las que podemos mencionar alianzas estratégicas, las cuales deben hacerse de manera cuidadosa para que puedan favorecer a todos los involucrados, y poder brindar un buen servicio o necesidad de la población, la cual es la razón de ser de toda empresa u organización.</w:t>
      </w:r>
    </w:p>
    <w:p w:rsidR="00475959" w:rsidRPr="00475959" w:rsidRDefault="00475959" w:rsidP="00475959">
      <w:pPr>
        <w:jc w:val="both"/>
        <w:rPr>
          <w:color w:val="002060"/>
          <w:sz w:val="24"/>
          <w:szCs w:val="24"/>
        </w:rPr>
      </w:pPr>
      <w:r>
        <w:rPr>
          <w:color w:val="002060"/>
          <w:sz w:val="24"/>
          <w:szCs w:val="24"/>
        </w:rPr>
        <w:t xml:space="preserve">Personalmente esta materia me ha sido de mucha ayuda, debido a </w:t>
      </w:r>
      <w:r w:rsidR="008C64E5">
        <w:rPr>
          <w:color w:val="002060"/>
          <w:sz w:val="24"/>
          <w:szCs w:val="24"/>
        </w:rPr>
        <w:t>que me ha mostrado el camino a seguir para un nuevo servicio que quiero brindar a los padres de familia de las instituciones escolares, que solo con la ayuda de Dios y de los esfuerzos y conocimientos adquiridos se puede lograr.</w:t>
      </w:r>
    </w:p>
    <w:p w:rsidR="005E1238" w:rsidRPr="001F68E5" w:rsidRDefault="005E1238" w:rsidP="005E1238">
      <w:pPr>
        <w:jc w:val="both"/>
        <w:rPr>
          <w:color w:val="002060"/>
          <w:sz w:val="24"/>
          <w:szCs w:val="24"/>
        </w:rPr>
      </w:pPr>
    </w:p>
    <w:p w:rsidR="007F6CEE" w:rsidRPr="001F68E5" w:rsidRDefault="007F6CEE" w:rsidP="007F6CEE">
      <w:pPr>
        <w:rPr>
          <w:b/>
          <w:color w:val="002060"/>
          <w:sz w:val="24"/>
          <w:szCs w:val="24"/>
        </w:rPr>
      </w:pPr>
    </w:p>
    <w:p w:rsidR="007F6CEE" w:rsidRPr="001F68E5" w:rsidRDefault="007F6CEE" w:rsidP="007F6CEE">
      <w:pPr>
        <w:rPr>
          <w:b/>
          <w:color w:val="002060"/>
          <w:sz w:val="24"/>
          <w:szCs w:val="24"/>
        </w:rPr>
      </w:pPr>
    </w:p>
    <w:p w:rsidR="007F6CEE" w:rsidRPr="001F68E5" w:rsidRDefault="007F6CEE" w:rsidP="007F6CEE">
      <w:pPr>
        <w:rPr>
          <w:b/>
          <w:color w:val="002060"/>
          <w:sz w:val="24"/>
          <w:szCs w:val="24"/>
        </w:rPr>
      </w:pPr>
    </w:p>
    <w:p w:rsidR="00195AA4" w:rsidRDefault="00195AA4" w:rsidP="007F6CEE">
      <w:pPr>
        <w:rPr>
          <w:b/>
          <w:color w:val="002060"/>
          <w:sz w:val="24"/>
          <w:szCs w:val="24"/>
        </w:rPr>
      </w:pPr>
    </w:p>
    <w:p w:rsidR="00E202CF" w:rsidRDefault="00E202CF" w:rsidP="007F6CEE">
      <w:pPr>
        <w:rPr>
          <w:b/>
          <w:color w:val="002060"/>
          <w:sz w:val="24"/>
          <w:szCs w:val="24"/>
        </w:rPr>
      </w:pPr>
    </w:p>
    <w:p w:rsidR="00E202CF" w:rsidRDefault="00E202CF" w:rsidP="007F6CEE">
      <w:pPr>
        <w:rPr>
          <w:b/>
          <w:color w:val="002060"/>
          <w:sz w:val="24"/>
          <w:szCs w:val="24"/>
        </w:rPr>
      </w:pPr>
    </w:p>
    <w:p w:rsidR="00E202CF" w:rsidRDefault="00E202CF" w:rsidP="007F6CEE">
      <w:pPr>
        <w:rPr>
          <w:b/>
          <w:color w:val="002060"/>
          <w:sz w:val="24"/>
          <w:szCs w:val="24"/>
        </w:rPr>
      </w:pPr>
    </w:p>
    <w:p w:rsidR="00E202CF" w:rsidRDefault="00E202CF" w:rsidP="007F6CEE">
      <w:pPr>
        <w:rPr>
          <w:b/>
          <w:color w:val="002060"/>
          <w:sz w:val="24"/>
          <w:szCs w:val="24"/>
        </w:rPr>
      </w:pPr>
    </w:p>
    <w:p w:rsidR="00E202CF" w:rsidRPr="001F68E5" w:rsidRDefault="00E202CF" w:rsidP="007F6CEE">
      <w:pPr>
        <w:rPr>
          <w:b/>
          <w:color w:val="002060"/>
          <w:sz w:val="24"/>
          <w:szCs w:val="24"/>
        </w:rPr>
      </w:pPr>
    </w:p>
    <w:p w:rsidR="007F6CEE" w:rsidRPr="00845D4A" w:rsidRDefault="007F6CEE" w:rsidP="007F6CEE">
      <w:pPr>
        <w:jc w:val="center"/>
        <w:rPr>
          <w:b/>
          <w:color w:val="002060"/>
          <w:sz w:val="24"/>
          <w:szCs w:val="24"/>
        </w:rPr>
      </w:pPr>
      <w:r w:rsidRPr="00845D4A">
        <w:rPr>
          <w:b/>
          <w:color w:val="002060"/>
          <w:sz w:val="24"/>
          <w:szCs w:val="24"/>
        </w:rPr>
        <w:lastRenderedPageBreak/>
        <w:t>BIBLIOGRAFIA</w:t>
      </w:r>
    </w:p>
    <w:p w:rsidR="006F5FE3" w:rsidRDefault="006F5FE3" w:rsidP="006F5FE3">
      <w:pPr>
        <w:rPr>
          <w:color w:val="002060"/>
          <w:sz w:val="24"/>
          <w:szCs w:val="24"/>
        </w:rPr>
      </w:pPr>
    </w:p>
    <w:p w:rsidR="00195AA4" w:rsidRDefault="00195AA4" w:rsidP="006F5FE3">
      <w:pPr>
        <w:rPr>
          <w:color w:val="002060"/>
          <w:sz w:val="24"/>
          <w:szCs w:val="24"/>
        </w:rPr>
      </w:pPr>
    </w:p>
    <w:p w:rsidR="00195AA4" w:rsidRDefault="00195AA4" w:rsidP="006F5FE3">
      <w:pPr>
        <w:rPr>
          <w:color w:val="002060"/>
          <w:sz w:val="24"/>
          <w:szCs w:val="24"/>
        </w:rPr>
      </w:pPr>
    </w:p>
    <w:p w:rsidR="00195AA4" w:rsidRDefault="00195AA4" w:rsidP="006F5FE3">
      <w:pPr>
        <w:rPr>
          <w:color w:val="002060"/>
          <w:sz w:val="24"/>
          <w:szCs w:val="24"/>
        </w:rPr>
      </w:pPr>
      <w:r>
        <w:rPr>
          <w:color w:val="002060"/>
          <w:sz w:val="24"/>
          <w:szCs w:val="24"/>
        </w:rPr>
        <w:t>PAGINAS DE</w:t>
      </w:r>
      <w:r w:rsidR="002F4A8F">
        <w:rPr>
          <w:color w:val="002060"/>
          <w:sz w:val="24"/>
          <w:szCs w:val="24"/>
        </w:rPr>
        <w:t xml:space="preserve"> </w:t>
      </w:r>
      <w:r>
        <w:rPr>
          <w:color w:val="002060"/>
          <w:sz w:val="24"/>
          <w:szCs w:val="24"/>
        </w:rPr>
        <w:t>INTERNET:</w:t>
      </w:r>
    </w:p>
    <w:p w:rsidR="00905CBC" w:rsidRDefault="00CD4A4B" w:rsidP="007F6CEE">
      <w:hyperlink r:id="rId56" w:history="1">
        <w:r w:rsidR="003D2D62">
          <w:rPr>
            <w:rStyle w:val="Hyperlink"/>
          </w:rPr>
          <w:t>http://www.andragogy.org/_Cursos/Curso00178/Temario/pdf%20leccion%201/lecci%C3%B3n%201.pdf</w:t>
        </w:r>
      </w:hyperlink>
    </w:p>
    <w:p w:rsidR="003D2D62" w:rsidRDefault="00CD4A4B" w:rsidP="007F6CEE">
      <w:hyperlink r:id="rId57" w:history="1">
        <w:r w:rsidR="003D2D62">
          <w:rPr>
            <w:rStyle w:val="Hyperlink"/>
          </w:rPr>
          <w:t>http://www.andragogy.org/_Cursos/Curso00178/Temario/pdf%20leccion%202/lecci%C3%B3n%202.pdf</w:t>
        </w:r>
      </w:hyperlink>
    </w:p>
    <w:p w:rsidR="003D2D62" w:rsidRDefault="00CD4A4B" w:rsidP="007F6CEE">
      <w:hyperlink r:id="rId58" w:history="1">
        <w:r w:rsidR="003D2D62">
          <w:rPr>
            <w:rStyle w:val="Hyperlink"/>
          </w:rPr>
          <w:t>http://www.andragogy.org/_Cursos/Curso00178/Temario/pdf%20leccion%203/lecci%C3%B3n%203.pdf</w:t>
        </w:r>
      </w:hyperlink>
    </w:p>
    <w:p w:rsidR="003D2D62" w:rsidRDefault="00CD4A4B" w:rsidP="007F6CEE">
      <w:hyperlink r:id="rId59" w:history="1">
        <w:r w:rsidR="003D2D62">
          <w:rPr>
            <w:rStyle w:val="Hyperlink"/>
          </w:rPr>
          <w:t>http://www.andragogy.org/_Cursos/Curso00178/Temario/pdf%20leccion%204/lecci%C3%B3n%204.pdf</w:t>
        </w:r>
      </w:hyperlink>
    </w:p>
    <w:p w:rsidR="003D2D62" w:rsidRDefault="00CD4A4B" w:rsidP="007F6CEE">
      <w:pPr>
        <w:rPr>
          <w:color w:val="002060"/>
          <w:sz w:val="24"/>
          <w:szCs w:val="24"/>
        </w:rPr>
      </w:pPr>
      <w:hyperlink r:id="rId60" w:history="1">
        <w:r w:rsidR="003D2D62">
          <w:rPr>
            <w:rStyle w:val="Hyperlink"/>
          </w:rPr>
          <w:t>http://www.andragogy.org/_Cursos/Curso00178/Temario/pdf%20leccion%205/leccion%205.pdf</w:t>
        </w:r>
      </w:hyperlink>
    </w:p>
    <w:p w:rsidR="00BE030B" w:rsidRDefault="00CD4A4B" w:rsidP="00EA4995">
      <w:hyperlink r:id="rId61" w:history="1">
        <w:r w:rsidR="003D2D62">
          <w:rPr>
            <w:rStyle w:val="Hyperlink"/>
          </w:rPr>
          <w:t>http://es.slideshare.net/Mariacastellanosca/diapositivas-punto-de-equilibrio</w:t>
        </w:r>
      </w:hyperlink>
    </w:p>
    <w:p w:rsidR="003D2D62" w:rsidRPr="00EA4995" w:rsidRDefault="00CD4A4B" w:rsidP="00EA4995">
      <w:pPr>
        <w:rPr>
          <w:color w:val="002060"/>
          <w:sz w:val="24"/>
          <w:szCs w:val="24"/>
        </w:rPr>
      </w:pPr>
      <w:hyperlink r:id="rId62" w:history="1">
        <w:r w:rsidR="0078130E">
          <w:rPr>
            <w:rStyle w:val="Hyperlink"/>
          </w:rPr>
          <w:t>http://www.elblogsalmon.com/conceptos-de-economia/el-punto-de-equilibrio-y-su-importancia-estrategica</w:t>
        </w:r>
      </w:hyperlink>
    </w:p>
    <w:sectPr w:rsidR="003D2D62" w:rsidRPr="00EA4995" w:rsidSect="00312374">
      <w:headerReference w:type="default" r:id="rId63"/>
      <w:footerReference w:type="default" r:id="rId6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59" w:rsidRDefault="00475959">
      <w:pPr>
        <w:spacing w:after="0" w:line="240" w:lineRule="auto"/>
      </w:pPr>
      <w:r>
        <w:separator/>
      </w:r>
    </w:p>
  </w:endnote>
  <w:endnote w:type="continuationSeparator" w:id="0">
    <w:p w:rsidR="00475959" w:rsidRDefault="0047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tblGrid>
    <w:tr w:rsidR="00475959">
      <w:tc>
        <w:tcPr>
          <w:tcW w:w="918" w:type="dxa"/>
        </w:tcPr>
        <w:p w:rsidR="00475959" w:rsidRPr="00457455" w:rsidRDefault="00475959">
          <w:pPr>
            <w:pStyle w:val="Footer"/>
            <w:jc w:val="right"/>
            <w:rPr>
              <w:b/>
              <w:bCs/>
              <w:color w:val="4F81BD" w:themeColor="accent1"/>
              <w:sz w:val="32"/>
              <w:szCs w:val="32"/>
            </w:rPr>
          </w:pPr>
          <w:r w:rsidRPr="00457455">
            <w:rPr>
              <w:szCs w:val="21"/>
            </w:rPr>
            <w:fldChar w:fldCharType="begin"/>
          </w:r>
          <w:r w:rsidRPr="00457455">
            <w:instrText>PAGE   \* MERGEFORMAT</w:instrText>
          </w:r>
          <w:r w:rsidRPr="00457455">
            <w:rPr>
              <w:szCs w:val="21"/>
            </w:rPr>
            <w:fldChar w:fldCharType="separate"/>
          </w:r>
          <w:r w:rsidR="00CD4A4B" w:rsidRPr="00CD4A4B">
            <w:rPr>
              <w:b/>
              <w:bCs/>
              <w:noProof/>
              <w:color w:val="4F81BD" w:themeColor="accent1"/>
              <w:sz w:val="32"/>
              <w:szCs w:val="32"/>
              <w:lang w:val="es-ES"/>
            </w:rPr>
            <w:t>18</w:t>
          </w:r>
          <w:r w:rsidRPr="00457455">
            <w:rPr>
              <w:b/>
              <w:bCs/>
              <w:color w:val="4F81BD" w:themeColor="accent1"/>
              <w:sz w:val="32"/>
              <w:szCs w:val="32"/>
            </w:rPr>
            <w:fldChar w:fldCharType="end"/>
          </w:r>
        </w:p>
      </w:tc>
      <w:tc>
        <w:tcPr>
          <w:tcW w:w="7938" w:type="dxa"/>
        </w:tcPr>
        <w:p w:rsidR="00475959" w:rsidRDefault="00475959">
          <w:pPr>
            <w:pStyle w:val="Footer"/>
          </w:pPr>
        </w:p>
      </w:tc>
    </w:tr>
  </w:tbl>
  <w:p w:rsidR="00475959" w:rsidRDefault="00475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59" w:rsidRDefault="00475959">
      <w:pPr>
        <w:spacing w:after="0" w:line="240" w:lineRule="auto"/>
      </w:pPr>
      <w:r>
        <w:separator/>
      </w:r>
    </w:p>
  </w:footnote>
  <w:footnote w:type="continuationSeparator" w:id="0">
    <w:p w:rsidR="00475959" w:rsidRDefault="00475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59" w:rsidRPr="00E23906" w:rsidRDefault="00475959" w:rsidP="00312374">
    <w:pPr>
      <w:pStyle w:val="Header"/>
    </w:pPr>
    <w:r w:rsidRPr="00E23906">
      <w:rPr>
        <w:rFonts w:ascii="Calibri" w:eastAsia="Calibri" w:hAnsi="Calibri" w:cs="Times New Roman"/>
        <w:noProof/>
        <w:lang w:val="en-US"/>
      </w:rPr>
      <w:drawing>
        <wp:inline distT="0" distB="0" distL="0" distR="0" wp14:anchorId="1521E4E0" wp14:editId="5056333A">
          <wp:extent cx="5612130" cy="493395"/>
          <wp:effectExtent l="0" t="0" r="762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12130" cy="493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F17"/>
    <w:multiLevelType w:val="hybridMultilevel"/>
    <w:tmpl w:val="3044010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
    <w:nsid w:val="137D603E"/>
    <w:multiLevelType w:val="hybridMultilevel"/>
    <w:tmpl w:val="D2384B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1F110A59"/>
    <w:multiLevelType w:val="hybridMultilevel"/>
    <w:tmpl w:val="AD785542"/>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2CBC52F7"/>
    <w:multiLevelType w:val="hybridMultilevel"/>
    <w:tmpl w:val="2EA2455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2E535180"/>
    <w:multiLevelType w:val="hybridMultilevel"/>
    <w:tmpl w:val="A57CFEA8"/>
    <w:lvl w:ilvl="0" w:tplc="440A0001">
      <w:start w:val="1"/>
      <w:numFmt w:val="bullet"/>
      <w:lvlText w:val=""/>
      <w:lvlJc w:val="left"/>
      <w:pPr>
        <w:ind w:left="780" w:hanging="360"/>
      </w:pPr>
      <w:rPr>
        <w:rFonts w:ascii="Symbol" w:hAnsi="Symbol"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5">
    <w:nsid w:val="32092E86"/>
    <w:multiLevelType w:val="hybridMultilevel"/>
    <w:tmpl w:val="03845BE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3DF930DA"/>
    <w:multiLevelType w:val="hybridMultilevel"/>
    <w:tmpl w:val="AFF4A78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3E853AB1"/>
    <w:multiLevelType w:val="hybridMultilevel"/>
    <w:tmpl w:val="CECE71B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nsid w:val="44FE0DA8"/>
    <w:multiLevelType w:val="hybridMultilevel"/>
    <w:tmpl w:val="81D43A2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49E06B1C"/>
    <w:multiLevelType w:val="hybridMultilevel"/>
    <w:tmpl w:val="E51C23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nsid w:val="4DA86BF0"/>
    <w:multiLevelType w:val="hybridMultilevel"/>
    <w:tmpl w:val="5D90D2A6"/>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nsid w:val="4EA437C8"/>
    <w:multiLevelType w:val="hybridMultilevel"/>
    <w:tmpl w:val="6D04D4F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55C76B61"/>
    <w:multiLevelType w:val="hybridMultilevel"/>
    <w:tmpl w:val="51127B2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nsid w:val="5C642C99"/>
    <w:multiLevelType w:val="hybridMultilevel"/>
    <w:tmpl w:val="2CA064F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nsid w:val="691927DB"/>
    <w:multiLevelType w:val="hybridMultilevel"/>
    <w:tmpl w:val="74F69A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nsid w:val="766E231A"/>
    <w:multiLevelType w:val="hybridMultilevel"/>
    <w:tmpl w:val="B2D40A4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8"/>
  </w:num>
  <w:num w:numId="2">
    <w:abstractNumId w:val="10"/>
  </w:num>
  <w:num w:numId="3">
    <w:abstractNumId w:val="15"/>
  </w:num>
  <w:num w:numId="4">
    <w:abstractNumId w:val="2"/>
  </w:num>
  <w:num w:numId="5">
    <w:abstractNumId w:val="14"/>
  </w:num>
  <w:num w:numId="6">
    <w:abstractNumId w:val="4"/>
  </w:num>
  <w:num w:numId="7">
    <w:abstractNumId w:val="11"/>
  </w:num>
  <w:num w:numId="8">
    <w:abstractNumId w:val="5"/>
  </w:num>
  <w:num w:numId="9">
    <w:abstractNumId w:val="9"/>
  </w:num>
  <w:num w:numId="10">
    <w:abstractNumId w:val="0"/>
  </w:num>
  <w:num w:numId="11">
    <w:abstractNumId w:val="12"/>
  </w:num>
  <w:num w:numId="12">
    <w:abstractNumId w:val="7"/>
  </w:num>
  <w:num w:numId="13">
    <w:abstractNumId w:val="1"/>
  </w:num>
  <w:num w:numId="14">
    <w:abstractNumId w:val="6"/>
  </w:num>
  <w:num w:numId="15">
    <w:abstractNumId w:val="3"/>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CEE"/>
    <w:rsid w:val="00002093"/>
    <w:rsid w:val="00013C60"/>
    <w:rsid w:val="00030B0D"/>
    <w:rsid w:val="000536BF"/>
    <w:rsid w:val="00054AAE"/>
    <w:rsid w:val="00077743"/>
    <w:rsid w:val="000779AE"/>
    <w:rsid w:val="00077D48"/>
    <w:rsid w:val="000838CD"/>
    <w:rsid w:val="00084520"/>
    <w:rsid w:val="0008581B"/>
    <w:rsid w:val="000A3901"/>
    <w:rsid w:val="000B2B70"/>
    <w:rsid w:val="000C5D48"/>
    <w:rsid w:val="000D4A9E"/>
    <w:rsid w:val="000F29AF"/>
    <w:rsid w:val="000F7439"/>
    <w:rsid w:val="001158FC"/>
    <w:rsid w:val="001235F8"/>
    <w:rsid w:val="00125A1A"/>
    <w:rsid w:val="001265FA"/>
    <w:rsid w:val="00132928"/>
    <w:rsid w:val="00143B41"/>
    <w:rsid w:val="00154F86"/>
    <w:rsid w:val="001559B7"/>
    <w:rsid w:val="00165E97"/>
    <w:rsid w:val="00183693"/>
    <w:rsid w:val="00195AA4"/>
    <w:rsid w:val="00197FF4"/>
    <w:rsid w:val="001A007B"/>
    <w:rsid w:val="001B3BE8"/>
    <w:rsid w:val="001B5B45"/>
    <w:rsid w:val="001C7063"/>
    <w:rsid w:val="001F3DB3"/>
    <w:rsid w:val="001F68E5"/>
    <w:rsid w:val="002014B8"/>
    <w:rsid w:val="00202A51"/>
    <w:rsid w:val="00243540"/>
    <w:rsid w:val="00256AF0"/>
    <w:rsid w:val="002809A0"/>
    <w:rsid w:val="002A0121"/>
    <w:rsid w:val="002C1647"/>
    <w:rsid w:val="002F3BDB"/>
    <w:rsid w:val="002F4A8F"/>
    <w:rsid w:val="002F5630"/>
    <w:rsid w:val="00306E20"/>
    <w:rsid w:val="0031170D"/>
    <w:rsid w:val="00312374"/>
    <w:rsid w:val="003125FC"/>
    <w:rsid w:val="003240FE"/>
    <w:rsid w:val="00353E11"/>
    <w:rsid w:val="003736CA"/>
    <w:rsid w:val="003908A3"/>
    <w:rsid w:val="003A2E5C"/>
    <w:rsid w:val="003A3170"/>
    <w:rsid w:val="003D2D62"/>
    <w:rsid w:val="003D75BF"/>
    <w:rsid w:val="003E0751"/>
    <w:rsid w:val="003F6CA7"/>
    <w:rsid w:val="004000FE"/>
    <w:rsid w:val="00411E52"/>
    <w:rsid w:val="004120F7"/>
    <w:rsid w:val="0042168C"/>
    <w:rsid w:val="004339B7"/>
    <w:rsid w:val="00436B6B"/>
    <w:rsid w:val="00442E62"/>
    <w:rsid w:val="0044453A"/>
    <w:rsid w:val="00475959"/>
    <w:rsid w:val="004846FC"/>
    <w:rsid w:val="00496364"/>
    <w:rsid w:val="004A2808"/>
    <w:rsid w:val="004A78E7"/>
    <w:rsid w:val="004B3374"/>
    <w:rsid w:val="004C794D"/>
    <w:rsid w:val="004D01DB"/>
    <w:rsid w:val="004D3064"/>
    <w:rsid w:val="004D34A5"/>
    <w:rsid w:val="004E25C6"/>
    <w:rsid w:val="005011E9"/>
    <w:rsid w:val="0050124C"/>
    <w:rsid w:val="00520595"/>
    <w:rsid w:val="00524A4C"/>
    <w:rsid w:val="00530245"/>
    <w:rsid w:val="00541F5D"/>
    <w:rsid w:val="00583DB9"/>
    <w:rsid w:val="0059357D"/>
    <w:rsid w:val="005946FE"/>
    <w:rsid w:val="00597055"/>
    <w:rsid w:val="005C3817"/>
    <w:rsid w:val="005D3C97"/>
    <w:rsid w:val="005E1238"/>
    <w:rsid w:val="005E2D40"/>
    <w:rsid w:val="005F7AF1"/>
    <w:rsid w:val="00606803"/>
    <w:rsid w:val="00612ADB"/>
    <w:rsid w:val="0061487B"/>
    <w:rsid w:val="006233CE"/>
    <w:rsid w:val="006345EE"/>
    <w:rsid w:val="00652508"/>
    <w:rsid w:val="006640F8"/>
    <w:rsid w:val="0066572F"/>
    <w:rsid w:val="00671A4F"/>
    <w:rsid w:val="00695EE3"/>
    <w:rsid w:val="006A1315"/>
    <w:rsid w:val="006A5687"/>
    <w:rsid w:val="006B6089"/>
    <w:rsid w:val="006C40D9"/>
    <w:rsid w:val="006C6EDD"/>
    <w:rsid w:val="006D2F0D"/>
    <w:rsid w:val="006D65E3"/>
    <w:rsid w:val="006E0FE8"/>
    <w:rsid w:val="006E7587"/>
    <w:rsid w:val="006F3550"/>
    <w:rsid w:val="006F5FE3"/>
    <w:rsid w:val="00706294"/>
    <w:rsid w:val="00711F21"/>
    <w:rsid w:val="00756F94"/>
    <w:rsid w:val="00770B8C"/>
    <w:rsid w:val="0078130E"/>
    <w:rsid w:val="00786A22"/>
    <w:rsid w:val="0079148B"/>
    <w:rsid w:val="007A23EA"/>
    <w:rsid w:val="007E4CF8"/>
    <w:rsid w:val="007F6CEE"/>
    <w:rsid w:val="00801DE4"/>
    <w:rsid w:val="008207C9"/>
    <w:rsid w:val="008337FD"/>
    <w:rsid w:val="008370D7"/>
    <w:rsid w:val="0083725A"/>
    <w:rsid w:val="0084750D"/>
    <w:rsid w:val="008522CB"/>
    <w:rsid w:val="00874A1C"/>
    <w:rsid w:val="008C64E5"/>
    <w:rsid w:val="008D2C8B"/>
    <w:rsid w:val="008D7F19"/>
    <w:rsid w:val="00905CBC"/>
    <w:rsid w:val="009348D4"/>
    <w:rsid w:val="00962A42"/>
    <w:rsid w:val="00964D07"/>
    <w:rsid w:val="00987573"/>
    <w:rsid w:val="009A2BAF"/>
    <w:rsid w:val="009B2081"/>
    <w:rsid w:val="009B2CA2"/>
    <w:rsid w:val="009B30A7"/>
    <w:rsid w:val="009C150A"/>
    <w:rsid w:val="009C2DA6"/>
    <w:rsid w:val="009D1941"/>
    <w:rsid w:val="009D6D91"/>
    <w:rsid w:val="00A120CA"/>
    <w:rsid w:val="00A2720F"/>
    <w:rsid w:val="00A526F3"/>
    <w:rsid w:val="00A6186A"/>
    <w:rsid w:val="00A731CA"/>
    <w:rsid w:val="00A75C45"/>
    <w:rsid w:val="00A92D19"/>
    <w:rsid w:val="00AA51B0"/>
    <w:rsid w:val="00AA6D9E"/>
    <w:rsid w:val="00AC62E9"/>
    <w:rsid w:val="00AE37E2"/>
    <w:rsid w:val="00AE7E73"/>
    <w:rsid w:val="00AF4A6B"/>
    <w:rsid w:val="00B07D08"/>
    <w:rsid w:val="00B125C7"/>
    <w:rsid w:val="00B26025"/>
    <w:rsid w:val="00B355D1"/>
    <w:rsid w:val="00B74F22"/>
    <w:rsid w:val="00B93608"/>
    <w:rsid w:val="00B95808"/>
    <w:rsid w:val="00BA3E27"/>
    <w:rsid w:val="00BA6D97"/>
    <w:rsid w:val="00BE030B"/>
    <w:rsid w:val="00BE741C"/>
    <w:rsid w:val="00BF03D0"/>
    <w:rsid w:val="00BF2076"/>
    <w:rsid w:val="00BF3EB7"/>
    <w:rsid w:val="00C306E3"/>
    <w:rsid w:val="00C3421B"/>
    <w:rsid w:val="00C5170C"/>
    <w:rsid w:val="00C55CC0"/>
    <w:rsid w:val="00C6167B"/>
    <w:rsid w:val="00C65683"/>
    <w:rsid w:val="00C70187"/>
    <w:rsid w:val="00CA0477"/>
    <w:rsid w:val="00CB4CEF"/>
    <w:rsid w:val="00CC71A8"/>
    <w:rsid w:val="00CC724D"/>
    <w:rsid w:val="00CD4A4B"/>
    <w:rsid w:val="00CD694E"/>
    <w:rsid w:val="00CD6A03"/>
    <w:rsid w:val="00CF0125"/>
    <w:rsid w:val="00CF0C2A"/>
    <w:rsid w:val="00CF29E3"/>
    <w:rsid w:val="00D06C4D"/>
    <w:rsid w:val="00D51C06"/>
    <w:rsid w:val="00D55D9B"/>
    <w:rsid w:val="00D57F7B"/>
    <w:rsid w:val="00D80091"/>
    <w:rsid w:val="00D87FB8"/>
    <w:rsid w:val="00D91DBE"/>
    <w:rsid w:val="00D94487"/>
    <w:rsid w:val="00DA7D23"/>
    <w:rsid w:val="00DB29E4"/>
    <w:rsid w:val="00DB2B13"/>
    <w:rsid w:val="00DB75EC"/>
    <w:rsid w:val="00DC2B0E"/>
    <w:rsid w:val="00DD1739"/>
    <w:rsid w:val="00E03CFF"/>
    <w:rsid w:val="00E15264"/>
    <w:rsid w:val="00E17657"/>
    <w:rsid w:val="00E202CF"/>
    <w:rsid w:val="00E41E9C"/>
    <w:rsid w:val="00E648BC"/>
    <w:rsid w:val="00E8470B"/>
    <w:rsid w:val="00E854C6"/>
    <w:rsid w:val="00E931BE"/>
    <w:rsid w:val="00EA4995"/>
    <w:rsid w:val="00EA7815"/>
    <w:rsid w:val="00ED1F9D"/>
    <w:rsid w:val="00EE3A6B"/>
    <w:rsid w:val="00EF37C9"/>
    <w:rsid w:val="00F1183C"/>
    <w:rsid w:val="00F41F84"/>
    <w:rsid w:val="00F5066A"/>
    <w:rsid w:val="00F64D9B"/>
    <w:rsid w:val="00F779B8"/>
    <w:rsid w:val="00F92FCD"/>
    <w:rsid w:val="00FA068F"/>
    <w:rsid w:val="00FA6AB1"/>
    <w:rsid w:val="00FB100B"/>
    <w:rsid w:val="00FB27E1"/>
    <w:rsid w:val="00FC69A9"/>
    <w:rsid w:val="00FE12B7"/>
    <w:rsid w:val="00FF6DD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CEE"/>
    <w:pPr>
      <w:tabs>
        <w:tab w:val="center" w:pos="4419"/>
        <w:tab w:val="right" w:pos="8838"/>
      </w:tabs>
      <w:spacing w:after="0" w:line="240" w:lineRule="auto"/>
    </w:pPr>
  </w:style>
  <w:style w:type="character" w:customStyle="1" w:styleId="HeaderChar">
    <w:name w:val="Header Char"/>
    <w:basedOn w:val="DefaultParagraphFont"/>
    <w:link w:val="Header"/>
    <w:uiPriority w:val="99"/>
    <w:rsid w:val="007F6CEE"/>
  </w:style>
  <w:style w:type="paragraph" w:styleId="Footer">
    <w:name w:val="footer"/>
    <w:basedOn w:val="Normal"/>
    <w:link w:val="FooterChar"/>
    <w:uiPriority w:val="99"/>
    <w:unhideWhenUsed/>
    <w:rsid w:val="007F6CEE"/>
    <w:pPr>
      <w:tabs>
        <w:tab w:val="center" w:pos="4419"/>
        <w:tab w:val="right" w:pos="8838"/>
      </w:tabs>
      <w:spacing w:after="0" w:line="240" w:lineRule="auto"/>
    </w:pPr>
  </w:style>
  <w:style w:type="character" w:customStyle="1" w:styleId="FooterChar">
    <w:name w:val="Footer Char"/>
    <w:basedOn w:val="DefaultParagraphFont"/>
    <w:link w:val="Footer"/>
    <w:uiPriority w:val="99"/>
    <w:rsid w:val="007F6CEE"/>
  </w:style>
  <w:style w:type="paragraph" w:styleId="ListParagraph">
    <w:name w:val="List Paragraph"/>
    <w:basedOn w:val="Normal"/>
    <w:uiPriority w:val="34"/>
    <w:qFormat/>
    <w:rsid w:val="007F6CEE"/>
    <w:pPr>
      <w:ind w:left="720"/>
      <w:contextualSpacing/>
    </w:pPr>
  </w:style>
  <w:style w:type="character" w:styleId="Hyperlink">
    <w:name w:val="Hyperlink"/>
    <w:basedOn w:val="DefaultParagraphFont"/>
    <w:uiPriority w:val="99"/>
    <w:unhideWhenUsed/>
    <w:rsid w:val="007F6CEE"/>
    <w:rPr>
      <w:color w:val="0000FF" w:themeColor="hyperlink"/>
      <w:u w:val="single"/>
    </w:rPr>
  </w:style>
  <w:style w:type="paragraph" w:styleId="BalloonText">
    <w:name w:val="Balloon Text"/>
    <w:basedOn w:val="Normal"/>
    <w:link w:val="BalloonTextChar"/>
    <w:uiPriority w:val="99"/>
    <w:semiHidden/>
    <w:unhideWhenUsed/>
    <w:rsid w:val="007F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CEE"/>
    <w:rPr>
      <w:rFonts w:ascii="Tahoma" w:hAnsi="Tahoma" w:cs="Tahoma"/>
      <w:sz w:val="16"/>
      <w:szCs w:val="16"/>
    </w:rPr>
  </w:style>
  <w:style w:type="paragraph" w:styleId="NormalWeb">
    <w:name w:val="Normal (Web)"/>
    <w:basedOn w:val="Normal"/>
    <w:uiPriority w:val="99"/>
    <w:semiHidden/>
    <w:unhideWhenUsed/>
    <w:rsid w:val="0066572F"/>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Strong">
    <w:name w:val="Strong"/>
    <w:basedOn w:val="DefaultParagraphFont"/>
    <w:uiPriority w:val="22"/>
    <w:qFormat/>
    <w:rsid w:val="004846FC"/>
    <w:rPr>
      <w:b/>
      <w:bCs/>
    </w:rPr>
  </w:style>
  <w:style w:type="character" w:customStyle="1" w:styleId="apple-converted-space">
    <w:name w:val="apple-converted-space"/>
    <w:basedOn w:val="DefaultParagraphFont"/>
    <w:rsid w:val="004846FC"/>
  </w:style>
  <w:style w:type="table" w:styleId="TableGrid">
    <w:name w:val="Table Grid"/>
    <w:basedOn w:val="TableNormal"/>
    <w:uiPriority w:val="59"/>
    <w:rsid w:val="00F50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7">
    <w:name w:val="estilo7"/>
    <w:basedOn w:val="Normal"/>
    <w:rsid w:val="0084750D"/>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piedefoto">
    <w:name w:val="pie_de_foto"/>
    <w:basedOn w:val="Normal"/>
    <w:rsid w:val="00E854C6"/>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CEE"/>
    <w:pPr>
      <w:tabs>
        <w:tab w:val="center" w:pos="4419"/>
        <w:tab w:val="right" w:pos="8838"/>
      </w:tabs>
      <w:spacing w:after="0" w:line="240" w:lineRule="auto"/>
    </w:pPr>
  </w:style>
  <w:style w:type="character" w:customStyle="1" w:styleId="HeaderChar">
    <w:name w:val="Header Char"/>
    <w:basedOn w:val="DefaultParagraphFont"/>
    <w:link w:val="Header"/>
    <w:uiPriority w:val="99"/>
    <w:rsid w:val="007F6CEE"/>
  </w:style>
  <w:style w:type="paragraph" w:styleId="Footer">
    <w:name w:val="footer"/>
    <w:basedOn w:val="Normal"/>
    <w:link w:val="FooterChar"/>
    <w:uiPriority w:val="99"/>
    <w:unhideWhenUsed/>
    <w:rsid w:val="007F6CEE"/>
    <w:pPr>
      <w:tabs>
        <w:tab w:val="center" w:pos="4419"/>
        <w:tab w:val="right" w:pos="8838"/>
      </w:tabs>
      <w:spacing w:after="0" w:line="240" w:lineRule="auto"/>
    </w:pPr>
  </w:style>
  <w:style w:type="character" w:customStyle="1" w:styleId="FooterChar">
    <w:name w:val="Footer Char"/>
    <w:basedOn w:val="DefaultParagraphFont"/>
    <w:link w:val="Footer"/>
    <w:uiPriority w:val="99"/>
    <w:rsid w:val="007F6CEE"/>
  </w:style>
  <w:style w:type="paragraph" w:styleId="ListParagraph">
    <w:name w:val="List Paragraph"/>
    <w:basedOn w:val="Normal"/>
    <w:uiPriority w:val="34"/>
    <w:qFormat/>
    <w:rsid w:val="007F6CEE"/>
    <w:pPr>
      <w:ind w:left="720"/>
      <w:contextualSpacing/>
    </w:pPr>
  </w:style>
  <w:style w:type="character" w:styleId="Hyperlink">
    <w:name w:val="Hyperlink"/>
    <w:basedOn w:val="DefaultParagraphFont"/>
    <w:uiPriority w:val="99"/>
    <w:unhideWhenUsed/>
    <w:rsid w:val="007F6CEE"/>
    <w:rPr>
      <w:color w:val="0000FF" w:themeColor="hyperlink"/>
      <w:u w:val="single"/>
    </w:rPr>
  </w:style>
  <w:style w:type="paragraph" w:styleId="BalloonText">
    <w:name w:val="Balloon Text"/>
    <w:basedOn w:val="Normal"/>
    <w:link w:val="BalloonTextChar"/>
    <w:uiPriority w:val="99"/>
    <w:semiHidden/>
    <w:unhideWhenUsed/>
    <w:rsid w:val="007F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CEE"/>
    <w:rPr>
      <w:rFonts w:ascii="Tahoma" w:hAnsi="Tahoma" w:cs="Tahoma"/>
      <w:sz w:val="16"/>
      <w:szCs w:val="16"/>
    </w:rPr>
  </w:style>
  <w:style w:type="paragraph" w:styleId="NormalWeb">
    <w:name w:val="Normal (Web)"/>
    <w:basedOn w:val="Normal"/>
    <w:uiPriority w:val="99"/>
    <w:semiHidden/>
    <w:unhideWhenUsed/>
    <w:rsid w:val="0066572F"/>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Strong">
    <w:name w:val="Strong"/>
    <w:basedOn w:val="DefaultParagraphFont"/>
    <w:uiPriority w:val="22"/>
    <w:qFormat/>
    <w:rsid w:val="004846FC"/>
    <w:rPr>
      <w:b/>
      <w:bCs/>
    </w:rPr>
  </w:style>
  <w:style w:type="character" w:customStyle="1" w:styleId="apple-converted-space">
    <w:name w:val="apple-converted-space"/>
    <w:basedOn w:val="DefaultParagraphFont"/>
    <w:rsid w:val="004846FC"/>
  </w:style>
  <w:style w:type="table" w:styleId="TableGrid">
    <w:name w:val="Table Grid"/>
    <w:basedOn w:val="TableNormal"/>
    <w:uiPriority w:val="59"/>
    <w:rsid w:val="00F50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7">
    <w:name w:val="estilo7"/>
    <w:basedOn w:val="Normal"/>
    <w:rsid w:val="0084750D"/>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piedefoto">
    <w:name w:val="pie_de_foto"/>
    <w:basedOn w:val="Normal"/>
    <w:rsid w:val="00E854C6"/>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9010">
      <w:bodyDiv w:val="1"/>
      <w:marLeft w:val="0"/>
      <w:marRight w:val="0"/>
      <w:marTop w:val="0"/>
      <w:marBottom w:val="0"/>
      <w:divBdr>
        <w:top w:val="none" w:sz="0" w:space="0" w:color="auto"/>
        <w:left w:val="none" w:sz="0" w:space="0" w:color="auto"/>
        <w:bottom w:val="none" w:sz="0" w:space="0" w:color="auto"/>
        <w:right w:val="none" w:sz="0" w:space="0" w:color="auto"/>
      </w:divBdr>
    </w:div>
    <w:div w:id="262105085">
      <w:bodyDiv w:val="1"/>
      <w:marLeft w:val="0"/>
      <w:marRight w:val="0"/>
      <w:marTop w:val="0"/>
      <w:marBottom w:val="0"/>
      <w:divBdr>
        <w:top w:val="none" w:sz="0" w:space="0" w:color="auto"/>
        <w:left w:val="none" w:sz="0" w:space="0" w:color="auto"/>
        <w:bottom w:val="none" w:sz="0" w:space="0" w:color="auto"/>
        <w:right w:val="none" w:sz="0" w:space="0" w:color="auto"/>
      </w:divBdr>
    </w:div>
    <w:div w:id="376469474">
      <w:bodyDiv w:val="1"/>
      <w:marLeft w:val="0"/>
      <w:marRight w:val="0"/>
      <w:marTop w:val="0"/>
      <w:marBottom w:val="0"/>
      <w:divBdr>
        <w:top w:val="none" w:sz="0" w:space="0" w:color="auto"/>
        <w:left w:val="none" w:sz="0" w:space="0" w:color="auto"/>
        <w:bottom w:val="none" w:sz="0" w:space="0" w:color="auto"/>
        <w:right w:val="none" w:sz="0" w:space="0" w:color="auto"/>
      </w:divBdr>
    </w:div>
    <w:div w:id="1224759427">
      <w:bodyDiv w:val="1"/>
      <w:marLeft w:val="0"/>
      <w:marRight w:val="0"/>
      <w:marTop w:val="0"/>
      <w:marBottom w:val="0"/>
      <w:divBdr>
        <w:top w:val="none" w:sz="0" w:space="0" w:color="auto"/>
        <w:left w:val="none" w:sz="0" w:space="0" w:color="auto"/>
        <w:bottom w:val="none" w:sz="0" w:space="0" w:color="auto"/>
        <w:right w:val="none" w:sz="0" w:space="0" w:color="auto"/>
      </w:divBdr>
    </w:div>
    <w:div w:id="1543592397">
      <w:bodyDiv w:val="1"/>
      <w:marLeft w:val="0"/>
      <w:marRight w:val="0"/>
      <w:marTop w:val="0"/>
      <w:marBottom w:val="0"/>
      <w:divBdr>
        <w:top w:val="none" w:sz="0" w:space="0" w:color="auto"/>
        <w:left w:val="none" w:sz="0" w:space="0" w:color="auto"/>
        <w:bottom w:val="none" w:sz="0" w:space="0" w:color="auto"/>
        <w:right w:val="none" w:sz="0" w:space="0" w:color="auto"/>
      </w:divBdr>
    </w:div>
    <w:div w:id="1820071492">
      <w:bodyDiv w:val="1"/>
      <w:marLeft w:val="0"/>
      <w:marRight w:val="0"/>
      <w:marTop w:val="0"/>
      <w:marBottom w:val="0"/>
      <w:divBdr>
        <w:top w:val="none" w:sz="0" w:space="0" w:color="auto"/>
        <w:left w:val="none" w:sz="0" w:space="0" w:color="auto"/>
        <w:bottom w:val="none" w:sz="0" w:space="0" w:color="auto"/>
        <w:right w:val="none" w:sz="0" w:space="0" w:color="auto"/>
      </w:divBdr>
    </w:div>
    <w:div w:id="18528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microsoft.com/office/2007/relationships/diagramDrawing" Target="diagrams/drawing6.xml"/><Relationship Id="rId21" Type="http://schemas.openxmlformats.org/officeDocument/2006/relationships/diagramQuickStyle" Target="diagrams/quickStyle3.xml"/><Relationship Id="rId34" Type="http://schemas.microsoft.com/office/2007/relationships/diagramDrawing" Target="diagrams/drawing5.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50" Type="http://schemas.openxmlformats.org/officeDocument/2006/relationships/diagramData" Target="diagrams/data9.xml"/><Relationship Id="rId55" Type="http://schemas.openxmlformats.org/officeDocument/2006/relationships/image" Target="media/image2.jpeg"/><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1.jpeg"/><Relationship Id="rId41" Type="http://schemas.openxmlformats.org/officeDocument/2006/relationships/diagramLayout" Target="diagrams/layout7.xml"/><Relationship Id="rId54" Type="http://schemas.microsoft.com/office/2007/relationships/diagramDrawing" Target="diagrams/drawing9.xml"/><Relationship Id="rId62" Type="http://schemas.openxmlformats.org/officeDocument/2006/relationships/hyperlink" Target="http://www.elblogsalmon.com/conceptos-de-economia/el-punto-de-equilibrio-y-su-importancia-estrategi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diagramData" Target="diagrams/data8.xml"/><Relationship Id="rId53" Type="http://schemas.openxmlformats.org/officeDocument/2006/relationships/diagramColors" Target="diagrams/colors9.xml"/><Relationship Id="rId58" Type="http://schemas.openxmlformats.org/officeDocument/2006/relationships/hyperlink" Target="http://www.andragogy.org/_Cursos/Curso00178/Temario/pdf%20leccion%203/lecci%C3%B3n%203.pdf"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Layout" Target="diagrams/layout6.xml"/><Relationship Id="rId49" Type="http://schemas.microsoft.com/office/2007/relationships/diagramDrawing" Target="diagrams/drawing8.xml"/><Relationship Id="rId57" Type="http://schemas.openxmlformats.org/officeDocument/2006/relationships/hyperlink" Target="http://www.andragogy.org/_Cursos/Curso00178/Temario/pdf%20leccion%202/lecci%C3%B3n%202.pdf" TargetMode="External"/><Relationship Id="rId61" Type="http://schemas.openxmlformats.org/officeDocument/2006/relationships/hyperlink" Target="http://es.slideshare.net/Mariacastellanosca/diapositivas-punto-de-equilibrio" TargetMode="Externa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Layout" Target="diagrams/layout5.xml"/><Relationship Id="rId44" Type="http://schemas.microsoft.com/office/2007/relationships/diagramDrawing" Target="diagrams/drawing7.xml"/><Relationship Id="rId52" Type="http://schemas.openxmlformats.org/officeDocument/2006/relationships/diagramQuickStyle" Target="diagrams/quickStyle9.xml"/><Relationship Id="rId60" Type="http://schemas.openxmlformats.org/officeDocument/2006/relationships/hyperlink" Target="http://www.andragogy.org/_Cursos/Curso00178/Temario/pdf%20leccion%205/leccion%205.pdf"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 Id="rId48" Type="http://schemas.openxmlformats.org/officeDocument/2006/relationships/diagramColors" Target="diagrams/colors8.xml"/><Relationship Id="rId56" Type="http://schemas.openxmlformats.org/officeDocument/2006/relationships/hyperlink" Target="http://www.andragogy.org/_Cursos/Curso00178/Temario/pdf%20leccion%201/lecci%C3%B3n%201.pdf"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diagramLayout" Target="diagrams/layout9.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diagramLayout" Target="diagrams/layout8.xml"/><Relationship Id="rId59" Type="http://schemas.openxmlformats.org/officeDocument/2006/relationships/hyperlink" Target="http://www.andragogy.org/_Cursos/Curso00178/Temario/pdf%20leccion%204/lecci%C3%B3n%20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28F6D2-EED2-408A-9A0D-E11A4E9E84DA}" type="doc">
      <dgm:prSet loTypeId="urn:microsoft.com/office/officeart/2008/layout/VerticalCurvedList" loCatId="list" qsTypeId="urn:microsoft.com/office/officeart/2005/8/quickstyle/simple1" qsCatId="simple" csTypeId="urn:microsoft.com/office/officeart/2005/8/colors/colorful3" csCatId="colorful" phldr="1"/>
      <dgm:spPr/>
      <dgm:t>
        <a:bodyPr/>
        <a:lstStyle/>
        <a:p>
          <a:endParaRPr lang="es-SV"/>
        </a:p>
      </dgm:t>
    </dgm:pt>
    <dgm:pt modelId="{97878022-7D69-413F-A039-5D2C01DA57ED}">
      <dgm:prSet phldrT="[Texto]"/>
      <dgm:spPr/>
      <dgm:t>
        <a:bodyPr/>
        <a:lstStyle/>
        <a:p>
          <a:r>
            <a:rPr lang="es-SV"/>
            <a:t>ESTUDIO DE MERCADO.</a:t>
          </a:r>
        </a:p>
      </dgm:t>
    </dgm:pt>
    <dgm:pt modelId="{85E29EBD-FD4E-4196-A04D-314DCD948E9F}" type="parTrans" cxnId="{668FB155-7251-485A-BE87-E52F3092232C}">
      <dgm:prSet/>
      <dgm:spPr/>
      <dgm:t>
        <a:bodyPr/>
        <a:lstStyle/>
        <a:p>
          <a:endParaRPr lang="es-SV"/>
        </a:p>
      </dgm:t>
    </dgm:pt>
    <dgm:pt modelId="{6CCBC05A-0E71-4EE7-91FE-E3716E1E9163}" type="sibTrans" cxnId="{668FB155-7251-485A-BE87-E52F3092232C}">
      <dgm:prSet/>
      <dgm:spPr/>
      <dgm:t>
        <a:bodyPr/>
        <a:lstStyle/>
        <a:p>
          <a:endParaRPr lang="es-SV"/>
        </a:p>
      </dgm:t>
    </dgm:pt>
    <dgm:pt modelId="{74220314-B067-4A27-A036-F88A39AE41B5}">
      <dgm:prSet phldrT="[Texto]"/>
      <dgm:spPr/>
      <dgm:t>
        <a:bodyPr/>
        <a:lstStyle/>
        <a:p>
          <a:r>
            <a:rPr lang="es-SV"/>
            <a:t>ESTUDIO TÉCNICO.</a:t>
          </a:r>
        </a:p>
      </dgm:t>
    </dgm:pt>
    <dgm:pt modelId="{7FB4727F-62C2-4911-94C3-D4093CB91EEE}" type="parTrans" cxnId="{0AD07C77-D5A1-4583-9434-70C770D5E16B}">
      <dgm:prSet/>
      <dgm:spPr/>
      <dgm:t>
        <a:bodyPr/>
        <a:lstStyle/>
        <a:p>
          <a:endParaRPr lang="es-SV"/>
        </a:p>
      </dgm:t>
    </dgm:pt>
    <dgm:pt modelId="{AB03FEB9-C2DA-4002-9546-B568481F371C}" type="sibTrans" cxnId="{0AD07C77-D5A1-4583-9434-70C770D5E16B}">
      <dgm:prSet/>
      <dgm:spPr/>
      <dgm:t>
        <a:bodyPr/>
        <a:lstStyle/>
        <a:p>
          <a:endParaRPr lang="es-SV"/>
        </a:p>
      </dgm:t>
    </dgm:pt>
    <dgm:pt modelId="{918F370C-D4E3-4B6F-A42A-B8FDE3667ECB}">
      <dgm:prSet phldrT="[Texto]"/>
      <dgm:spPr/>
      <dgm:t>
        <a:bodyPr/>
        <a:lstStyle/>
        <a:p>
          <a:r>
            <a:rPr lang="es-SV"/>
            <a:t>ESTUDIO FINANCIERO.</a:t>
          </a:r>
        </a:p>
      </dgm:t>
    </dgm:pt>
    <dgm:pt modelId="{E45C6156-FEB4-4A99-805A-BEEF1A3DE0C8}" type="parTrans" cxnId="{3269874D-AF82-4F1C-AFE5-B091F7EE6C00}">
      <dgm:prSet/>
      <dgm:spPr/>
      <dgm:t>
        <a:bodyPr/>
        <a:lstStyle/>
        <a:p>
          <a:endParaRPr lang="es-SV"/>
        </a:p>
      </dgm:t>
    </dgm:pt>
    <dgm:pt modelId="{4A0FC9C7-3C27-4F8E-82BB-217D5FAA280D}" type="sibTrans" cxnId="{3269874D-AF82-4F1C-AFE5-B091F7EE6C00}">
      <dgm:prSet/>
      <dgm:spPr/>
      <dgm:t>
        <a:bodyPr/>
        <a:lstStyle/>
        <a:p>
          <a:endParaRPr lang="es-SV"/>
        </a:p>
      </dgm:t>
    </dgm:pt>
    <dgm:pt modelId="{931C303A-A2F3-4AAF-8537-706174DDA0D4}">
      <dgm:prSet phldrT="[Texto]"/>
      <dgm:spPr/>
      <dgm:t>
        <a:bodyPr/>
        <a:lstStyle/>
        <a:p>
          <a:r>
            <a:rPr lang="es-SV"/>
            <a:t>ESTUDIO DE ORGANIZACIÓN.</a:t>
          </a:r>
        </a:p>
      </dgm:t>
    </dgm:pt>
    <dgm:pt modelId="{5B239DE4-2D38-4F89-A88E-E734FBF8649A}" type="parTrans" cxnId="{37DB22A9-9522-4A0F-B37A-E2AD5CC66393}">
      <dgm:prSet/>
      <dgm:spPr/>
    </dgm:pt>
    <dgm:pt modelId="{CD4CC84F-C437-454E-AFD3-2CFEA6E68D97}" type="sibTrans" cxnId="{37DB22A9-9522-4A0F-B37A-E2AD5CC66393}">
      <dgm:prSet/>
      <dgm:spPr/>
    </dgm:pt>
    <dgm:pt modelId="{0F7BF7F3-CD69-4E6E-B573-1950B15C1518}" type="pres">
      <dgm:prSet presAssocID="{C128F6D2-EED2-408A-9A0D-E11A4E9E84DA}" presName="Name0" presStyleCnt="0">
        <dgm:presLayoutVars>
          <dgm:chMax val="7"/>
          <dgm:chPref val="7"/>
          <dgm:dir/>
        </dgm:presLayoutVars>
      </dgm:prSet>
      <dgm:spPr/>
      <dgm:t>
        <a:bodyPr/>
        <a:lstStyle/>
        <a:p>
          <a:endParaRPr lang="es-SV"/>
        </a:p>
      </dgm:t>
    </dgm:pt>
    <dgm:pt modelId="{A1970BB9-26AA-459A-B7E2-DEEE5AFF004A}" type="pres">
      <dgm:prSet presAssocID="{C128F6D2-EED2-408A-9A0D-E11A4E9E84DA}" presName="Name1" presStyleCnt="0"/>
      <dgm:spPr/>
    </dgm:pt>
    <dgm:pt modelId="{CED468FC-81DC-4E97-BCEF-8198D52DFF36}" type="pres">
      <dgm:prSet presAssocID="{C128F6D2-EED2-408A-9A0D-E11A4E9E84DA}" presName="cycle" presStyleCnt="0"/>
      <dgm:spPr/>
    </dgm:pt>
    <dgm:pt modelId="{16402570-7ECE-4E8F-BE1B-E065EE68ED5B}" type="pres">
      <dgm:prSet presAssocID="{C128F6D2-EED2-408A-9A0D-E11A4E9E84DA}" presName="srcNode" presStyleLbl="node1" presStyleIdx="0" presStyleCnt="4"/>
      <dgm:spPr/>
    </dgm:pt>
    <dgm:pt modelId="{8328CA61-7960-491D-B444-6AE717E7727F}" type="pres">
      <dgm:prSet presAssocID="{C128F6D2-EED2-408A-9A0D-E11A4E9E84DA}" presName="conn" presStyleLbl="parChTrans1D2" presStyleIdx="0" presStyleCnt="1"/>
      <dgm:spPr/>
      <dgm:t>
        <a:bodyPr/>
        <a:lstStyle/>
        <a:p>
          <a:endParaRPr lang="es-SV"/>
        </a:p>
      </dgm:t>
    </dgm:pt>
    <dgm:pt modelId="{DE1404F3-F274-44BB-A6F7-434E679CBD34}" type="pres">
      <dgm:prSet presAssocID="{C128F6D2-EED2-408A-9A0D-E11A4E9E84DA}" presName="extraNode" presStyleLbl="node1" presStyleIdx="0" presStyleCnt="4"/>
      <dgm:spPr/>
    </dgm:pt>
    <dgm:pt modelId="{3B8860E4-2B0F-4E44-80E5-4F88AA689D66}" type="pres">
      <dgm:prSet presAssocID="{C128F6D2-EED2-408A-9A0D-E11A4E9E84DA}" presName="dstNode" presStyleLbl="node1" presStyleIdx="0" presStyleCnt="4"/>
      <dgm:spPr/>
    </dgm:pt>
    <dgm:pt modelId="{236A4AAA-5097-41C6-9A64-8356807B7040}" type="pres">
      <dgm:prSet presAssocID="{97878022-7D69-413F-A039-5D2C01DA57ED}" presName="text_1" presStyleLbl="node1" presStyleIdx="0" presStyleCnt="4">
        <dgm:presLayoutVars>
          <dgm:bulletEnabled val="1"/>
        </dgm:presLayoutVars>
      </dgm:prSet>
      <dgm:spPr/>
      <dgm:t>
        <a:bodyPr/>
        <a:lstStyle/>
        <a:p>
          <a:endParaRPr lang="es-SV"/>
        </a:p>
      </dgm:t>
    </dgm:pt>
    <dgm:pt modelId="{E5CDEC0D-592C-4CD9-B88A-06A82AF9695F}" type="pres">
      <dgm:prSet presAssocID="{97878022-7D69-413F-A039-5D2C01DA57ED}" presName="accent_1" presStyleCnt="0"/>
      <dgm:spPr/>
    </dgm:pt>
    <dgm:pt modelId="{3113311C-EC76-41F8-B982-89830FD36007}" type="pres">
      <dgm:prSet presAssocID="{97878022-7D69-413F-A039-5D2C01DA57ED}" presName="accentRepeatNode" presStyleLbl="solidFgAcc1" presStyleIdx="0" presStyleCnt="4"/>
      <dgm:spPr/>
    </dgm:pt>
    <dgm:pt modelId="{0258E96F-A0B7-41EB-AB9E-F3335B2D5674}" type="pres">
      <dgm:prSet presAssocID="{74220314-B067-4A27-A036-F88A39AE41B5}" presName="text_2" presStyleLbl="node1" presStyleIdx="1" presStyleCnt="4">
        <dgm:presLayoutVars>
          <dgm:bulletEnabled val="1"/>
        </dgm:presLayoutVars>
      </dgm:prSet>
      <dgm:spPr/>
      <dgm:t>
        <a:bodyPr/>
        <a:lstStyle/>
        <a:p>
          <a:endParaRPr lang="es-SV"/>
        </a:p>
      </dgm:t>
    </dgm:pt>
    <dgm:pt modelId="{A56828D5-4EA5-4044-8111-EE13FF87BCA6}" type="pres">
      <dgm:prSet presAssocID="{74220314-B067-4A27-A036-F88A39AE41B5}" presName="accent_2" presStyleCnt="0"/>
      <dgm:spPr/>
    </dgm:pt>
    <dgm:pt modelId="{BD30F418-4D15-40E1-8799-EBCEEA007BA7}" type="pres">
      <dgm:prSet presAssocID="{74220314-B067-4A27-A036-F88A39AE41B5}" presName="accentRepeatNode" presStyleLbl="solidFgAcc1" presStyleIdx="1" presStyleCnt="4"/>
      <dgm:spPr/>
    </dgm:pt>
    <dgm:pt modelId="{BE56A1FD-80BC-4329-A1CA-B44380BCCEF3}" type="pres">
      <dgm:prSet presAssocID="{918F370C-D4E3-4B6F-A42A-B8FDE3667ECB}" presName="text_3" presStyleLbl="node1" presStyleIdx="2" presStyleCnt="4">
        <dgm:presLayoutVars>
          <dgm:bulletEnabled val="1"/>
        </dgm:presLayoutVars>
      </dgm:prSet>
      <dgm:spPr/>
      <dgm:t>
        <a:bodyPr/>
        <a:lstStyle/>
        <a:p>
          <a:endParaRPr lang="es-SV"/>
        </a:p>
      </dgm:t>
    </dgm:pt>
    <dgm:pt modelId="{98E88BEF-3144-4810-8A8F-48D5894EA733}" type="pres">
      <dgm:prSet presAssocID="{918F370C-D4E3-4B6F-A42A-B8FDE3667ECB}" presName="accent_3" presStyleCnt="0"/>
      <dgm:spPr/>
    </dgm:pt>
    <dgm:pt modelId="{4D80A69E-4AFD-4C81-B8C2-0241B7E7FE22}" type="pres">
      <dgm:prSet presAssocID="{918F370C-D4E3-4B6F-A42A-B8FDE3667ECB}" presName="accentRepeatNode" presStyleLbl="solidFgAcc1" presStyleIdx="2" presStyleCnt="4"/>
      <dgm:spPr/>
    </dgm:pt>
    <dgm:pt modelId="{EAC4D92F-1EE1-4AF8-A413-768317562AD8}" type="pres">
      <dgm:prSet presAssocID="{931C303A-A2F3-4AAF-8537-706174DDA0D4}" presName="text_4" presStyleLbl="node1" presStyleIdx="3" presStyleCnt="4">
        <dgm:presLayoutVars>
          <dgm:bulletEnabled val="1"/>
        </dgm:presLayoutVars>
      </dgm:prSet>
      <dgm:spPr/>
      <dgm:t>
        <a:bodyPr/>
        <a:lstStyle/>
        <a:p>
          <a:endParaRPr lang="es-SV"/>
        </a:p>
      </dgm:t>
    </dgm:pt>
    <dgm:pt modelId="{CB86EDD4-6F1E-4134-9C20-FCAF5770DE69}" type="pres">
      <dgm:prSet presAssocID="{931C303A-A2F3-4AAF-8537-706174DDA0D4}" presName="accent_4" presStyleCnt="0"/>
      <dgm:spPr/>
    </dgm:pt>
    <dgm:pt modelId="{2A2ED2EB-EA38-4603-A0BC-7DE12B289306}" type="pres">
      <dgm:prSet presAssocID="{931C303A-A2F3-4AAF-8537-706174DDA0D4}" presName="accentRepeatNode" presStyleLbl="solidFgAcc1" presStyleIdx="3" presStyleCnt="4"/>
      <dgm:spPr/>
    </dgm:pt>
  </dgm:ptLst>
  <dgm:cxnLst>
    <dgm:cxn modelId="{25F793F7-D4DA-49E3-95B2-2F4672A18011}" type="presOf" srcId="{97878022-7D69-413F-A039-5D2C01DA57ED}" destId="{236A4AAA-5097-41C6-9A64-8356807B7040}" srcOrd="0" destOrd="0" presId="urn:microsoft.com/office/officeart/2008/layout/VerticalCurvedList"/>
    <dgm:cxn modelId="{668FB155-7251-485A-BE87-E52F3092232C}" srcId="{C128F6D2-EED2-408A-9A0D-E11A4E9E84DA}" destId="{97878022-7D69-413F-A039-5D2C01DA57ED}" srcOrd="0" destOrd="0" parTransId="{85E29EBD-FD4E-4196-A04D-314DCD948E9F}" sibTransId="{6CCBC05A-0E71-4EE7-91FE-E3716E1E9163}"/>
    <dgm:cxn modelId="{A5F75929-8AC7-4BB6-BE78-0D3AAAB8E0EE}" type="presOf" srcId="{C128F6D2-EED2-408A-9A0D-E11A4E9E84DA}" destId="{0F7BF7F3-CD69-4E6E-B573-1950B15C1518}" srcOrd="0" destOrd="0" presId="urn:microsoft.com/office/officeart/2008/layout/VerticalCurvedList"/>
    <dgm:cxn modelId="{3CB13AA4-88F5-4271-9AF2-3C65C2CB49BA}" type="presOf" srcId="{931C303A-A2F3-4AAF-8537-706174DDA0D4}" destId="{EAC4D92F-1EE1-4AF8-A413-768317562AD8}" srcOrd="0" destOrd="0" presId="urn:microsoft.com/office/officeart/2008/layout/VerticalCurvedList"/>
    <dgm:cxn modelId="{37DB22A9-9522-4A0F-B37A-E2AD5CC66393}" srcId="{C128F6D2-EED2-408A-9A0D-E11A4E9E84DA}" destId="{931C303A-A2F3-4AAF-8537-706174DDA0D4}" srcOrd="3" destOrd="0" parTransId="{5B239DE4-2D38-4F89-A88E-E734FBF8649A}" sibTransId="{CD4CC84F-C437-454E-AFD3-2CFEA6E68D97}"/>
    <dgm:cxn modelId="{0AD07C77-D5A1-4583-9434-70C770D5E16B}" srcId="{C128F6D2-EED2-408A-9A0D-E11A4E9E84DA}" destId="{74220314-B067-4A27-A036-F88A39AE41B5}" srcOrd="1" destOrd="0" parTransId="{7FB4727F-62C2-4911-94C3-D4093CB91EEE}" sibTransId="{AB03FEB9-C2DA-4002-9546-B568481F371C}"/>
    <dgm:cxn modelId="{DDF81AA5-F321-4838-BF2B-36A9C2BDE78A}" type="presOf" srcId="{74220314-B067-4A27-A036-F88A39AE41B5}" destId="{0258E96F-A0B7-41EB-AB9E-F3335B2D5674}" srcOrd="0" destOrd="0" presId="urn:microsoft.com/office/officeart/2008/layout/VerticalCurvedList"/>
    <dgm:cxn modelId="{3F7EF27F-D91F-43B1-8879-661FC5304E15}" type="presOf" srcId="{918F370C-D4E3-4B6F-A42A-B8FDE3667ECB}" destId="{BE56A1FD-80BC-4329-A1CA-B44380BCCEF3}" srcOrd="0" destOrd="0" presId="urn:microsoft.com/office/officeart/2008/layout/VerticalCurvedList"/>
    <dgm:cxn modelId="{3F657064-C5E4-4302-A115-7C7643C8BAD6}" type="presOf" srcId="{6CCBC05A-0E71-4EE7-91FE-E3716E1E9163}" destId="{8328CA61-7960-491D-B444-6AE717E7727F}" srcOrd="0" destOrd="0" presId="urn:microsoft.com/office/officeart/2008/layout/VerticalCurvedList"/>
    <dgm:cxn modelId="{3269874D-AF82-4F1C-AFE5-B091F7EE6C00}" srcId="{C128F6D2-EED2-408A-9A0D-E11A4E9E84DA}" destId="{918F370C-D4E3-4B6F-A42A-B8FDE3667ECB}" srcOrd="2" destOrd="0" parTransId="{E45C6156-FEB4-4A99-805A-BEEF1A3DE0C8}" sibTransId="{4A0FC9C7-3C27-4F8E-82BB-217D5FAA280D}"/>
    <dgm:cxn modelId="{C8A62A65-80A4-4037-9034-05B31A81A50B}" type="presParOf" srcId="{0F7BF7F3-CD69-4E6E-B573-1950B15C1518}" destId="{A1970BB9-26AA-459A-B7E2-DEEE5AFF004A}" srcOrd="0" destOrd="0" presId="urn:microsoft.com/office/officeart/2008/layout/VerticalCurvedList"/>
    <dgm:cxn modelId="{9B5F844D-9431-4C66-A7DB-9BF0119D0446}" type="presParOf" srcId="{A1970BB9-26AA-459A-B7E2-DEEE5AFF004A}" destId="{CED468FC-81DC-4E97-BCEF-8198D52DFF36}" srcOrd="0" destOrd="0" presId="urn:microsoft.com/office/officeart/2008/layout/VerticalCurvedList"/>
    <dgm:cxn modelId="{1766C088-0409-41B8-9E5E-AA13919D5DC4}" type="presParOf" srcId="{CED468FC-81DC-4E97-BCEF-8198D52DFF36}" destId="{16402570-7ECE-4E8F-BE1B-E065EE68ED5B}" srcOrd="0" destOrd="0" presId="urn:microsoft.com/office/officeart/2008/layout/VerticalCurvedList"/>
    <dgm:cxn modelId="{4E6376A4-AECC-42CA-BB67-5B79CE634625}" type="presParOf" srcId="{CED468FC-81DC-4E97-BCEF-8198D52DFF36}" destId="{8328CA61-7960-491D-B444-6AE717E7727F}" srcOrd="1" destOrd="0" presId="urn:microsoft.com/office/officeart/2008/layout/VerticalCurvedList"/>
    <dgm:cxn modelId="{33AA1257-BFB3-44C7-9999-F9EFE63118DC}" type="presParOf" srcId="{CED468FC-81DC-4E97-BCEF-8198D52DFF36}" destId="{DE1404F3-F274-44BB-A6F7-434E679CBD34}" srcOrd="2" destOrd="0" presId="urn:microsoft.com/office/officeart/2008/layout/VerticalCurvedList"/>
    <dgm:cxn modelId="{45132D94-BD83-45F0-BB08-2604A7A00F6D}" type="presParOf" srcId="{CED468FC-81DC-4E97-BCEF-8198D52DFF36}" destId="{3B8860E4-2B0F-4E44-80E5-4F88AA689D66}" srcOrd="3" destOrd="0" presId="urn:microsoft.com/office/officeart/2008/layout/VerticalCurvedList"/>
    <dgm:cxn modelId="{852A5015-2E90-449A-A0D0-FD68BA442264}" type="presParOf" srcId="{A1970BB9-26AA-459A-B7E2-DEEE5AFF004A}" destId="{236A4AAA-5097-41C6-9A64-8356807B7040}" srcOrd="1" destOrd="0" presId="urn:microsoft.com/office/officeart/2008/layout/VerticalCurvedList"/>
    <dgm:cxn modelId="{7C66D65D-6F37-4F08-A600-C42830055B52}" type="presParOf" srcId="{A1970BB9-26AA-459A-B7E2-DEEE5AFF004A}" destId="{E5CDEC0D-592C-4CD9-B88A-06A82AF9695F}" srcOrd="2" destOrd="0" presId="urn:microsoft.com/office/officeart/2008/layout/VerticalCurvedList"/>
    <dgm:cxn modelId="{E5009B92-6E67-4EF9-959D-7361659B050E}" type="presParOf" srcId="{E5CDEC0D-592C-4CD9-B88A-06A82AF9695F}" destId="{3113311C-EC76-41F8-B982-89830FD36007}" srcOrd="0" destOrd="0" presId="urn:microsoft.com/office/officeart/2008/layout/VerticalCurvedList"/>
    <dgm:cxn modelId="{9BF0D771-06BE-4B79-8486-B326BF449148}" type="presParOf" srcId="{A1970BB9-26AA-459A-B7E2-DEEE5AFF004A}" destId="{0258E96F-A0B7-41EB-AB9E-F3335B2D5674}" srcOrd="3" destOrd="0" presId="urn:microsoft.com/office/officeart/2008/layout/VerticalCurvedList"/>
    <dgm:cxn modelId="{5111A257-B537-48FD-AC76-61B9DBC82620}" type="presParOf" srcId="{A1970BB9-26AA-459A-B7E2-DEEE5AFF004A}" destId="{A56828D5-4EA5-4044-8111-EE13FF87BCA6}" srcOrd="4" destOrd="0" presId="urn:microsoft.com/office/officeart/2008/layout/VerticalCurvedList"/>
    <dgm:cxn modelId="{EB57DA69-0683-4EB6-A398-B3D20713D712}" type="presParOf" srcId="{A56828D5-4EA5-4044-8111-EE13FF87BCA6}" destId="{BD30F418-4D15-40E1-8799-EBCEEA007BA7}" srcOrd="0" destOrd="0" presId="urn:microsoft.com/office/officeart/2008/layout/VerticalCurvedList"/>
    <dgm:cxn modelId="{FE54DD04-AF49-43AC-A03A-3DB0A694925B}" type="presParOf" srcId="{A1970BB9-26AA-459A-B7E2-DEEE5AFF004A}" destId="{BE56A1FD-80BC-4329-A1CA-B44380BCCEF3}" srcOrd="5" destOrd="0" presId="urn:microsoft.com/office/officeart/2008/layout/VerticalCurvedList"/>
    <dgm:cxn modelId="{563BD9BF-2AB9-4D87-8647-3C467E395EE0}" type="presParOf" srcId="{A1970BB9-26AA-459A-B7E2-DEEE5AFF004A}" destId="{98E88BEF-3144-4810-8A8F-48D5894EA733}" srcOrd="6" destOrd="0" presId="urn:microsoft.com/office/officeart/2008/layout/VerticalCurvedList"/>
    <dgm:cxn modelId="{76C9B489-F617-4705-85C5-5ECD808066F0}" type="presParOf" srcId="{98E88BEF-3144-4810-8A8F-48D5894EA733}" destId="{4D80A69E-4AFD-4C81-B8C2-0241B7E7FE22}" srcOrd="0" destOrd="0" presId="urn:microsoft.com/office/officeart/2008/layout/VerticalCurvedList"/>
    <dgm:cxn modelId="{75C3CE37-6982-412C-9DDE-22B0BE1FE38D}" type="presParOf" srcId="{A1970BB9-26AA-459A-B7E2-DEEE5AFF004A}" destId="{EAC4D92F-1EE1-4AF8-A413-768317562AD8}" srcOrd="7" destOrd="0" presId="urn:microsoft.com/office/officeart/2008/layout/VerticalCurvedList"/>
    <dgm:cxn modelId="{B98CA616-0234-49A6-BF87-0615089B719E}" type="presParOf" srcId="{A1970BB9-26AA-459A-B7E2-DEEE5AFF004A}" destId="{CB86EDD4-6F1E-4134-9C20-FCAF5770DE69}" srcOrd="8" destOrd="0" presId="urn:microsoft.com/office/officeart/2008/layout/VerticalCurvedList"/>
    <dgm:cxn modelId="{7B4535F2-05F2-46B6-94CA-4B7AB79F3A50}" type="presParOf" srcId="{CB86EDD4-6F1E-4134-9C20-FCAF5770DE69}" destId="{2A2ED2EB-EA38-4603-A0BC-7DE12B289306}" srcOrd="0" destOrd="0" presId="urn:microsoft.com/office/officeart/2008/layout/VerticalCurved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06702EA-DEBE-41CA-91F5-48B528C8521E}" type="doc">
      <dgm:prSet loTypeId="urn:microsoft.com/office/officeart/2005/8/layout/hList1" loCatId="list" qsTypeId="urn:microsoft.com/office/officeart/2005/8/quickstyle/simple1" qsCatId="simple" csTypeId="urn:microsoft.com/office/officeart/2005/8/colors/colorful3" csCatId="colorful" phldr="1"/>
      <dgm:spPr/>
      <dgm:t>
        <a:bodyPr/>
        <a:lstStyle/>
        <a:p>
          <a:endParaRPr lang="es-SV"/>
        </a:p>
      </dgm:t>
    </dgm:pt>
    <dgm:pt modelId="{7FB8B4F1-3CFA-42FF-8973-56AFD6CA0934}">
      <dgm:prSet phldrT="[Texto]"/>
      <dgm:spPr/>
      <dgm:t>
        <a:bodyPr/>
        <a:lstStyle/>
        <a:p>
          <a:r>
            <a:rPr lang="es-SV"/>
            <a:t>Perfil, Gran visión o identificación de la idea:</a:t>
          </a:r>
        </a:p>
      </dgm:t>
    </dgm:pt>
    <dgm:pt modelId="{75DABAF2-2484-4D0B-BC79-76BADF1B2838}" type="parTrans" cxnId="{6EB6C988-E1C8-4D52-836E-48AC98CD4AEE}">
      <dgm:prSet/>
      <dgm:spPr/>
      <dgm:t>
        <a:bodyPr/>
        <a:lstStyle/>
        <a:p>
          <a:endParaRPr lang="es-SV"/>
        </a:p>
      </dgm:t>
    </dgm:pt>
    <dgm:pt modelId="{45CF9FDE-6C39-41DE-83C9-29CADC82F9D2}" type="sibTrans" cxnId="{6EB6C988-E1C8-4D52-836E-48AC98CD4AEE}">
      <dgm:prSet/>
      <dgm:spPr/>
      <dgm:t>
        <a:bodyPr/>
        <a:lstStyle/>
        <a:p>
          <a:endParaRPr lang="es-SV"/>
        </a:p>
      </dgm:t>
    </dgm:pt>
    <dgm:pt modelId="{1665B1E4-21DB-4239-810C-B2022365A85F}">
      <dgm:prSet phldrT="[Texto]"/>
      <dgm:spPr/>
      <dgm:t>
        <a:bodyPr/>
        <a:lstStyle/>
        <a:p>
          <a:r>
            <a:rPr lang="es-SV"/>
            <a:t>Se elabora con la información existente, juicio común y experiencia, sin entrar a investigación de terreno.</a:t>
          </a:r>
        </a:p>
      </dgm:t>
    </dgm:pt>
    <dgm:pt modelId="{73807920-1644-48A5-B97C-7574CB6B89AC}" type="parTrans" cxnId="{31C0CB65-4C8F-4AB6-86F0-EE9A13E4EA51}">
      <dgm:prSet/>
      <dgm:spPr/>
      <dgm:t>
        <a:bodyPr/>
        <a:lstStyle/>
        <a:p>
          <a:endParaRPr lang="es-SV"/>
        </a:p>
      </dgm:t>
    </dgm:pt>
    <dgm:pt modelId="{D5D790D7-9F20-4BB9-8F00-97425AFFE4D3}" type="sibTrans" cxnId="{31C0CB65-4C8F-4AB6-86F0-EE9A13E4EA51}">
      <dgm:prSet/>
      <dgm:spPr/>
      <dgm:t>
        <a:bodyPr/>
        <a:lstStyle/>
        <a:p>
          <a:endParaRPr lang="es-SV"/>
        </a:p>
      </dgm:t>
    </dgm:pt>
    <dgm:pt modelId="{69E5CBB4-B4FB-4215-AD57-F81EF6AB2627}">
      <dgm:prSet phldrT="[Texto]"/>
      <dgm:spPr/>
      <dgm:t>
        <a:bodyPr/>
        <a:lstStyle/>
        <a:p>
          <a:r>
            <a:rPr lang="es-SV"/>
            <a:t>Estudio de prefactibilidad o anteproyecto:</a:t>
          </a:r>
        </a:p>
      </dgm:t>
    </dgm:pt>
    <dgm:pt modelId="{3BBA8B5A-EEDF-4707-9CB5-D7B5A32B9D33}" type="parTrans" cxnId="{38ACBD55-B15D-4A2C-A71F-626C4B4DB1F2}">
      <dgm:prSet/>
      <dgm:spPr/>
      <dgm:t>
        <a:bodyPr/>
        <a:lstStyle/>
        <a:p>
          <a:endParaRPr lang="es-SV"/>
        </a:p>
      </dgm:t>
    </dgm:pt>
    <dgm:pt modelId="{8802A1E3-2970-4D78-BF61-C2703115A763}" type="sibTrans" cxnId="{38ACBD55-B15D-4A2C-A71F-626C4B4DB1F2}">
      <dgm:prSet/>
      <dgm:spPr/>
      <dgm:t>
        <a:bodyPr/>
        <a:lstStyle/>
        <a:p>
          <a:endParaRPr lang="es-SV"/>
        </a:p>
      </dgm:t>
    </dgm:pt>
    <dgm:pt modelId="{DAD3FE70-5A0A-4B68-904C-CC43BA0D36D5}">
      <dgm:prSet phldrT="[Texto]"/>
      <dgm:spPr/>
      <dgm:t>
        <a:bodyPr/>
        <a:lstStyle/>
        <a:p>
          <a:r>
            <a:rPr lang="es-SV"/>
            <a:t>Profundiza con investigación de mercado, detallando tecnología a emplear, costos totales y rentabilidad económica, con lo que se apoyan los inversionistas para tomar una decisión.</a:t>
          </a:r>
        </a:p>
      </dgm:t>
    </dgm:pt>
    <dgm:pt modelId="{1E999EF1-6BFE-4D48-B19C-2AC3130BAB08}" type="parTrans" cxnId="{BD66AAD1-72DA-4D47-99AF-457C426FA099}">
      <dgm:prSet/>
      <dgm:spPr/>
      <dgm:t>
        <a:bodyPr/>
        <a:lstStyle/>
        <a:p>
          <a:endParaRPr lang="es-SV"/>
        </a:p>
      </dgm:t>
    </dgm:pt>
    <dgm:pt modelId="{CBE7E87A-6F4A-47EA-BE99-E6B07C55AD31}" type="sibTrans" cxnId="{BD66AAD1-72DA-4D47-99AF-457C426FA099}">
      <dgm:prSet/>
      <dgm:spPr/>
      <dgm:t>
        <a:bodyPr/>
        <a:lstStyle/>
        <a:p>
          <a:endParaRPr lang="es-SV"/>
        </a:p>
      </dgm:t>
    </dgm:pt>
    <dgm:pt modelId="{97804594-DD76-49A9-A097-EBF4510BA764}">
      <dgm:prSet phldrT="[Texto]"/>
      <dgm:spPr/>
      <dgm:t>
        <a:bodyPr/>
        <a:lstStyle/>
        <a:p>
          <a:r>
            <a:rPr lang="es-SV"/>
            <a:t>Proyecto definitivo:</a:t>
          </a:r>
        </a:p>
      </dgm:t>
    </dgm:pt>
    <dgm:pt modelId="{84944BF4-DFD8-47B0-A4FC-D9B336D2B4DF}" type="parTrans" cxnId="{9F471D72-F17B-46C8-A8C4-83BFEAFF1071}">
      <dgm:prSet/>
      <dgm:spPr/>
      <dgm:t>
        <a:bodyPr/>
        <a:lstStyle/>
        <a:p>
          <a:endParaRPr lang="es-SV"/>
        </a:p>
      </dgm:t>
    </dgm:pt>
    <dgm:pt modelId="{E4CBD9E7-0C17-4E06-9B9F-632A1303B24F}" type="sibTrans" cxnId="{9F471D72-F17B-46C8-A8C4-83BFEAFF1071}">
      <dgm:prSet/>
      <dgm:spPr/>
      <dgm:t>
        <a:bodyPr/>
        <a:lstStyle/>
        <a:p>
          <a:endParaRPr lang="es-SV"/>
        </a:p>
      </dgm:t>
    </dgm:pt>
    <dgm:pt modelId="{E4CDFA36-1A5C-4324-B423-91B36C6C395D}">
      <dgm:prSet phldrT="[Texto]"/>
      <dgm:spPr/>
      <dgm:t>
        <a:bodyPr/>
        <a:lstStyle/>
        <a:p>
          <a:r>
            <a:rPr lang="es-SV"/>
            <a:t>Donde se tratan los puntos finos, desde los canales de distribución definitivos, hasta los planos arquitectónicos del proyecto.</a:t>
          </a:r>
        </a:p>
      </dgm:t>
    </dgm:pt>
    <dgm:pt modelId="{0AC68526-098E-414C-A5CF-F30C1CEAF306}" type="parTrans" cxnId="{07245A0C-73CD-40E3-A62D-CDBB2769A676}">
      <dgm:prSet/>
      <dgm:spPr/>
      <dgm:t>
        <a:bodyPr/>
        <a:lstStyle/>
        <a:p>
          <a:endParaRPr lang="es-SV"/>
        </a:p>
      </dgm:t>
    </dgm:pt>
    <dgm:pt modelId="{470EAA4B-DEAE-4B6B-BD61-E059C7A1B024}" type="sibTrans" cxnId="{07245A0C-73CD-40E3-A62D-CDBB2769A676}">
      <dgm:prSet/>
      <dgm:spPr/>
      <dgm:t>
        <a:bodyPr/>
        <a:lstStyle/>
        <a:p>
          <a:endParaRPr lang="es-SV"/>
        </a:p>
      </dgm:t>
    </dgm:pt>
    <dgm:pt modelId="{2F500785-976A-4EDC-8F84-61EECBDCB7E3}" type="pres">
      <dgm:prSet presAssocID="{406702EA-DEBE-41CA-91F5-48B528C8521E}" presName="Name0" presStyleCnt="0">
        <dgm:presLayoutVars>
          <dgm:dir/>
          <dgm:animLvl val="lvl"/>
          <dgm:resizeHandles val="exact"/>
        </dgm:presLayoutVars>
      </dgm:prSet>
      <dgm:spPr/>
      <dgm:t>
        <a:bodyPr/>
        <a:lstStyle/>
        <a:p>
          <a:endParaRPr lang="es-SV"/>
        </a:p>
      </dgm:t>
    </dgm:pt>
    <dgm:pt modelId="{13D789B4-4E42-4279-9064-F1E17CDC943B}" type="pres">
      <dgm:prSet presAssocID="{7FB8B4F1-3CFA-42FF-8973-56AFD6CA0934}" presName="composite" presStyleCnt="0"/>
      <dgm:spPr/>
    </dgm:pt>
    <dgm:pt modelId="{DD91697B-0BAD-4CD8-9BCC-8732EB6FA332}" type="pres">
      <dgm:prSet presAssocID="{7FB8B4F1-3CFA-42FF-8973-56AFD6CA0934}" presName="parTx" presStyleLbl="alignNode1" presStyleIdx="0" presStyleCnt="3">
        <dgm:presLayoutVars>
          <dgm:chMax val="0"/>
          <dgm:chPref val="0"/>
          <dgm:bulletEnabled val="1"/>
        </dgm:presLayoutVars>
      </dgm:prSet>
      <dgm:spPr/>
      <dgm:t>
        <a:bodyPr/>
        <a:lstStyle/>
        <a:p>
          <a:endParaRPr lang="es-SV"/>
        </a:p>
      </dgm:t>
    </dgm:pt>
    <dgm:pt modelId="{5C8D0507-492B-444B-AB1B-51A309E71D9A}" type="pres">
      <dgm:prSet presAssocID="{7FB8B4F1-3CFA-42FF-8973-56AFD6CA0934}" presName="desTx" presStyleLbl="alignAccFollowNode1" presStyleIdx="0" presStyleCnt="3">
        <dgm:presLayoutVars>
          <dgm:bulletEnabled val="1"/>
        </dgm:presLayoutVars>
      </dgm:prSet>
      <dgm:spPr/>
      <dgm:t>
        <a:bodyPr/>
        <a:lstStyle/>
        <a:p>
          <a:endParaRPr lang="es-SV"/>
        </a:p>
      </dgm:t>
    </dgm:pt>
    <dgm:pt modelId="{55F0E991-9EFC-44B0-9289-D5B8785E2F63}" type="pres">
      <dgm:prSet presAssocID="{45CF9FDE-6C39-41DE-83C9-29CADC82F9D2}" presName="space" presStyleCnt="0"/>
      <dgm:spPr/>
    </dgm:pt>
    <dgm:pt modelId="{83E70FFD-7181-483F-94F4-6B406FC88279}" type="pres">
      <dgm:prSet presAssocID="{69E5CBB4-B4FB-4215-AD57-F81EF6AB2627}" presName="composite" presStyleCnt="0"/>
      <dgm:spPr/>
    </dgm:pt>
    <dgm:pt modelId="{5955065E-213B-4EF4-86BE-C32E5B3FD81B}" type="pres">
      <dgm:prSet presAssocID="{69E5CBB4-B4FB-4215-AD57-F81EF6AB2627}" presName="parTx" presStyleLbl="alignNode1" presStyleIdx="1" presStyleCnt="3">
        <dgm:presLayoutVars>
          <dgm:chMax val="0"/>
          <dgm:chPref val="0"/>
          <dgm:bulletEnabled val="1"/>
        </dgm:presLayoutVars>
      </dgm:prSet>
      <dgm:spPr/>
      <dgm:t>
        <a:bodyPr/>
        <a:lstStyle/>
        <a:p>
          <a:endParaRPr lang="es-SV"/>
        </a:p>
      </dgm:t>
    </dgm:pt>
    <dgm:pt modelId="{93AAEBE8-F728-4553-974F-8FE1F1137A00}" type="pres">
      <dgm:prSet presAssocID="{69E5CBB4-B4FB-4215-AD57-F81EF6AB2627}" presName="desTx" presStyleLbl="alignAccFollowNode1" presStyleIdx="1" presStyleCnt="3">
        <dgm:presLayoutVars>
          <dgm:bulletEnabled val="1"/>
        </dgm:presLayoutVars>
      </dgm:prSet>
      <dgm:spPr/>
      <dgm:t>
        <a:bodyPr/>
        <a:lstStyle/>
        <a:p>
          <a:endParaRPr lang="es-SV"/>
        </a:p>
      </dgm:t>
    </dgm:pt>
    <dgm:pt modelId="{243A66E3-87AC-4179-A69E-24A8F8B408A4}" type="pres">
      <dgm:prSet presAssocID="{8802A1E3-2970-4D78-BF61-C2703115A763}" presName="space" presStyleCnt="0"/>
      <dgm:spPr/>
    </dgm:pt>
    <dgm:pt modelId="{5EDFA356-791A-4FC3-A9F4-B786EF64793A}" type="pres">
      <dgm:prSet presAssocID="{97804594-DD76-49A9-A097-EBF4510BA764}" presName="composite" presStyleCnt="0"/>
      <dgm:spPr/>
    </dgm:pt>
    <dgm:pt modelId="{C4D19449-12CB-4F6E-A159-D969BF5A52A2}" type="pres">
      <dgm:prSet presAssocID="{97804594-DD76-49A9-A097-EBF4510BA764}" presName="parTx" presStyleLbl="alignNode1" presStyleIdx="2" presStyleCnt="3">
        <dgm:presLayoutVars>
          <dgm:chMax val="0"/>
          <dgm:chPref val="0"/>
          <dgm:bulletEnabled val="1"/>
        </dgm:presLayoutVars>
      </dgm:prSet>
      <dgm:spPr/>
      <dgm:t>
        <a:bodyPr/>
        <a:lstStyle/>
        <a:p>
          <a:endParaRPr lang="es-SV"/>
        </a:p>
      </dgm:t>
    </dgm:pt>
    <dgm:pt modelId="{A656AE0E-586C-4F2B-BCB2-00438309D98C}" type="pres">
      <dgm:prSet presAssocID="{97804594-DD76-49A9-A097-EBF4510BA764}" presName="desTx" presStyleLbl="alignAccFollowNode1" presStyleIdx="2" presStyleCnt="3">
        <dgm:presLayoutVars>
          <dgm:bulletEnabled val="1"/>
        </dgm:presLayoutVars>
      </dgm:prSet>
      <dgm:spPr/>
      <dgm:t>
        <a:bodyPr/>
        <a:lstStyle/>
        <a:p>
          <a:endParaRPr lang="es-SV"/>
        </a:p>
      </dgm:t>
    </dgm:pt>
  </dgm:ptLst>
  <dgm:cxnLst>
    <dgm:cxn modelId="{21D10303-026C-4B43-BCE3-B0D219552CEA}" type="presOf" srcId="{7FB8B4F1-3CFA-42FF-8973-56AFD6CA0934}" destId="{DD91697B-0BAD-4CD8-9BCC-8732EB6FA332}" srcOrd="0" destOrd="0" presId="urn:microsoft.com/office/officeart/2005/8/layout/hList1"/>
    <dgm:cxn modelId="{38ACBD55-B15D-4A2C-A71F-626C4B4DB1F2}" srcId="{406702EA-DEBE-41CA-91F5-48B528C8521E}" destId="{69E5CBB4-B4FB-4215-AD57-F81EF6AB2627}" srcOrd="1" destOrd="0" parTransId="{3BBA8B5A-EEDF-4707-9CB5-D7B5A32B9D33}" sibTransId="{8802A1E3-2970-4D78-BF61-C2703115A763}"/>
    <dgm:cxn modelId="{ABA27B8A-B8F5-4277-9FAD-675B4EFB0C3B}" type="presOf" srcId="{69E5CBB4-B4FB-4215-AD57-F81EF6AB2627}" destId="{5955065E-213B-4EF4-86BE-C32E5B3FD81B}" srcOrd="0" destOrd="0" presId="urn:microsoft.com/office/officeart/2005/8/layout/hList1"/>
    <dgm:cxn modelId="{F6E20D91-C31E-420F-A3F9-017CE7ACB74D}" type="presOf" srcId="{406702EA-DEBE-41CA-91F5-48B528C8521E}" destId="{2F500785-976A-4EDC-8F84-61EECBDCB7E3}" srcOrd="0" destOrd="0" presId="urn:microsoft.com/office/officeart/2005/8/layout/hList1"/>
    <dgm:cxn modelId="{E4AF7D08-C644-4A37-82C3-00B9C897728D}" type="presOf" srcId="{1665B1E4-21DB-4239-810C-B2022365A85F}" destId="{5C8D0507-492B-444B-AB1B-51A309E71D9A}" srcOrd="0" destOrd="0" presId="urn:microsoft.com/office/officeart/2005/8/layout/hList1"/>
    <dgm:cxn modelId="{BD66AAD1-72DA-4D47-99AF-457C426FA099}" srcId="{69E5CBB4-B4FB-4215-AD57-F81EF6AB2627}" destId="{DAD3FE70-5A0A-4B68-904C-CC43BA0D36D5}" srcOrd="0" destOrd="0" parTransId="{1E999EF1-6BFE-4D48-B19C-2AC3130BAB08}" sibTransId="{CBE7E87A-6F4A-47EA-BE99-E6B07C55AD31}"/>
    <dgm:cxn modelId="{EAC867FE-DF58-4D3E-95DD-E81616771804}" type="presOf" srcId="{E4CDFA36-1A5C-4324-B423-91B36C6C395D}" destId="{A656AE0E-586C-4F2B-BCB2-00438309D98C}" srcOrd="0" destOrd="0" presId="urn:microsoft.com/office/officeart/2005/8/layout/hList1"/>
    <dgm:cxn modelId="{B5F3C8C2-0EA2-47F4-9A92-B8F093F9A142}" type="presOf" srcId="{97804594-DD76-49A9-A097-EBF4510BA764}" destId="{C4D19449-12CB-4F6E-A159-D969BF5A52A2}" srcOrd="0" destOrd="0" presId="urn:microsoft.com/office/officeart/2005/8/layout/hList1"/>
    <dgm:cxn modelId="{E4169E94-5396-4962-814B-D373E7822276}" type="presOf" srcId="{DAD3FE70-5A0A-4B68-904C-CC43BA0D36D5}" destId="{93AAEBE8-F728-4553-974F-8FE1F1137A00}" srcOrd="0" destOrd="0" presId="urn:microsoft.com/office/officeart/2005/8/layout/hList1"/>
    <dgm:cxn modelId="{6EB6C988-E1C8-4D52-836E-48AC98CD4AEE}" srcId="{406702EA-DEBE-41CA-91F5-48B528C8521E}" destId="{7FB8B4F1-3CFA-42FF-8973-56AFD6CA0934}" srcOrd="0" destOrd="0" parTransId="{75DABAF2-2484-4D0B-BC79-76BADF1B2838}" sibTransId="{45CF9FDE-6C39-41DE-83C9-29CADC82F9D2}"/>
    <dgm:cxn modelId="{07245A0C-73CD-40E3-A62D-CDBB2769A676}" srcId="{97804594-DD76-49A9-A097-EBF4510BA764}" destId="{E4CDFA36-1A5C-4324-B423-91B36C6C395D}" srcOrd="0" destOrd="0" parTransId="{0AC68526-098E-414C-A5CF-F30C1CEAF306}" sibTransId="{470EAA4B-DEAE-4B6B-BD61-E059C7A1B024}"/>
    <dgm:cxn modelId="{9F471D72-F17B-46C8-A8C4-83BFEAFF1071}" srcId="{406702EA-DEBE-41CA-91F5-48B528C8521E}" destId="{97804594-DD76-49A9-A097-EBF4510BA764}" srcOrd="2" destOrd="0" parTransId="{84944BF4-DFD8-47B0-A4FC-D9B336D2B4DF}" sibTransId="{E4CBD9E7-0C17-4E06-9B9F-632A1303B24F}"/>
    <dgm:cxn modelId="{31C0CB65-4C8F-4AB6-86F0-EE9A13E4EA51}" srcId="{7FB8B4F1-3CFA-42FF-8973-56AFD6CA0934}" destId="{1665B1E4-21DB-4239-810C-B2022365A85F}" srcOrd="0" destOrd="0" parTransId="{73807920-1644-48A5-B97C-7574CB6B89AC}" sibTransId="{D5D790D7-9F20-4BB9-8F00-97425AFFE4D3}"/>
    <dgm:cxn modelId="{96A25741-CA03-44AA-849C-9DAC39D86DD4}" type="presParOf" srcId="{2F500785-976A-4EDC-8F84-61EECBDCB7E3}" destId="{13D789B4-4E42-4279-9064-F1E17CDC943B}" srcOrd="0" destOrd="0" presId="urn:microsoft.com/office/officeart/2005/8/layout/hList1"/>
    <dgm:cxn modelId="{830F975D-703F-4B39-B8E5-753C7CCF2281}" type="presParOf" srcId="{13D789B4-4E42-4279-9064-F1E17CDC943B}" destId="{DD91697B-0BAD-4CD8-9BCC-8732EB6FA332}" srcOrd="0" destOrd="0" presId="urn:microsoft.com/office/officeart/2005/8/layout/hList1"/>
    <dgm:cxn modelId="{71DFF977-7E37-4B92-AB8F-0E94F5A96334}" type="presParOf" srcId="{13D789B4-4E42-4279-9064-F1E17CDC943B}" destId="{5C8D0507-492B-444B-AB1B-51A309E71D9A}" srcOrd="1" destOrd="0" presId="urn:microsoft.com/office/officeart/2005/8/layout/hList1"/>
    <dgm:cxn modelId="{EC0D3FF4-9F50-49D5-B6B9-DF210D9752AF}" type="presParOf" srcId="{2F500785-976A-4EDC-8F84-61EECBDCB7E3}" destId="{55F0E991-9EFC-44B0-9289-D5B8785E2F63}" srcOrd="1" destOrd="0" presId="urn:microsoft.com/office/officeart/2005/8/layout/hList1"/>
    <dgm:cxn modelId="{C116F6D8-62EF-475B-9A56-BFDE35B7C4F7}" type="presParOf" srcId="{2F500785-976A-4EDC-8F84-61EECBDCB7E3}" destId="{83E70FFD-7181-483F-94F4-6B406FC88279}" srcOrd="2" destOrd="0" presId="urn:microsoft.com/office/officeart/2005/8/layout/hList1"/>
    <dgm:cxn modelId="{1EA0A8D7-C6FE-432F-9E75-FF2BAC265D5A}" type="presParOf" srcId="{83E70FFD-7181-483F-94F4-6B406FC88279}" destId="{5955065E-213B-4EF4-86BE-C32E5B3FD81B}" srcOrd="0" destOrd="0" presId="urn:microsoft.com/office/officeart/2005/8/layout/hList1"/>
    <dgm:cxn modelId="{D964D0B9-BB23-4216-9D7B-3A69BCFD26D3}" type="presParOf" srcId="{83E70FFD-7181-483F-94F4-6B406FC88279}" destId="{93AAEBE8-F728-4553-974F-8FE1F1137A00}" srcOrd="1" destOrd="0" presId="urn:microsoft.com/office/officeart/2005/8/layout/hList1"/>
    <dgm:cxn modelId="{25974665-E28A-4CBC-94E7-8ABBEA4ADC81}" type="presParOf" srcId="{2F500785-976A-4EDC-8F84-61EECBDCB7E3}" destId="{243A66E3-87AC-4179-A69E-24A8F8B408A4}" srcOrd="3" destOrd="0" presId="urn:microsoft.com/office/officeart/2005/8/layout/hList1"/>
    <dgm:cxn modelId="{15876BE0-513C-4E6E-9E1F-55D5F1526A1A}" type="presParOf" srcId="{2F500785-976A-4EDC-8F84-61EECBDCB7E3}" destId="{5EDFA356-791A-4FC3-A9F4-B786EF64793A}" srcOrd="4" destOrd="0" presId="urn:microsoft.com/office/officeart/2005/8/layout/hList1"/>
    <dgm:cxn modelId="{4FB69DD0-0A0C-441B-8445-BA0F0C23A268}" type="presParOf" srcId="{5EDFA356-791A-4FC3-A9F4-B786EF64793A}" destId="{C4D19449-12CB-4F6E-A159-D969BF5A52A2}" srcOrd="0" destOrd="0" presId="urn:microsoft.com/office/officeart/2005/8/layout/hList1"/>
    <dgm:cxn modelId="{1BB174EB-8C3B-4D56-AE77-44C6AE4E7109}" type="presParOf" srcId="{5EDFA356-791A-4FC3-A9F4-B786EF64793A}" destId="{A656AE0E-586C-4F2B-BCB2-00438309D98C}"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EF6302A-EE02-4C3A-96D4-F9737BBA61F4}" type="doc">
      <dgm:prSet loTypeId="urn:microsoft.com/office/officeart/2005/8/layout/chevron2" loCatId="list" qsTypeId="urn:microsoft.com/office/officeart/2005/8/quickstyle/simple1" qsCatId="simple" csTypeId="urn:microsoft.com/office/officeart/2005/8/colors/colorful3" csCatId="colorful" phldr="1"/>
      <dgm:spPr/>
      <dgm:t>
        <a:bodyPr/>
        <a:lstStyle/>
        <a:p>
          <a:endParaRPr lang="es-SV"/>
        </a:p>
      </dgm:t>
    </dgm:pt>
    <dgm:pt modelId="{18CF3F10-1662-4DCB-8CF7-1CAC994EFC1B}">
      <dgm:prSet phldrT="[Texto]"/>
      <dgm:spPr/>
      <dgm:t>
        <a:bodyPr/>
        <a:lstStyle/>
        <a:p>
          <a:r>
            <a:rPr lang="es-SV"/>
            <a:t>1.</a:t>
          </a:r>
        </a:p>
      </dgm:t>
    </dgm:pt>
    <dgm:pt modelId="{43D9D3BB-BA37-406A-867D-F0C75F138038}" type="parTrans" cxnId="{DC70F8C5-9103-4E35-965C-9A2BD7D85B9F}">
      <dgm:prSet/>
      <dgm:spPr/>
      <dgm:t>
        <a:bodyPr/>
        <a:lstStyle/>
        <a:p>
          <a:endParaRPr lang="es-SV"/>
        </a:p>
      </dgm:t>
    </dgm:pt>
    <dgm:pt modelId="{2F1886DB-18F9-4CE2-A328-40594560ABC0}" type="sibTrans" cxnId="{DC70F8C5-9103-4E35-965C-9A2BD7D85B9F}">
      <dgm:prSet/>
      <dgm:spPr/>
      <dgm:t>
        <a:bodyPr/>
        <a:lstStyle/>
        <a:p>
          <a:endParaRPr lang="es-SV"/>
        </a:p>
      </dgm:t>
    </dgm:pt>
    <dgm:pt modelId="{D8BDBECA-1012-4CF7-A8F3-C14746FF3B28}">
      <dgm:prSet phldrT="[Texto]"/>
      <dgm:spPr/>
      <dgm:t>
        <a:bodyPr/>
        <a:lstStyle/>
        <a:p>
          <a:r>
            <a:rPr lang="es-SV"/>
            <a:t>Satisfacer necesidades y gustos del mercado al que se orienta el producto y/o servicio.</a:t>
          </a:r>
        </a:p>
      </dgm:t>
    </dgm:pt>
    <dgm:pt modelId="{FB202501-9841-4F9A-9BAC-9E39812BEDFA}" type="parTrans" cxnId="{6FAEB67D-8E7C-4B54-AA3B-32F60B281F05}">
      <dgm:prSet/>
      <dgm:spPr/>
      <dgm:t>
        <a:bodyPr/>
        <a:lstStyle/>
        <a:p>
          <a:endParaRPr lang="es-SV"/>
        </a:p>
      </dgm:t>
    </dgm:pt>
    <dgm:pt modelId="{C5135B42-4FBA-4E3D-BA30-1E62E080DDB4}" type="sibTrans" cxnId="{6FAEB67D-8E7C-4B54-AA3B-32F60B281F05}">
      <dgm:prSet/>
      <dgm:spPr/>
      <dgm:t>
        <a:bodyPr/>
        <a:lstStyle/>
        <a:p>
          <a:endParaRPr lang="es-SV"/>
        </a:p>
      </dgm:t>
    </dgm:pt>
    <dgm:pt modelId="{27EEBFD2-5068-41D3-A99D-CCF9EED61F52}">
      <dgm:prSet phldrT="[Texto]"/>
      <dgm:spPr/>
      <dgm:t>
        <a:bodyPr/>
        <a:lstStyle/>
        <a:p>
          <a:r>
            <a:rPr lang="es-SV"/>
            <a:t>2.</a:t>
          </a:r>
        </a:p>
      </dgm:t>
    </dgm:pt>
    <dgm:pt modelId="{C2F09A0A-5329-4CA2-94F2-D86648E30679}" type="parTrans" cxnId="{139AEABA-B632-496C-B0E6-F9E362FE6E3B}">
      <dgm:prSet/>
      <dgm:spPr/>
      <dgm:t>
        <a:bodyPr/>
        <a:lstStyle/>
        <a:p>
          <a:endParaRPr lang="es-SV"/>
        </a:p>
      </dgm:t>
    </dgm:pt>
    <dgm:pt modelId="{C69BB13B-5F16-4222-9E6B-5EA80CCF5465}" type="sibTrans" cxnId="{139AEABA-B632-496C-B0E6-F9E362FE6E3B}">
      <dgm:prSet/>
      <dgm:spPr/>
      <dgm:t>
        <a:bodyPr/>
        <a:lstStyle/>
        <a:p>
          <a:endParaRPr lang="es-SV"/>
        </a:p>
      </dgm:t>
    </dgm:pt>
    <dgm:pt modelId="{792D9FE7-F117-4CF9-820E-6DF926DFE077}">
      <dgm:prSet phldrT="[Texto]"/>
      <dgm:spPr/>
      <dgm:t>
        <a:bodyPr/>
        <a:lstStyle/>
        <a:p>
          <a:r>
            <a:rPr lang="es-SV"/>
            <a:t>Minimizar los costos relacionados con la administración y operación de la organización.</a:t>
          </a:r>
        </a:p>
      </dgm:t>
    </dgm:pt>
    <dgm:pt modelId="{75F1B277-EBB5-47D6-9D6D-3EB144120B2D}" type="parTrans" cxnId="{30849FFD-52EC-4655-8B4F-0F3E7926FF70}">
      <dgm:prSet/>
      <dgm:spPr/>
      <dgm:t>
        <a:bodyPr/>
        <a:lstStyle/>
        <a:p>
          <a:endParaRPr lang="es-SV"/>
        </a:p>
      </dgm:t>
    </dgm:pt>
    <dgm:pt modelId="{3544B1DA-A8F1-4D84-8A2E-7BFD29F2821D}" type="sibTrans" cxnId="{30849FFD-52EC-4655-8B4F-0F3E7926FF70}">
      <dgm:prSet/>
      <dgm:spPr/>
      <dgm:t>
        <a:bodyPr/>
        <a:lstStyle/>
        <a:p>
          <a:endParaRPr lang="es-SV"/>
        </a:p>
      </dgm:t>
    </dgm:pt>
    <dgm:pt modelId="{0AB15210-3AA1-4D63-B7AF-453B7F67A8AC}">
      <dgm:prSet phldrT="[Texto]"/>
      <dgm:spPr/>
      <dgm:t>
        <a:bodyPr/>
        <a:lstStyle/>
        <a:p>
          <a:r>
            <a:rPr lang="es-SV"/>
            <a:t>3.</a:t>
          </a:r>
        </a:p>
      </dgm:t>
    </dgm:pt>
    <dgm:pt modelId="{45C4BF1C-2CC9-4C43-9547-E4662D83BB32}" type="parTrans" cxnId="{0E9BB90F-01AF-4D4E-84C0-1130064F9251}">
      <dgm:prSet/>
      <dgm:spPr/>
      <dgm:t>
        <a:bodyPr/>
        <a:lstStyle/>
        <a:p>
          <a:endParaRPr lang="es-SV"/>
        </a:p>
      </dgm:t>
    </dgm:pt>
    <dgm:pt modelId="{0106A6DA-701A-4C47-9FBE-55808E7A2085}" type="sibTrans" cxnId="{0E9BB90F-01AF-4D4E-84C0-1130064F9251}">
      <dgm:prSet/>
      <dgm:spPr/>
      <dgm:t>
        <a:bodyPr/>
        <a:lstStyle/>
        <a:p>
          <a:endParaRPr lang="es-SV"/>
        </a:p>
      </dgm:t>
    </dgm:pt>
    <dgm:pt modelId="{47AA4474-6ED8-468A-8F07-A9EC75008A2B}">
      <dgm:prSet phldrT="[Texto]"/>
      <dgm:spPr/>
      <dgm:t>
        <a:bodyPr/>
        <a:lstStyle/>
        <a:p>
          <a:r>
            <a:rPr lang="es-SV"/>
            <a:t>Maximizar ganancias, con el fin de buscar nuevas oportunidades de inversión, en proyectos propios o de otras organizaciones.</a:t>
          </a:r>
        </a:p>
      </dgm:t>
    </dgm:pt>
    <dgm:pt modelId="{74FCE843-1A46-4D90-B8B3-A56EA58D4F8C}" type="parTrans" cxnId="{3043AABE-253C-4AA4-AB2E-7CCC88E42A1F}">
      <dgm:prSet/>
      <dgm:spPr/>
      <dgm:t>
        <a:bodyPr/>
        <a:lstStyle/>
        <a:p>
          <a:endParaRPr lang="es-SV"/>
        </a:p>
      </dgm:t>
    </dgm:pt>
    <dgm:pt modelId="{3E3152C7-47D1-45EC-9956-838C913787F0}" type="sibTrans" cxnId="{3043AABE-253C-4AA4-AB2E-7CCC88E42A1F}">
      <dgm:prSet/>
      <dgm:spPr/>
      <dgm:t>
        <a:bodyPr/>
        <a:lstStyle/>
        <a:p>
          <a:endParaRPr lang="es-SV"/>
        </a:p>
      </dgm:t>
    </dgm:pt>
    <dgm:pt modelId="{AABB684B-7043-4616-8673-4E7993C4D802}" type="pres">
      <dgm:prSet presAssocID="{9EF6302A-EE02-4C3A-96D4-F9737BBA61F4}" presName="linearFlow" presStyleCnt="0">
        <dgm:presLayoutVars>
          <dgm:dir/>
          <dgm:animLvl val="lvl"/>
          <dgm:resizeHandles val="exact"/>
        </dgm:presLayoutVars>
      </dgm:prSet>
      <dgm:spPr/>
      <dgm:t>
        <a:bodyPr/>
        <a:lstStyle/>
        <a:p>
          <a:endParaRPr lang="es-SV"/>
        </a:p>
      </dgm:t>
    </dgm:pt>
    <dgm:pt modelId="{0F913F31-CCC5-482E-A01E-D1790629F071}" type="pres">
      <dgm:prSet presAssocID="{18CF3F10-1662-4DCB-8CF7-1CAC994EFC1B}" presName="composite" presStyleCnt="0"/>
      <dgm:spPr/>
    </dgm:pt>
    <dgm:pt modelId="{7591E872-40EC-4BFE-933B-D6115B53B64D}" type="pres">
      <dgm:prSet presAssocID="{18CF3F10-1662-4DCB-8CF7-1CAC994EFC1B}" presName="parentText" presStyleLbl="alignNode1" presStyleIdx="0" presStyleCnt="3">
        <dgm:presLayoutVars>
          <dgm:chMax val="1"/>
          <dgm:bulletEnabled val="1"/>
        </dgm:presLayoutVars>
      </dgm:prSet>
      <dgm:spPr/>
      <dgm:t>
        <a:bodyPr/>
        <a:lstStyle/>
        <a:p>
          <a:endParaRPr lang="es-SV"/>
        </a:p>
      </dgm:t>
    </dgm:pt>
    <dgm:pt modelId="{70294187-C133-44C1-95B7-093B31070E43}" type="pres">
      <dgm:prSet presAssocID="{18CF3F10-1662-4DCB-8CF7-1CAC994EFC1B}" presName="descendantText" presStyleLbl="alignAcc1" presStyleIdx="0" presStyleCnt="3">
        <dgm:presLayoutVars>
          <dgm:bulletEnabled val="1"/>
        </dgm:presLayoutVars>
      </dgm:prSet>
      <dgm:spPr/>
      <dgm:t>
        <a:bodyPr/>
        <a:lstStyle/>
        <a:p>
          <a:endParaRPr lang="es-SV"/>
        </a:p>
      </dgm:t>
    </dgm:pt>
    <dgm:pt modelId="{86F90CD1-F6EC-4BD4-9A3D-3AC03CA5C531}" type="pres">
      <dgm:prSet presAssocID="{2F1886DB-18F9-4CE2-A328-40594560ABC0}" presName="sp" presStyleCnt="0"/>
      <dgm:spPr/>
    </dgm:pt>
    <dgm:pt modelId="{65A4FB8D-B9B3-49B1-B32B-555F9E872810}" type="pres">
      <dgm:prSet presAssocID="{27EEBFD2-5068-41D3-A99D-CCF9EED61F52}" presName="composite" presStyleCnt="0"/>
      <dgm:spPr/>
    </dgm:pt>
    <dgm:pt modelId="{26D2F3CA-5779-49CF-B81F-F15063C6C38A}" type="pres">
      <dgm:prSet presAssocID="{27EEBFD2-5068-41D3-A99D-CCF9EED61F52}" presName="parentText" presStyleLbl="alignNode1" presStyleIdx="1" presStyleCnt="3">
        <dgm:presLayoutVars>
          <dgm:chMax val="1"/>
          <dgm:bulletEnabled val="1"/>
        </dgm:presLayoutVars>
      </dgm:prSet>
      <dgm:spPr/>
      <dgm:t>
        <a:bodyPr/>
        <a:lstStyle/>
        <a:p>
          <a:endParaRPr lang="es-SV"/>
        </a:p>
      </dgm:t>
    </dgm:pt>
    <dgm:pt modelId="{488BA375-5805-4D11-AB12-BA6DD3E9DD02}" type="pres">
      <dgm:prSet presAssocID="{27EEBFD2-5068-41D3-A99D-CCF9EED61F52}" presName="descendantText" presStyleLbl="alignAcc1" presStyleIdx="1" presStyleCnt="3">
        <dgm:presLayoutVars>
          <dgm:bulletEnabled val="1"/>
        </dgm:presLayoutVars>
      </dgm:prSet>
      <dgm:spPr/>
      <dgm:t>
        <a:bodyPr/>
        <a:lstStyle/>
        <a:p>
          <a:endParaRPr lang="es-SV"/>
        </a:p>
      </dgm:t>
    </dgm:pt>
    <dgm:pt modelId="{D5F9DD1E-9D01-4930-93B1-E06E12855745}" type="pres">
      <dgm:prSet presAssocID="{C69BB13B-5F16-4222-9E6B-5EA80CCF5465}" presName="sp" presStyleCnt="0"/>
      <dgm:spPr/>
    </dgm:pt>
    <dgm:pt modelId="{9F9D1F1D-BCBE-40F5-BCBB-6267ACED7F35}" type="pres">
      <dgm:prSet presAssocID="{0AB15210-3AA1-4D63-B7AF-453B7F67A8AC}" presName="composite" presStyleCnt="0"/>
      <dgm:spPr/>
    </dgm:pt>
    <dgm:pt modelId="{79EA034B-9913-4A76-BE41-EDD15F77ADAC}" type="pres">
      <dgm:prSet presAssocID="{0AB15210-3AA1-4D63-B7AF-453B7F67A8AC}" presName="parentText" presStyleLbl="alignNode1" presStyleIdx="2" presStyleCnt="3">
        <dgm:presLayoutVars>
          <dgm:chMax val="1"/>
          <dgm:bulletEnabled val="1"/>
        </dgm:presLayoutVars>
      </dgm:prSet>
      <dgm:spPr/>
      <dgm:t>
        <a:bodyPr/>
        <a:lstStyle/>
        <a:p>
          <a:endParaRPr lang="es-SV"/>
        </a:p>
      </dgm:t>
    </dgm:pt>
    <dgm:pt modelId="{9DA6DF45-038F-4A57-A1FC-8055B93B6EC4}" type="pres">
      <dgm:prSet presAssocID="{0AB15210-3AA1-4D63-B7AF-453B7F67A8AC}" presName="descendantText" presStyleLbl="alignAcc1" presStyleIdx="2" presStyleCnt="3">
        <dgm:presLayoutVars>
          <dgm:bulletEnabled val="1"/>
        </dgm:presLayoutVars>
      </dgm:prSet>
      <dgm:spPr/>
      <dgm:t>
        <a:bodyPr/>
        <a:lstStyle/>
        <a:p>
          <a:endParaRPr lang="es-SV"/>
        </a:p>
      </dgm:t>
    </dgm:pt>
  </dgm:ptLst>
  <dgm:cxnLst>
    <dgm:cxn modelId="{139AEABA-B632-496C-B0E6-F9E362FE6E3B}" srcId="{9EF6302A-EE02-4C3A-96D4-F9737BBA61F4}" destId="{27EEBFD2-5068-41D3-A99D-CCF9EED61F52}" srcOrd="1" destOrd="0" parTransId="{C2F09A0A-5329-4CA2-94F2-D86648E30679}" sibTransId="{C69BB13B-5F16-4222-9E6B-5EA80CCF5465}"/>
    <dgm:cxn modelId="{9DF34F9A-58B0-45F2-BE09-CD3423F6F3AC}" type="presOf" srcId="{47AA4474-6ED8-468A-8F07-A9EC75008A2B}" destId="{9DA6DF45-038F-4A57-A1FC-8055B93B6EC4}" srcOrd="0" destOrd="0" presId="urn:microsoft.com/office/officeart/2005/8/layout/chevron2"/>
    <dgm:cxn modelId="{0C8CDC78-2CFE-404F-A875-BAA1964490CD}" type="presOf" srcId="{27EEBFD2-5068-41D3-A99D-CCF9EED61F52}" destId="{26D2F3CA-5779-49CF-B81F-F15063C6C38A}" srcOrd="0" destOrd="0" presId="urn:microsoft.com/office/officeart/2005/8/layout/chevron2"/>
    <dgm:cxn modelId="{DC70F8C5-9103-4E35-965C-9A2BD7D85B9F}" srcId="{9EF6302A-EE02-4C3A-96D4-F9737BBA61F4}" destId="{18CF3F10-1662-4DCB-8CF7-1CAC994EFC1B}" srcOrd="0" destOrd="0" parTransId="{43D9D3BB-BA37-406A-867D-F0C75F138038}" sibTransId="{2F1886DB-18F9-4CE2-A328-40594560ABC0}"/>
    <dgm:cxn modelId="{0E9BB90F-01AF-4D4E-84C0-1130064F9251}" srcId="{9EF6302A-EE02-4C3A-96D4-F9737BBA61F4}" destId="{0AB15210-3AA1-4D63-B7AF-453B7F67A8AC}" srcOrd="2" destOrd="0" parTransId="{45C4BF1C-2CC9-4C43-9547-E4662D83BB32}" sibTransId="{0106A6DA-701A-4C47-9FBE-55808E7A2085}"/>
    <dgm:cxn modelId="{39444485-32B8-4838-A37F-A370BFA01FAE}" type="presOf" srcId="{9EF6302A-EE02-4C3A-96D4-F9737BBA61F4}" destId="{AABB684B-7043-4616-8673-4E7993C4D802}" srcOrd="0" destOrd="0" presId="urn:microsoft.com/office/officeart/2005/8/layout/chevron2"/>
    <dgm:cxn modelId="{36422C45-8539-4FC1-BC1E-B768404EAC76}" type="presOf" srcId="{18CF3F10-1662-4DCB-8CF7-1CAC994EFC1B}" destId="{7591E872-40EC-4BFE-933B-D6115B53B64D}" srcOrd="0" destOrd="0" presId="urn:microsoft.com/office/officeart/2005/8/layout/chevron2"/>
    <dgm:cxn modelId="{AA63B746-243A-4A40-8F73-125B4F98B647}" type="presOf" srcId="{792D9FE7-F117-4CF9-820E-6DF926DFE077}" destId="{488BA375-5805-4D11-AB12-BA6DD3E9DD02}" srcOrd="0" destOrd="0" presId="urn:microsoft.com/office/officeart/2005/8/layout/chevron2"/>
    <dgm:cxn modelId="{FBF58CDF-CC0C-4E7C-B643-B1263A78F7F1}" type="presOf" srcId="{D8BDBECA-1012-4CF7-A8F3-C14746FF3B28}" destId="{70294187-C133-44C1-95B7-093B31070E43}" srcOrd="0" destOrd="0" presId="urn:microsoft.com/office/officeart/2005/8/layout/chevron2"/>
    <dgm:cxn modelId="{C32674D4-1DF4-4657-86EA-4CD02B8EB424}" type="presOf" srcId="{0AB15210-3AA1-4D63-B7AF-453B7F67A8AC}" destId="{79EA034B-9913-4A76-BE41-EDD15F77ADAC}" srcOrd="0" destOrd="0" presId="urn:microsoft.com/office/officeart/2005/8/layout/chevron2"/>
    <dgm:cxn modelId="{3043AABE-253C-4AA4-AB2E-7CCC88E42A1F}" srcId="{0AB15210-3AA1-4D63-B7AF-453B7F67A8AC}" destId="{47AA4474-6ED8-468A-8F07-A9EC75008A2B}" srcOrd="0" destOrd="0" parTransId="{74FCE843-1A46-4D90-B8B3-A56EA58D4F8C}" sibTransId="{3E3152C7-47D1-45EC-9956-838C913787F0}"/>
    <dgm:cxn modelId="{30849FFD-52EC-4655-8B4F-0F3E7926FF70}" srcId="{27EEBFD2-5068-41D3-A99D-CCF9EED61F52}" destId="{792D9FE7-F117-4CF9-820E-6DF926DFE077}" srcOrd="0" destOrd="0" parTransId="{75F1B277-EBB5-47D6-9D6D-3EB144120B2D}" sibTransId="{3544B1DA-A8F1-4D84-8A2E-7BFD29F2821D}"/>
    <dgm:cxn modelId="{6FAEB67D-8E7C-4B54-AA3B-32F60B281F05}" srcId="{18CF3F10-1662-4DCB-8CF7-1CAC994EFC1B}" destId="{D8BDBECA-1012-4CF7-A8F3-C14746FF3B28}" srcOrd="0" destOrd="0" parTransId="{FB202501-9841-4F9A-9BAC-9E39812BEDFA}" sibTransId="{C5135B42-4FBA-4E3D-BA30-1E62E080DDB4}"/>
    <dgm:cxn modelId="{71AAD86F-CEA4-4B67-BF52-072D2D54077E}" type="presParOf" srcId="{AABB684B-7043-4616-8673-4E7993C4D802}" destId="{0F913F31-CCC5-482E-A01E-D1790629F071}" srcOrd="0" destOrd="0" presId="urn:microsoft.com/office/officeart/2005/8/layout/chevron2"/>
    <dgm:cxn modelId="{DD45D772-BF17-49ED-B5EF-21810D35E44C}" type="presParOf" srcId="{0F913F31-CCC5-482E-A01E-D1790629F071}" destId="{7591E872-40EC-4BFE-933B-D6115B53B64D}" srcOrd="0" destOrd="0" presId="urn:microsoft.com/office/officeart/2005/8/layout/chevron2"/>
    <dgm:cxn modelId="{AAD327D2-2C7E-493E-892A-78D18DD7FBA9}" type="presParOf" srcId="{0F913F31-CCC5-482E-A01E-D1790629F071}" destId="{70294187-C133-44C1-95B7-093B31070E43}" srcOrd="1" destOrd="0" presId="urn:microsoft.com/office/officeart/2005/8/layout/chevron2"/>
    <dgm:cxn modelId="{AD23C63A-EE07-4B96-9612-7E0B7D9F8680}" type="presParOf" srcId="{AABB684B-7043-4616-8673-4E7993C4D802}" destId="{86F90CD1-F6EC-4BD4-9A3D-3AC03CA5C531}" srcOrd="1" destOrd="0" presId="urn:microsoft.com/office/officeart/2005/8/layout/chevron2"/>
    <dgm:cxn modelId="{90A37106-EC25-432C-B2AA-EECCE01E9EFB}" type="presParOf" srcId="{AABB684B-7043-4616-8673-4E7993C4D802}" destId="{65A4FB8D-B9B3-49B1-B32B-555F9E872810}" srcOrd="2" destOrd="0" presId="urn:microsoft.com/office/officeart/2005/8/layout/chevron2"/>
    <dgm:cxn modelId="{E53B6BB2-ADEB-46B8-9091-CB009961CA4D}" type="presParOf" srcId="{65A4FB8D-B9B3-49B1-B32B-555F9E872810}" destId="{26D2F3CA-5779-49CF-B81F-F15063C6C38A}" srcOrd="0" destOrd="0" presId="urn:microsoft.com/office/officeart/2005/8/layout/chevron2"/>
    <dgm:cxn modelId="{EA5F8254-1943-4294-A60E-3110A09A58F2}" type="presParOf" srcId="{65A4FB8D-B9B3-49B1-B32B-555F9E872810}" destId="{488BA375-5805-4D11-AB12-BA6DD3E9DD02}" srcOrd="1" destOrd="0" presId="urn:microsoft.com/office/officeart/2005/8/layout/chevron2"/>
    <dgm:cxn modelId="{627DDDDA-C2FD-4F20-852D-D2126CF8B2B9}" type="presParOf" srcId="{AABB684B-7043-4616-8673-4E7993C4D802}" destId="{D5F9DD1E-9D01-4930-93B1-E06E12855745}" srcOrd="3" destOrd="0" presId="urn:microsoft.com/office/officeart/2005/8/layout/chevron2"/>
    <dgm:cxn modelId="{3E3A785A-42F0-48E4-9505-C794B13CE15B}" type="presParOf" srcId="{AABB684B-7043-4616-8673-4E7993C4D802}" destId="{9F9D1F1D-BCBE-40F5-BCBB-6267ACED7F35}" srcOrd="4" destOrd="0" presId="urn:microsoft.com/office/officeart/2005/8/layout/chevron2"/>
    <dgm:cxn modelId="{6EE6F77F-3A6C-4079-B2D8-F0DCFEC86F17}" type="presParOf" srcId="{9F9D1F1D-BCBE-40F5-BCBB-6267ACED7F35}" destId="{79EA034B-9913-4A76-BE41-EDD15F77ADAC}" srcOrd="0" destOrd="0" presId="urn:microsoft.com/office/officeart/2005/8/layout/chevron2"/>
    <dgm:cxn modelId="{09099CEC-712C-433B-87BD-06452D08B2D2}" type="presParOf" srcId="{9F9D1F1D-BCBE-40F5-BCBB-6267ACED7F35}" destId="{9DA6DF45-038F-4A57-A1FC-8055B93B6EC4}"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FD2D09F-E99A-4CF0-AD7D-23C2E90A836E}"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es-SV"/>
        </a:p>
      </dgm:t>
    </dgm:pt>
    <dgm:pt modelId="{9A3C822B-395F-465B-8874-CE2717A530E8}">
      <dgm:prSet phldrT="[Texto]" custT="1"/>
      <dgm:spPr/>
      <dgm:t>
        <a:bodyPr/>
        <a:lstStyle/>
        <a:p>
          <a:r>
            <a:rPr lang="es-SV" sz="1500"/>
            <a:t>Prestamos del gobierno por programas específicos.</a:t>
          </a:r>
        </a:p>
      </dgm:t>
    </dgm:pt>
    <dgm:pt modelId="{D25583D8-A33B-4EF3-AC27-68B022FA7BE5}" type="parTrans" cxnId="{F3F2CD8F-0C0A-44AE-84A8-3C3916D896A2}">
      <dgm:prSet/>
      <dgm:spPr/>
      <dgm:t>
        <a:bodyPr/>
        <a:lstStyle/>
        <a:p>
          <a:endParaRPr lang="es-SV"/>
        </a:p>
      </dgm:t>
    </dgm:pt>
    <dgm:pt modelId="{A8E5C993-DD80-492B-8C49-A69DC85C2A1C}" type="sibTrans" cxnId="{F3F2CD8F-0C0A-44AE-84A8-3C3916D896A2}">
      <dgm:prSet/>
      <dgm:spPr/>
      <dgm:t>
        <a:bodyPr/>
        <a:lstStyle/>
        <a:p>
          <a:endParaRPr lang="es-SV"/>
        </a:p>
      </dgm:t>
    </dgm:pt>
    <dgm:pt modelId="{DEF15E86-C3BB-4721-AF04-0A047B6A151E}">
      <dgm:prSet phldrT="[Texto]" custT="1"/>
      <dgm:spPr/>
      <dgm:t>
        <a:bodyPr/>
        <a:lstStyle/>
        <a:p>
          <a:r>
            <a:rPr lang="es-SV" sz="1500"/>
            <a:t>Prestamos de instituciones financieras y bancarias.</a:t>
          </a:r>
        </a:p>
      </dgm:t>
    </dgm:pt>
    <dgm:pt modelId="{E47212AC-8DB9-468C-812E-174A57599488}" type="parTrans" cxnId="{7F3691DE-5926-4419-BBBB-7F5D1F78383A}">
      <dgm:prSet/>
      <dgm:spPr/>
      <dgm:t>
        <a:bodyPr/>
        <a:lstStyle/>
        <a:p>
          <a:endParaRPr lang="es-SV"/>
        </a:p>
      </dgm:t>
    </dgm:pt>
    <dgm:pt modelId="{DECAA71A-0683-4936-87B0-D89F09A90EE5}" type="sibTrans" cxnId="{7F3691DE-5926-4419-BBBB-7F5D1F78383A}">
      <dgm:prSet/>
      <dgm:spPr/>
      <dgm:t>
        <a:bodyPr/>
        <a:lstStyle/>
        <a:p>
          <a:endParaRPr lang="es-SV"/>
        </a:p>
      </dgm:t>
    </dgm:pt>
    <dgm:pt modelId="{A80DF970-63EA-40C9-99F8-C1BF6BF387BC}">
      <dgm:prSet phldrT="[Texto]" custT="1"/>
      <dgm:spPr/>
      <dgm:t>
        <a:bodyPr/>
        <a:lstStyle/>
        <a:p>
          <a:r>
            <a:rPr lang="es-SV" sz="1500"/>
            <a:t>Prestamo de familiares y amistades.</a:t>
          </a:r>
        </a:p>
      </dgm:t>
    </dgm:pt>
    <dgm:pt modelId="{173EC060-8F13-4A01-B329-DD4FF57AFE95}" type="parTrans" cxnId="{F2330CC6-F70F-48E7-B14C-76D7D3FBE334}">
      <dgm:prSet/>
      <dgm:spPr/>
      <dgm:t>
        <a:bodyPr/>
        <a:lstStyle/>
        <a:p>
          <a:endParaRPr lang="es-SV"/>
        </a:p>
      </dgm:t>
    </dgm:pt>
    <dgm:pt modelId="{41B48FA8-C2FA-46F8-A372-16DB9EEEC468}" type="sibTrans" cxnId="{F2330CC6-F70F-48E7-B14C-76D7D3FBE334}">
      <dgm:prSet/>
      <dgm:spPr/>
      <dgm:t>
        <a:bodyPr/>
        <a:lstStyle/>
        <a:p>
          <a:endParaRPr lang="es-SV"/>
        </a:p>
      </dgm:t>
    </dgm:pt>
    <dgm:pt modelId="{C37D0D54-6361-405B-9B47-49237B88E6C8}">
      <dgm:prSet phldrT="[Texto]" custT="1"/>
      <dgm:spPr/>
      <dgm:t>
        <a:bodyPr/>
        <a:lstStyle/>
        <a:p>
          <a:r>
            <a:rPr lang="es-SV" sz="1500"/>
            <a:t>Ahorros personales.</a:t>
          </a:r>
        </a:p>
      </dgm:t>
    </dgm:pt>
    <dgm:pt modelId="{A85A303C-107F-4C57-AF0A-84A02B8D3D15}" type="parTrans" cxnId="{FA2EA30F-703E-43F9-9ED1-A81E19DFF929}">
      <dgm:prSet/>
      <dgm:spPr/>
      <dgm:t>
        <a:bodyPr/>
        <a:lstStyle/>
        <a:p>
          <a:endParaRPr lang="es-SV"/>
        </a:p>
      </dgm:t>
    </dgm:pt>
    <dgm:pt modelId="{9D656B85-65C1-4B8B-B86E-8A660B4D90B0}" type="sibTrans" cxnId="{FA2EA30F-703E-43F9-9ED1-A81E19DFF929}">
      <dgm:prSet/>
      <dgm:spPr/>
      <dgm:t>
        <a:bodyPr/>
        <a:lstStyle/>
        <a:p>
          <a:endParaRPr lang="es-SV"/>
        </a:p>
      </dgm:t>
    </dgm:pt>
    <dgm:pt modelId="{6C3D5B91-2AF4-46DF-8E3F-5C76D9C1A412}" type="pres">
      <dgm:prSet presAssocID="{2FD2D09F-E99A-4CF0-AD7D-23C2E90A836E}" presName="linear" presStyleCnt="0">
        <dgm:presLayoutVars>
          <dgm:dir/>
          <dgm:animLvl val="lvl"/>
          <dgm:resizeHandles val="exact"/>
        </dgm:presLayoutVars>
      </dgm:prSet>
      <dgm:spPr/>
      <dgm:t>
        <a:bodyPr/>
        <a:lstStyle/>
        <a:p>
          <a:endParaRPr lang="es-SV"/>
        </a:p>
      </dgm:t>
    </dgm:pt>
    <dgm:pt modelId="{48E210FE-98AA-49CD-95B8-AAE8C2ACBF5F}" type="pres">
      <dgm:prSet presAssocID="{9A3C822B-395F-465B-8874-CE2717A530E8}" presName="parentLin" presStyleCnt="0"/>
      <dgm:spPr/>
    </dgm:pt>
    <dgm:pt modelId="{BEDDA76E-A79C-4E15-8A68-8A7348DDB119}" type="pres">
      <dgm:prSet presAssocID="{9A3C822B-395F-465B-8874-CE2717A530E8}" presName="parentLeftMargin" presStyleLbl="node1" presStyleIdx="0" presStyleCnt="4"/>
      <dgm:spPr/>
      <dgm:t>
        <a:bodyPr/>
        <a:lstStyle/>
        <a:p>
          <a:endParaRPr lang="es-SV"/>
        </a:p>
      </dgm:t>
    </dgm:pt>
    <dgm:pt modelId="{448A7AB4-1B00-48CD-9CED-1B4FE0A1EE14}" type="pres">
      <dgm:prSet presAssocID="{9A3C822B-395F-465B-8874-CE2717A530E8}" presName="parentText" presStyleLbl="node1" presStyleIdx="0" presStyleCnt="4" custScaleX="115377">
        <dgm:presLayoutVars>
          <dgm:chMax val="0"/>
          <dgm:bulletEnabled val="1"/>
        </dgm:presLayoutVars>
      </dgm:prSet>
      <dgm:spPr/>
      <dgm:t>
        <a:bodyPr/>
        <a:lstStyle/>
        <a:p>
          <a:endParaRPr lang="es-SV"/>
        </a:p>
      </dgm:t>
    </dgm:pt>
    <dgm:pt modelId="{E318E1AE-A066-4647-B9B6-69816D4B3761}" type="pres">
      <dgm:prSet presAssocID="{9A3C822B-395F-465B-8874-CE2717A530E8}" presName="negativeSpace" presStyleCnt="0"/>
      <dgm:spPr/>
    </dgm:pt>
    <dgm:pt modelId="{D22362BE-6AEF-4AF5-9084-51E41B36C5EA}" type="pres">
      <dgm:prSet presAssocID="{9A3C822B-395F-465B-8874-CE2717A530E8}" presName="childText" presStyleLbl="conFgAcc1" presStyleIdx="0" presStyleCnt="4">
        <dgm:presLayoutVars>
          <dgm:bulletEnabled val="1"/>
        </dgm:presLayoutVars>
      </dgm:prSet>
      <dgm:spPr/>
    </dgm:pt>
    <dgm:pt modelId="{B5A61034-D898-4EA0-8FBE-92319CCEC5D4}" type="pres">
      <dgm:prSet presAssocID="{A8E5C993-DD80-492B-8C49-A69DC85C2A1C}" presName="spaceBetweenRectangles" presStyleCnt="0"/>
      <dgm:spPr/>
    </dgm:pt>
    <dgm:pt modelId="{C48C2C97-8AA1-46EA-8650-D08A202B1117}" type="pres">
      <dgm:prSet presAssocID="{DEF15E86-C3BB-4721-AF04-0A047B6A151E}" presName="parentLin" presStyleCnt="0"/>
      <dgm:spPr/>
    </dgm:pt>
    <dgm:pt modelId="{8D0DAE6A-3D42-4630-B816-9CD396CD8EBD}" type="pres">
      <dgm:prSet presAssocID="{DEF15E86-C3BB-4721-AF04-0A047B6A151E}" presName="parentLeftMargin" presStyleLbl="node1" presStyleIdx="0" presStyleCnt="4"/>
      <dgm:spPr/>
      <dgm:t>
        <a:bodyPr/>
        <a:lstStyle/>
        <a:p>
          <a:endParaRPr lang="es-SV"/>
        </a:p>
      </dgm:t>
    </dgm:pt>
    <dgm:pt modelId="{070037CE-F68A-4B46-BD1F-44A8525FC6B7}" type="pres">
      <dgm:prSet presAssocID="{DEF15E86-C3BB-4721-AF04-0A047B6A151E}" presName="parentText" presStyleLbl="node1" presStyleIdx="1" presStyleCnt="4" custScaleX="115873">
        <dgm:presLayoutVars>
          <dgm:chMax val="0"/>
          <dgm:bulletEnabled val="1"/>
        </dgm:presLayoutVars>
      </dgm:prSet>
      <dgm:spPr/>
      <dgm:t>
        <a:bodyPr/>
        <a:lstStyle/>
        <a:p>
          <a:endParaRPr lang="es-SV"/>
        </a:p>
      </dgm:t>
    </dgm:pt>
    <dgm:pt modelId="{CD51C294-0055-4CBB-9DD5-2B9B56EE8DEE}" type="pres">
      <dgm:prSet presAssocID="{DEF15E86-C3BB-4721-AF04-0A047B6A151E}" presName="negativeSpace" presStyleCnt="0"/>
      <dgm:spPr/>
    </dgm:pt>
    <dgm:pt modelId="{35870EB4-67EE-472F-AB7F-5783C5D163E1}" type="pres">
      <dgm:prSet presAssocID="{DEF15E86-C3BB-4721-AF04-0A047B6A151E}" presName="childText" presStyleLbl="conFgAcc1" presStyleIdx="1" presStyleCnt="4">
        <dgm:presLayoutVars>
          <dgm:bulletEnabled val="1"/>
        </dgm:presLayoutVars>
      </dgm:prSet>
      <dgm:spPr/>
    </dgm:pt>
    <dgm:pt modelId="{55BDF3CA-55B8-49CC-B4BF-28767EB62A58}" type="pres">
      <dgm:prSet presAssocID="{DECAA71A-0683-4936-87B0-D89F09A90EE5}" presName="spaceBetweenRectangles" presStyleCnt="0"/>
      <dgm:spPr/>
    </dgm:pt>
    <dgm:pt modelId="{3B48CD88-8FC3-4AC6-BB99-372CADDC9F30}" type="pres">
      <dgm:prSet presAssocID="{A80DF970-63EA-40C9-99F8-C1BF6BF387BC}" presName="parentLin" presStyleCnt="0"/>
      <dgm:spPr/>
    </dgm:pt>
    <dgm:pt modelId="{1B07B7E4-98FC-4460-9FB0-26274ACB664B}" type="pres">
      <dgm:prSet presAssocID="{A80DF970-63EA-40C9-99F8-C1BF6BF387BC}" presName="parentLeftMargin" presStyleLbl="node1" presStyleIdx="1" presStyleCnt="4"/>
      <dgm:spPr/>
      <dgm:t>
        <a:bodyPr/>
        <a:lstStyle/>
        <a:p>
          <a:endParaRPr lang="es-SV"/>
        </a:p>
      </dgm:t>
    </dgm:pt>
    <dgm:pt modelId="{50C91113-0635-451C-BA42-36EE7576F479}" type="pres">
      <dgm:prSet presAssocID="{A80DF970-63EA-40C9-99F8-C1BF6BF387BC}" presName="parentText" presStyleLbl="node1" presStyleIdx="2" presStyleCnt="4" custScaleX="115873">
        <dgm:presLayoutVars>
          <dgm:chMax val="0"/>
          <dgm:bulletEnabled val="1"/>
        </dgm:presLayoutVars>
      </dgm:prSet>
      <dgm:spPr/>
      <dgm:t>
        <a:bodyPr/>
        <a:lstStyle/>
        <a:p>
          <a:endParaRPr lang="es-SV"/>
        </a:p>
      </dgm:t>
    </dgm:pt>
    <dgm:pt modelId="{082DC1E5-9D57-4DCD-8EED-5A9967DC5741}" type="pres">
      <dgm:prSet presAssocID="{A80DF970-63EA-40C9-99F8-C1BF6BF387BC}" presName="negativeSpace" presStyleCnt="0"/>
      <dgm:spPr/>
    </dgm:pt>
    <dgm:pt modelId="{E118A560-A3E6-4221-915D-B64E6A9F20F6}" type="pres">
      <dgm:prSet presAssocID="{A80DF970-63EA-40C9-99F8-C1BF6BF387BC}" presName="childText" presStyleLbl="conFgAcc1" presStyleIdx="2" presStyleCnt="4">
        <dgm:presLayoutVars>
          <dgm:bulletEnabled val="1"/>
        </dgm:presLayoutVars>
      </dgm:prSet>
      <dgm:spPr/>
    </dgm:pt>
    <dgm:pt modelId="{B39E6C3D-E11C-47DC-AE77-A443971978EE}" type="pres">
      <dgm:prSet presAssocID="{41B48FA8-C2FA-46F8-A372-16DB9EEEC468}" presName="spaceBetweenRectangles" presStyleCnt="0"/>
      <dgm:spPr/>
    </dgm:pt>
    <dgm:pt modelId="{94529A3D-3421-4A33-B2E4-0319DE0FE40D}" type="pres">
      <dgm:prSet presAssocID="{C37D0D54-6361-405B-9B47-49237B88E6C8}" presName="parentLin" presStyleCnt="0"/>
      <dgm:spPr/>
    </dgm:pt>
    <dgm:pt modelId="{5F9D3D45-4422-49EE-B27F-5B51A187980B}" type="pres">
      <dgm:prSet presAssocID="{C37D0D54-6361-405B-9B47-49237B88E6C8}" presName="parentLeftMargin" presStyleLbl="node1" presStyleIdx="2" presStyleCnt="4"/>
      <dgm:spPr/>
      <dgm:t>
        <a:bodyPr/>
        <a:lstStyle/>
        <a:p>
          <a:endParaRPr lang="es-SV"/>
        </a:p>
      </dgm:t>
    </dgm:pt>
    <dgm:pt modelId="{3A278413-4E05-40A5-B1DE-E83A481B06C2}" type="pres">
      <dgm:prSet presAssocID="{C37D0D54-6361-405B-9B47-49237B88E6C8}" presName="parentText" presStyleLbl="node1" presStyleIdx="3" presStyleCnt="4" custScaleX="115873">
        <dgm:presLayoutVars>
          <dgm:chMax val="0"/>
          <dgm:bulletEnabled val="1"/>
        </dgm:presLayoutVars>
      </dgm:prSet>
      <dgm:spPr/>
      <dgm:t>
        <a:bodyPr/>
        <a:lstStyle/>
        <a:p>
          <a:endParaRPr lang="es-SV"/>
        </a:p>
      </dgm:t>
    </dgm:pt>
    <dgm:pt modelId="{562F26D2-A0F5-4522-8FCE-D7234045752B}" type="pres">
      <dgm:prSet presAssocID="{C37D0D54-6361-405B-9B47-49237B88E6C8}" presName="negativeSpace" presStyleCnt="0"/>
      <dgm:spPr/>
    </dgm:pt>
    <dgm:pt modelId="{EECD7948-D925-495C-8A83-D8C5BE51631C}" type="pres">
      <dgm:prSet presAssocID="{C37D0D54-6361-405B-9B47-49237B88E6C8}" presName="childText" presStyleLbl="conFgAcc1" presStyleIdx="3" presStyleCnt="4">
        <dgm:presLayoutVars>
          <dgm:bulletEnabled val="1"/>
        </dgm:presLayoutVars>
      </dgm:prSet>
      <dgm:spPr/>
    </dgm:pt>
  </dgm:ptLst>
  <dgm:cxnLst>
    <dgm:cxn modelId="{E4E0D9C9-A10C-4CC9-B4E3-4C49567AA1DE}" type="presOf" srcId="{A80DF970-63EA-40C9-99F8-C1BF6BF387BC}" destId="{1B07B7E4-98FC-4460-9FB0-26274ACB664B}" srcOrd="0" destOrd="0" presId="urn:microsoft.com/office/officeart/2005/8/layout/list1"/>
    <dgm:cxn modelId="{9CA193A8-A63B-4E9D-A31D-137DAF9FBCDF}" type="presOf" srcId="{A80DF970-63EA-40C9-99F8-C1BF6BF387BC}" destId="{50C91113-0635-451C-BA42-36EE7576F479}" srcOrd="1" destOrd="0" presId="urn:microsoft.com/office/officeart/2005/8/layout/list1"/>
    <dgm:cxn modelId="{F3F2CD8F-0C0A-44AE-84A8-3C3916D896A2}" srcId="{2FD2D09F-E99A-4CF0-AD7D-23C2E90A836E}" destId="{9A3C822B-395F-465B-8874-CE2717A530E8}" srcOrd="0" destOrd="0" parTransId="{D25583D8-A33B-4EF3-AC27-68B022FA7BE5}" sibTransId="{A8E5C993-DD80-492B-8C49-A69DC85C2A1C}"/>
    <dgm:cxn modelId="{05E6AE77-5BD5-4401-A30E-6C1AE57B3155}" type="presOf" srcId="{DEF15E86-C3BB-4721-AF04-0A047B6A151E}" destId="{8D0DAE6A-3D42-4630-B816-9CD396CD8EBD}" srcOrd="0" destOrd="0" presId="urn:microsoft.com/office/officeart/2005/8/layout/list1"/>
    <dgm:cxn modelId="{9319DEF0-DBD6-4790-90F8-44D89F2FBDA1}" type="presOf" srcId="{DEF15E86-C3BB-4721-AF04-0A047B6A151E}" destId="{070037CE-F68A-4B46-BD1F-44A8525FC6B7}" srcOrd="1" destOrd="0" presId="urn:microsoft.com/office/officeart/2005/8/layout/list1"/>
    <dgm:cxn modelId="{9A2B9856-7127-46F2-A399-58F49787F486}" type="presOf" srcId="{C37D0D54-6361-405B-9B47-49237B88E6C8}" destId="{3A278413-4E05-40A5-B1DE-E83A481B06C2}" srcOrd="1" destOrd="0" presId="urn:microsoft.com/office/officeart/2005/8/layout/list1"/>
    <dgm:cxn modelId="{3D0BCFE3-0C2B-4C56-BF25-8639ED73DF54}" type="presOf" srcId="{9A3C822B-395F-465B-8874-CE2717A530E8}" destId="{448A7AB4-1B00-48CD-9CED-1B4FE0A1EE14}" srcOrd="1" destOrd="0" presId="urn:microsoft.com/office/officeart/2005/8/layout/list1"/>
    <dgm:cxn modelId="{FA2EA30F-703E-43F9-9ED1-A81E19DFF929}" srcId="{2FD2D09F-E99A-4CF0-AD7D-23C2E90A836E}" destId="{C37D0D54-6361-405B-9B47-49237B88E6C8}" srcOrd="3" destOrd="0" parTransId="{A85A303C-107F-4C57-AF0A-84A02B8D3D15}" sibTransId="{9D656B85-65C1-4B8B-B86E-8A660B4D90B0}"/>
    <dgm:cxn modelId="{6B497154-2CEF-4BD5-8D8C-38618412F780}" type="presOf" srcId="{C37D0D54-6361-405B-9B47-49237B88E6C8}" destId="{5F9D3D45-4422-49EE-B27F-5B51A187980B}" srcOrd="0" destOrd="0" presId="urn:microsoft.com/office/officeart/2005/8/layout/list1"/>
    <dgm:cxn modelId="{97574829-9C2D-4F51-885C-67EDFDF3FD1E}" type="presOf" srcId="{2FD2D09F-E99A-4CF0-AD7D-23C2E90A836E}" destId="{6C3D5B91-2AF4-46DF-8E3F-5C76D9C1A412}" srcOrd="0" destOrd="0" presId="urn:microsoft.com/office/officeart/2005/8/layout/list1"/>
    <dgm:cxn modelId="{F2330CC6-F70F-48E7-B14C-76D7D3FBE334}" srcId="{2FD2D09F-E99A-4CF0-AD7D-23C2E90A836E}" destId="{A80DF970-63EA-40C9-99F8-C1BF6BF387BC}" srcOrd="2" destOrd="0" parTransId="{173EC060-8F13-4A01-B329-DD4FF57AFE95}" sibTransId="{41B48FA8-C2FA-46F8-A372-16DB9EEEC468}"/>
    <dgm:cxn modelId="{55EA090B-662F-40AF-8DD9-1553A149A8A4}" type="presOf" srcId="{9A3C822B-395F-465B-8874-CE2717A530E8}" destId="{BEDDA76E-A79C-4E15-8A68-8A7348DDB119}" srcOrd="0" destOrd="0" presId="urn:microsoft.com/office/officeart/2005/8/layout/list1"/>
    <dgm:cxn modelId="{7F3691DE-5926-4419-BBBB-7F5D1F78383A}" srcId="{2FD2D09F-E99A-4CF0-AD7D-23C2E90A836E}" destId="{DEF15E86-C3BB-4721-AF04-0A047B6A151E}" srcOrd="1" destOrd="0" parTransId="{E47212AC-8DB9-468C-812E-174A57599488}" sibTransId="{DECAA71A-0683-4936-87B0-D89F09A90EE5}"/>
    <dgm:cxn modelId="{9539486F-9EF7-4FE3-A201-5A617F324A5C}" type="presParOf" srcId="{6C3D5B91-2AF4-46DF-8E3F-5C76D9C1A412}" destId="{48E210FE-98AA-49CD-95B8-AAE8C2ACBF5F}" srcOrd="0" destOrd="0" presId="urn:microsoft.com/office/officeart/2005/8/layout/list1"/>
    <dgm:cxn modelId="{EEC00772-9923-4B4E-9EFF-E4807168D990}" type="presParOf" srcId="{48E210FE-98AA-49CD-95B8-AAE8C2ACBF5F}" destId="{BEDDA76E-A79C-4E15-8A68-8A7348DDB119}" srcOrd="0" destOrd="0" presId="urn:microsoft.com/office/officeart/2005/8/layout/list1"/>
    <dgm:cxn modelId="{DB0B71CD-AE91-4C03-B475-B6CBA477588A}" type="presParOf" srcId="{48E210FE-98AA-49CD-95B8-AAE8C2ACBF5F}" destId="{448A7AB4-1B00-48CD-9CED-1B4FE0A1EE14}" srcOrd="1" destOrd="0" presId="urn:microsoft.com/office/officeart/2005/8/layout/list1"/>
    <dgm:cxn modelId="{1B4D4239-20B5-4AA5-9ACC-B7DE265AD0CC}" type="presParOf" srcId="{6C3D5B91-2AF4-46DF-8E3F-5C76D9C1A412}" destId="{E318E1AE-A066-4647-B9B6-69816D4B3761}" srcOrd="1" destOrd="0" presId="urn:microsoft.com/office/officeart/2005/8/layout/list1"/>
    <dgm:cxn modelId="{2D112F67-54EE-43A0-A000-F3CC043DC2A7}" type="presParOf" srcId="{6C3D5B91-2AF4-46DF-8E3F-5C76D9C1A412}" destId="{D22362BE-6AEF-4AF5-9084-51E41B36C5EA}" srcOrd="2" destOrd="0" presId="urn:microsoft.com/office/officeart/2005/8/layout/list1"/>
    <dgm:cxn modelId="{4586E6B9-451D-4C66-B568-BCF07D89D890}" type="presParOf" srcId="{6C3D5B91-2AF4-46DF-8E3F-5C76D9C1A412}" destId="{B5A61034-D898-4EA0-8FBE-92319CCEC5D4}" srcOrd="3" destOrd="0" presId="urn:microsoft.com/office/officeart/2005/8/layout/list1"/>
    <dgm:cxn modelId="{FCA7C9BF-A69A-478C-8696-C88AB9C83A4B}" type="presParOf" srcId="{6C3D5B91-2AF4-46DF-8E3F-5C76D9C1A412}" destId="{C48C2C97-8AA1-46EA-8650-D08A202B1117}" srcOrd="4" destOrd="0" presId="urn:microsoft.com/office/officeart/2005/8/layout/list1"/>
    <dgm:cxn modelId="{74283D0E-2A96-4EBB-9270-75E2EBF81896}" type="presParOf" srcId="{C48C2C97-8AA1-46EA-8650-D08A202B1117}" destId="{8D0DAE6A-3D42-4630-B816-9CD396CD8EBD}" srcOrd="0" destOrd="0" presId="urn:microsoft.com/office/officeart/2005/8/layout/list1"/>
    <dgm:cxn modelId="{3BA16716-A9E5-4F6F-B1A0-E95E9DD2463D}" type="presParOf" srcId="{C48C2C97-8AA1-46EA-8650-D08A202B1117}" destId="{070037CE-F68A-4B46-BD1F-44A8525FC6B7}" srcOrd="1" destOrd="0" presId="urn:microsoft.com/office/officeart/2005/8/layout/list1"/>
    <dgm:cxn modelId="{A51FF5A3-0C1C-48F8-A580-78194ED1EFEC}" type="presParOf" srcId="{6C3D5B91-2AF4-46DF-8E3F-5C76D9C1A412}" destId="{CD51C294-0055-4CBB-9DD5-2B9B56EE8DEE}" srcOrd="5" destOrd="0" presId="urn:microsoft.com/office/officeart/2005/8/layout/list1"/>
    <dgm:cxn modelId="{88900FFF-569F-44DE-94DF-070FA52BBC37}" type="presParOf" srcId="{6C3D5B91-2AF4-46DF-8E3F-5C76D9C1A412}" destId="{35870EB4-67EE-472F-AB7F-5783C5D163E1}" srcOrd="6" destOrd="0" presId="urn:microsoft.com/office/officeart/2005/8/layout/list1"/>
    <dgm:cxn modelId="{FD6E195B-30B4-4618-B7B8-79B1FB5C2292}" type="presParOf" srcId="{6C3D5B91-2AF4-46DF-8E3F-5C76D9C1A412}" destId="{55BDF3CA-55B8-49CC-B4BF-28767EB62A58}" srcOrd="7" destOrd="0" presId="urn:microsoft.com/office/officeart/2005/8/layout/list1"/>
    <dgm:cxn modelId="{F850B101-5BDB-405C-8C6B-759D98185A83}" type="presParOf" srcId="{6C3D5B91-2AF4-46DF-8E3F-5C76D9C1A412}" destId="{3B48CD88-8FC3-4AC6-BB99-372CADDC9F30}" srcOrd="8" destOrd="0" presId="urn:microsoft.com/office/officeart/2005/8/layout/list1"/>
    <dgm:cxn modelId="{4CD2FE7C-A315-420A-B4BA-0936E68C284C}" type="presParOf" srcId="{3B48CD88-8FC3-4AC6-BB99-372CADDC9F30}" destId="{1B07B7E4-98FC-4460-9FB0-26274ACB664B}" srcOrd="0" destOrd="0" presId="urn:microsoft.com/office/officeart/2005/8/layout/list1"/>
    <dgm:cxn modelId="{FE00E207-2BF4-4EAF-9810-2A54CB21C4DA}" type="presParOf" srcId="{3B48CD88-8FC3-4AC6-BB99-372CADDC9F30}" destId="{50C91113-0635-451C-BA42-36EE7576F479}" srcOrd="1" destOrd="0" presId="urn:microsoft.com/office/officeart/2005/8/layout/list1"/>
    <dgm:cxn modelId="{D94E9B29-3A9A-4A8E-8478-7DF7877C66BF}" type="presParOf" srcId="{6C3D5B91-2AF4-46DF-8E3F-5C76D9C1A412}" destId="{082DC1E5-9D57-4DCD-8EED-5A9967DC5741}" srcOrd="9" destOrd="0" presId="urn:microsoft.com/office/officeart/2005/8/layout/list1"/>
    <dgm:cxn modelId="{E6CA0170-9E92-439F-9C9D-39A5ED8270B0}" type="presParOf" srcId="{6C3D5B91-2AF4-46DF-8E3F-5C76D9C1A412}" destId="{E118A560-A3E6-4221-915D-B64E6A9F20F6}" srcOrd="10" destOrd="0" presId="urn:microsoft.com/office/officeart/2005/8/layout/list1"/>
    <dgm:cxn modelId="{B1B71BF9-66BE-4510-81F4-E504BA2543BE}" type="presParOf" srcId="{6C3D5B91-2AF4-46DF-8E3F-5C76D9C1A412}" destId="{B39E6C3D-E11C-47DC-AE77-A443971978EE}" srcOrd="11" destOrd="0" presId="urn:microsoft.com/office/officeart/2005/8/layout/list1"/>
    <dgm:cxn modelId="{AC0FA42A-2642-4877-82CC-B0318BA0AE6B}" type="presParOf" srcId="{6C3D5B91-2AF4-46DF-8E3F-5C76D9C1A412}" destId="{94529A3D-3421-4A33-B2E4-0319DE0FE40D}" srcOrd="12" destOrd="0" presId="urn:microsoft.com/office/officeart/2005/8/layout/list1"/>
    <dgm:cxn modelId="{A6BB797A-E8E1-4066-9F9D-B1F766789365}" type="presParOf" srcId="{94529A3D-3421-4A33-B2E4-0319DE0FE40D}" destId="{5F9D3D45-4422-49EE-B27F-5B51A187980B}" srcOrd="0" destOrd="0" presId="urn:microsoft.com/office/officeart/2005/8/layout/list1"/>
    <dgm:cxn modelId="{1169361C-FAA8-4F23-94AA-56FB891BDAB4}" type="presParOf" srcId="{94529A3D-3421-4A33-B2E4-0319DE0FE40D}" destId="{3A278413-4E05-40A5-B1DE-E83A481B06C2}" srcOrd="1" destOrd="0" presId="urn:microsoft.com/office/officeart/2005/8/layout/list1"/>
    <dgm:cxn modelId="{C6A28856-1651-4BC3-B197-25DAC0FA0FF0}" type="presParOf" srcId="{6C3D5B91-2AF4-46DF-8E3F-5C76D9C1A412}" destId="{562F26D2-A0F5-4522-8FCE-D7234045752B}" srcOrd="13" destOrd="0" presId="urn:microsoft.com/office/officeart/2005/8/layout/list1"/>
    <dgm:cxn modelId="{15E4A681-74A3-47F0-AAF8-C717C6A8C9FB}" type="presParOf" srcId="{6C3D5B91-2AF4-46DF-8E3F-5C76D9C1A412}" destId="{EECD7948-D925-495C-8A83-D8C5BE51631C}" srcOrd="14"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13069CC-85B9-4227-8148-5CA36B942B29}" type="doc">
      <dgm:prSet loTypeId="urn:microsoft.com/office/officeart/2005/8/layout/hList1" loCatId="list" qsTypeId="urn:microsoft.com/office/officeart/2005/8/quickstyle/simple1" qsCatId="simple" csTypeId="urn:microsoft.com/office/officeart/2005/8/colors/colorful3" csCatId="colorful" phldr="1"/>
      <dgm:spPr/>
      <dgm:t>
        <a:bodyPr/>
        <a:lstStyle/>
        <a:p>
          <a:endParaRPr lang="es-SV"/>
        </a:p>
      </dgm:t>
    </dgm:pt>
    <dgm:pt modelId="{0477DD02-E57C-4FFD-ABCD-87BF21E90C50}">
      <dgm:prSet phldrT="[Texto]"/>
      <dgm:spPr/>
      <dgm:t>
        <a:bodyPr/>
        <a:lstStyle/>
        <a:p>
          <a:r>
            <a:rPr lang="es-SV" b="1"/>
            <a:t>DE PRECIOS</a:t>
          </a:r>
        </a:p>
      </dgm:t>
    </dgm:pt>
    <dgm:pt modelId="{9B52DECA-2EF9-4714-A99F-DE0B70A5B788}" type="parTrans" cxnId="{0657EC28-46F7-4B2D-8E33-2395D6DC8C22}">
      <dgm:prSet/>
      <dgm:spPr/>
      <dgm:t>
        <a:bodyPr/>
        <a:lstStyle/>
        <a:p>
          <a:endParaRPr lang="es-SV"/>
        </a:p>
      </dgm:t>
    </dgm:pt>
    <dgm:pt modelId="{2D8144EB-4A17-4EA1-8B34-6692B3A4C075}" type="sibTrans" cxnId="{0657EC28-46F7-4B2D-8E33-2395D6DC8C22}">
      <dgm:prSet/>
      <dgm:spPr/>
      <dgm:t>
        <a:bodyPr/>
        <a:lstStyle/>
        <a:p>
          <a:endParaRPr lang="es-SV"/>
        </a:p>
      </dgm:t>
    </dgm:pt>
    <dgm:pt modelId="{C735598E-169E-443B-A150-E2A701AF0C57}">
      <dgm:prSet phldrT="[Texto]"/>
      <dgm:spPr/>
      <dgm:t>
        <a:bodyPr/>
        <a:lstStyle/>
        <a:p>
          <a:r>
            <a:rPr lang="es-SV"/>
            <a:t>Indicador que refleja la variación de los precios de un conjunto de articulos entre dos momentos en el tiempo o dos puntos en el espacio.</a:t>
          </a:r>
        </a:p>
      </dgm:t>
    </dgm:pt>
    <dgm:pt modelId="{7A45C801-7220-44F0-ACF5-045270266461}" type="parTrans" cxnId="{34CBEE7A-0A8E-41DC-943D-90AC193AA215}">
      <dgm:prSet/>
      <dgm:spPr/>
      <dgm:t>
        <a:bodyPr/>
        <a:lstStyle/>
        <a:p>
          <a:endParaRPr lang="es-SV"/>
        </a:p>
      </dgm:t>
    </dgm:pt>
    <dgm:pt modelId="{6CDC1532-D292-4A99-B92B-FAD2860F6D0C}" type="sibTrans" cxnId="{34CBEE7A-0A8E-41DC-943D-90AC193AA215}">
      <dgm:prSet/>
      <dgm:spPr/>
      <dgm:t>
        <a:bodyPr/>
        <a:lstStyle/>
        <a:p>
          <a:endParaRPr lang="es-SV"/>
        </a:p>
      </dgm:t>
    </dgm:pt>
    <dgm:pt modelId="{F6ABEAEE-0AA6-4383-90BD-02FF3E39B182}">
      <dgm:prSet phldrT="[Texto]"/>
      <dgm:spPr/>
      <dgm:t>
        <a:bodyPr/>
        <a:lstStyle/>
        <a:p>
          <a:r>
            <a:rPr lang="es-SV" b="1"/>
            <a:t>DE CANTIDAD</a:t>
          </a:r>
        </a:p>
      </dgm:t>
    </dgm:pt>
    <dgm:pt modelId="{AF45FAAA-E3AE-4369-A3A5-1717E58E5A7A}" type="parTrans" cxnId="{28D2B5F8-6AB4-4024-B0B3-93ACAD41A1B9}">
      <dgm:prSet/>
      <dgm:spPr/>
      <dgm:t>
        <a:bodyPr/>
        <a:lstStyle/>
        <a:p>
          <a:endParaRPr lang="es-SV"/>
        </a:p>
      </dgm:t>
    </dgm:pt>
    <dgm:pt modelId="{A241BCEC-4050-4F6F-99C6-D09B9F453DBB}" type="sibTrans" cxnId="{28D2B5F8-6AB4-4024-B0B3-93ACAD41A1B9}">
      <dgm:prSet/>
      <dgm:spPr/>
      <dgm:t>
        <a:bodyPr/>
        <a:lstStyle/>
        <a:p>
          <a:endParaRPr lang="es-SV"/>
        </a:p>
      </dgm:t>
    </dgm:pt>
    <dgm:pt modelId="{3A6A0FF2-EDE6-4263-A252-063EE29CFDBA}">
      <dgm:prSet phldrT="[Texto]"/>
      <dgm:spPr/>
      <dgm:t>
        <a:bodyPr/>
        <a:lstStyle/>
        <a:p>
          <a:r>
            <a:rPr lang="es-SV"/>
            <a:t>Indicador que refleja la variación de un conjunto de productos entre dos momentos en el tiempo o dos puntos en el espacio. (como el índice de producción industrial).</a:t>
          </a:r>
        </a:p>
      </dgm:t>
    </dgm:pt>
    <dgm:pt modelId="{5937DFEB-8D22-4757-8F47-A810F83250D1}" type="parTrans" cxnId="{2E1C0C41-6CD8-417E-B031-C89E9C1BE237}">
      <dgm:prSet/>
      <dgm:spPr/>
      <dgm:t>
        <a:bodyPr/>
        <a:lstStyle/>
        <a:p>
          <a:endParaRPr lang="es-SV"/>
        </a:p>
      </dgm:t>
    </dgm:pt>
    <dgm:pt modelId="{CB045FD0-3776-413B-A289-6A455ADC0E6F}" type="sibTrans" cxnId="{2E1C0C41-6CD8-417E-B031-C89E9C1BE237}">
      <dgm:prSet/>
      <dgm:spPr/>
      <dgm:t>
        <a:bodyPr/>
        <a:lstStyle/>
        <a:p>
          <a:endParaRPr lang="es-SV"/>
        </a:p>
      </dgm:t>
    </dgm:pt>
    <dgm:pt modelId="{8089AD10-8408-45F5-BD5E-8D5593417493}">
      <dgm:prSet phldrT="[Texto]"/>
      <dgm:spPr/>
      <dgm:t>
        <a:bodyPr/>
        <a:lstStyle/>
        <a:p>
          <a:r>
            <a:rPr lang="es-SV" b="1"/>
            <a:t>DE VALOR</a:t>
          </a:r>
        </a:p>
      </dgm:t>
    </dgm:pt>
    <dgm:pt modelId="{D8132476-ED9E-4E0A-A65A-9464E135F890}" type="parTrans" cxnId="{E8C1443C-82CA-4855-AE8E-19FD8A5686FD}">
      <dgm:prSet/>
      <dgm:spPr/>
      <dgm:t>
        <a:bodyPr/>
        <a:lstStyle/>
        <a:p>
          <a:endParaRPr lang="es-SV"/>
        </a:p>
      </dgm:t>
    </dgm:pt>
    <dgm:pt modelId="{A40CBCF2-7291-4681-A576-A879E8B8B010}" type="sibTrans" cxnId="{E8C1443C-82CA-4855-AE8E-19FD8A5686FD}">
      <dgm:prSet/>
      <dgm:spPr/>
      <dgm:t>
        <a:bodyPr/>
        <a:lstStyle/>
        <a:p>
          <a:endParaRPr lang="es-SV"/>
        </a:p>
      </dgm:t>
    </dgm:pt>
    <dgm:pt modelId="{8AD63126-C788-4174-97A3-2163CE764CC8}">
      <dgm:prSet phldrT="[Texto]"/>
      <dgm:spPr/>
      <dgm:t>
        <a:bodyPr/>
        <a:lstStyle/>
        <a:p>
          <a:r>
            <a:rPr lang="es-SV"/>
            <a:t>indica la variación en el valor total de un conjunto de productos.</a:t>
          </a:r>
        </a:p>
      </dgm:t>
    </dgm:pt>
    <dgm:pt modelId="{619872C8-000B-4674-B011-08EF3BA04CCA}" type="parTrans" cxnId="{8BA20DD9-3F9F-462B-BD79-52F34B425882}">
      <dgm:prSet/>
      <dgm:spPr/>
      <dgm:t>
        <a:bodyPr/>
        <a:lstStyle/>
        <a:p>
          <a:endParaRPr lang="es-SV"/>
        </a:p>
      </dgm:t>
    </dgm:pt>
    <dgm:pt modelId="{ADCA5024-FDFF-4566-A98D-7A500E640D69}" type="sibTrans" cxnId="{8BA20DD9-3F9F-462B-BD79-52F34B425882}">
      <dgm:prSet/>
      <dgm:spPr/>
      <dgm:t>
        <a:bodyPr/>
        <a:lstStyle/>
        <a:p>
          <a:endParaRPr lang="es-SV"/>
        </a:p>
      </dgm:t>
    </dgm:pt>
    <dgm:pt modelId="{FC63D667-E098-4452-8FE7-9FB20A3A141D}" type="pres">
      <dgm:prSet presAssocID="{D13069CC-85B9-4227-8148-5CA36B942B29}" presName="Name0" presStyleCnt="0">
        <dgm:presLayoutVars>
          <dgm:dir/>
          <dgm:animLvl val="lvl"/>
          <dgm:resizeHandles val="exact"/>
        </dgm:presLayoutVars>
      </dgm:prSet>
      <dgm:spPr/>
      <dgm:t>
        <a:bodyPr/>
        <a:lstStyle/>
        <a:p>
          <a:endParaRPr lang="es-SV"/>
        </a:p>
      </dgm:t>
    </dgm:pt>
    <dgm:pt modelId="{95BD320B-0447-4DB9-95A5-5BA12CF9B2F9}" type="pres">
      <dgm:prSet presAssocID="{0477DD02-E57C-4FFD-ABCD-87BF21E90C50}" presName="composite" presStyleCnt="0"/>
      <dgm:spPr/>
    </dgm:pt>
    <dgm:pt modelId="{2DB0FBF0-DB4B-4F7E-9118-406F473F5D8B}" type="pres">
      <dgm:prSet presAssocID="{0477DD02-E57C-4FFD-ABCD-87BF21E90C50}" presName="parTx" presStyleLbl="alignNode1" presStyleIdx="0" presStyleCnt="3">
        <dgm:presLayoutVars>
          <dgm:chMax val="0"/>
          <dgm:chPref val="0"/>
          <dgm:bulletEnabled val="1"/>
        </dgm:presLayoutVars>
      </dgm:prSet>
      <dgm:spPr/>
      <dgm:t>
        <a:bodyPr/>
        <a:lstStyle/>
        <a:p>
          <a:endParaRPr lang="es-SV"/>
        </a:p>
      </dgm:t>
    </dgm:pt>
    <dgm:pt modelId="{B2813CF3-01B3-492F-8D98-33D6895AE4E0}" type="pres">
      <dgm:prSet presAssocID="{0477DD02-E57C-4FFD-ABCD-87BF21E90C50}" presName="desTx" presStyleLbl="alignAccFollowNode1" presStyleIdx="0" presStyleCnt="3">
        <dgm:presLayoutVars>
          <dgm:bulletEnabled val="1"/>
        </dgm:presLayoutVars>
      </dgm:prSet>
      <dgm:spPr/>
      <dgm:t>
        <a:bodyPr/>
        <a:lstStyle/>
        <a:p>
          <a:endParaRPr lang="es-SV"/>
        </a:p>
      </dgm:t>
    </dgm:pt>
    <dgm:pt modelId="{8AF2C35B-4CC0-4A67-8E86-C315528E4B07}" type="pres">
      <dgm:prSet presAssocID="{2D8144EB-4A17-4EA1-8B34-6692B3A4C075}" presName="space" presStyleCnt="0"/>
      <dgm:spPr/>
    </dgm:pt>
    <dgm:pt modelId="{6F9B0988-0B6B-4D51-B4AB-7C20FE75D92A}" type="pres">
      <dgm:prSet presAssocID="{F6ABEAEE-0AA6-4383-90BD-02FF3E39B182}" presName="composite" presStyleCnt="0"/>
      <dgm:spPr/>
    </dgm:pt>
    <dgm:pt modelId="{A854CB61-DF00-40DF-A410-9885332856CF}" type="pres">
      <dgm:prSet presAssocID="{F6ABEAEE-0AA6-4383-90BD-02FF3E39B182}" presName="parTx" presStyleLbl="alignNode1" presStyleIdx="1" presStyleCnt="3">
        <dgm:presLayoutVars>
          <dgm:chMax val="0"/>
          <dgm:chPref val="0"/>
          <dgm:bulletEnabled val="1"/>
        </dgm:presLayoutVars>
      </dgm:prSet>
      <dgm:spPr/>
      <dgm:t>
        <a:bodyPr/>
        <a:lstStyle/>
        <a:p>
          <a:endParaRPr lang="es-SV"/>
        </a:p>
      </dgm:t>
    </dgm:pt>
    <dgm:pt modelId="{8C0245E7-DA16-46E2-9BFE-81FAE71B3AF1}" type="pres">
      <dgm:prSet presAssocID="{F6ABEAEE-0AA6-4383-90BD-02FF3E39B182}" presName="desTx" presStyleLbl="alignAccFollowNode1" presStyleIdx="1" presStyleCnt="3">
        <dgm:presLayoutVars>
          <dgm:bulletEnabled val="1"/>
        </dgm:presLayoutVars>
      </dgm:prSet>
      <dgm:spPr/>
      <dgm:t>
        <a:bodyPr/>
        <a:lstStyle/>
        <a:p>
          <a:endParaRPr lang="es-SV"/>
        </a:p>
      </dgm:t>
    </dgm:pt>
    <dgm:pt modelId="{F51DDE50-9F13-4351-AFB4-C8E58BE1B96D}" type="pres">
      <dgm:prSet presAssocID="{A241BCEC-4050-4F6F-99C6-D09B9F453DBB}" presName="space" presStyleCnt="0"/>
      <dgm:spPr/>
    </dgm:pt>
    <dgm:pt modelId="{68C56E52-4EB0-4703-9C0A-6855AB96E799}" type="pres">
      <dgm:prSet presAssocID="{8089AD10-8408-45F5-BD5E-8D5593417493}" presName="composite" presStyleCnt="0"/>
      <dgm:spPr/>
    </dgm:pt>
    <dgm:pt modelId="{14532E75-2265-4590-A83A-B9C5069B99D3}" type="pres">
      <dgm:prSet presAssocID="{8089AD10-8408-45F5-BD5E-8D5593417493}" presName="parTx" presStyleLbl="alignNode1" presStyleIdx="2" presStyleCnt="3">
        <dgm:presLayoutVars>
          <dgm:chMax val="0"/>
          <dgm:chPref val="0"/>
          <dgm:bulletEnabled val="1"/>
        </dgm:presLayoutVars>
      </dgm:prSet>
      <dgm:spPr/>
      <dgm:t>
        <a:bodyPr/>
        <a:lstStyle/>
        <a:p>
          <a:endParaRPr lang="es-SV"/>
        </a:p>
      </dgm:t>
    </dgm:pt>
    <dgm:pt modelId="{6004C8D7-EC08-44AD-9E20-920FAEA2DE21}" type="pres">
      <dgm:prSet presAssocID="{8089AD10-8408-45F5-BD5E-8D5593417493}" presName="desTx" presStyleLbl="alignAccFollowNode1" presStyleIdx="2" presStyleCnt="3">
        <dgm:presLayoutVars>
          <dgm:bulletEnabled val="1"/>
        </dgm:presLayoutVars>
      </dgm:prSet>
      <dgm:spPr/>
      <dgm:t>
        <a:bodyPr/>
        <a:lstStyle/>
        <a:p>
          <a:endParaRPr lang="es-SV"/>
        </a:p>
      </dgm:t>
    </dgm:pt>
  </dgm:ptLst>
  <dgm:cxnLst>
    <dgm:cxn modelId="{2E1C0C41-6CD8-417E-B031-C89E9C1BE237}" srcId="{F6ABEAEE-0AA6-4383-90BD-02FF3E39B182}" destId="{3A6A0FF2-EDE6-4263-A252-063EE29CFDBA}" srcOrd="0" destOrd="0" parTransId="{5937DFEB-8D22-4757-8F47-A810F83250D1}" sibTransId="{CB045FD0-3776-413B-A289-6A455ADC0E6F}"/>
    <dgm:cxn modelId="{694B37DD-32C0-4158-8326-B9B2D518A27E}" type="presOf" srcId="{8089AD10-8408-45F5-BD5E-8D5593417493}" destId="{14532E75-2265-4590-A83A-B9C5069B99D3}" srcOrd="0" destOrd="0" presId="urn:microsoft.com/office/officeart/2005/8/layout/hList1"/>
    <dgm:cxn modelId="{E8C1443C-82CA-4855-AE8E-19FD8A5686FD}" srcId="{D13069CC-85B9-4227-8148-5CA36B942B29}" destId="{8089AD10-8408-45F5-BD5E-8D5593417493}" srcOrd="2" destOrd="0" parTransId="{D8132476-ED9E-4E0A-A65A-9464E135F890}" sibTransId="{A40CBCF2-7291-4681-A576-A879E8B8B010}"/>
    <dgm:cxn modelId="{550D6873-FD77-498B-9830-F0F61EEC99E8}" type="presOf" srcId="{C735598E-169E-443B-A150-E2A701AF0C57}" destId="{B2813CF3-01B3-492F-8D98-33D6895AE4E0}" srcOrd="0" destOrd="0" presId="urn:microsoft.com/office/officeart/2005/8/layout/hList1"/>
    <dgm:cxn modelId="{3266BE28-0A9E-416E-B180-1CE7A688BA13}" type="presOf" srcId="{3A6A0FF2-EDE6-4263-A252-063EE29CFDBA}" destId="{8C0245E7-DA16-46E2-9BFE-81FAE71B3AF1}" srcOrd="0" destOrd="0" presId="urn:microsoft.com/office/officeart/2005/8/layout/hList1"/>
    <dgm:cxn modelId="{28D2B5F8-6AB4-4024-B0B3-93ACAD41A1B9}" srcId="{D13069CC-85B9-4227-8148-5CA36B942B29}" destId="{F6ABEAEE-0AA6-4383-90BD-02FF3E39B182}" srcOrd="1" destOrd="0" parTransId="{AF45FAAA-E3AE-4369-A3A5-1717E58E5A7A}" sibTransId="{A241BCEC-4050-4F6F-99C6-D09B9F453DBB}"/>
    <dgm:cxn modelId="{52106600-5906-4500-8182-3B144A427E42}" type="presOf" srcId="{8AD63126-C788-4174-97A3-2163CE764CC8}" destId="{6004C8D7-EC08-44AD-9E20-920FAEA2DE21}" srcOrd="0" destOrd="0" presId="urn:microsoft.com/office/officeart/2005/8/layout/hList1"/>
    <dgm:cxn modelId="{E04632D8-43D9-4B88-96C1-D3CBD06A91A1}" type="presOf" srcId="{F6ABEAEE-0AA6-4383-90BD-02FF3E39B182}" destId="{A854CB61-DF00-40DF-A410-9885332856CF}" srcOrd="0" destOrd="0" presId="urn:microsoft.com/office/officeart/2005/8/layout/hList1"/>
    <dgm:cxn modelId="{8BA20DD9-3F9F-462B-BD79-52F34B425882}" srcId="{8089AD10-8408-45F5-BD5E-8D5593417493}" destId="{8AD63126-C788-4174-97A3-2163CE764CC8}" srcOrd="0" destOrd="0" parTransId="{619872C8-000B-4674-B011-08EF3BA04CCA}" sibTransId="{ADCA5024-FDFF-4566-A98D-7A500E640D69}"/>
    <dgm:cxn modelId="{44B9F066-0CCC-478F-843B-2C3A9AF72020}" type="presOf" srcId="{D13069CC-85B9-4227-8148-5CA36B942B29}" destId="{FC63D667-E098-4452-8FE7-9FB20A3A141D}" srcOrd="0" destOrd="0" presId="urn:microsoft.com/office/officeart/2005/8/layout/hList1"/>
    <dgm:cxn modelId="{F07FE133-A952-4659-9059-531BAF7E6A23}" type="presOf" srcId="{0477DD02-E57C-4FFD-ABCD-87BF21E90C50}" destId="{2DB0FBF0-DB4B-4F7E-9118-406F473F5D8B}" srcOrd="0" destOrd="0" presId="urn:microsoft.com/office/officeart/2005/8/layout/hList1"/>
    <dgm:cxn modelId="{0657EC28-46F7-4B2D-8E33-2395D6DC8C22}" srcId="{D13069CC-85B9-4227-8148-5CA36B942B29}" destId="{0477DD02-E57C-4FFD-ABCD-87BF21E90C50}" srcOrd="0" destOrd="0" parTransId="{9B52DECA-2EF9-4714-A99F-DE0B70A5B788}" sibTransId="{2D8144EB-4A17-4EA1-8B34-6692B3A4C075}"/>
    <dgm:cxn modelId="{34CBEE7A-0A8E-41DC-943D-90AC193AA215}" srcId="{0477DD02-E57C-4FFD-ABCD-87BF21E90C50}" destId="{C735598E-169E-443B-A150-E2A701AF0C57}" srcOrd="0" destOrd="0" parTransId="{7A45C801-7220-44F0-ACF5-045270266461}" sibTransId="{6CDC1532-D292-4A99-B92B-FAD2860F6D0C}"/>
    <dgm:cxn modelId="{FC9C8C46-E643-4504-A9BD-FFC423733D20}" type="presParOf" srcId="{FC63D667-E098-4452-8FE7-9FB20A3A141D}" destId="{95BD320B-0447-4DB9-95A5-5BA12CF9B2F9}" srcOrd="0" destOrd="0" presId="urn:microsoft.com/office/officeart/2005/8/layout/hList1"/>
    <dgm:cxn modelId="{25639951-2F1E-460C-B0C9-4BEB8B2673D2}" type="presParOf" srcId="{95BD320B-0447-4DB9-95A5-5BA12CF9B2F9}" destId="{2DB0FBF0-DB4B-4F7E-9118-406F473F5D8B}" srcOrd="0" destOrd="0" presId="urn:microsoft.com/office/officeart/2005/8/layout/hList1"/>
    <dgm:cxn modelId="{704ED12D-E991-4F2A-A782-334BA21A439C}" type="presParOf" srcId="{95BD320B-0447-4DB9-95A5-5BA12CF9B2F9}" destId="{B2813CF3-01B3-492F-8D98-33D6895AE4E0}" srcOrd="1" destOrd="0" presId="urn:microsoft.com/office/officeart/2005/8/layout/hList1"/>
    <dgm:cxn modelId="{0FEA06CD-8FB6-4668-A0B1-9968BFAC70C4}" type="presParOf" srcId="{FC63D667-E098-4452-8FE7-9FB20A3A141D}" destId="{8AF2C35B-4CC0-4A67-8E86-C315528E4B07}" srcOrd="1" destOrd="0" presId="urn:microsoft.com/office/officeart/2005/8/layout/hList1"/>
    <dgm:cxn modelId="{FEC16ABE-067E-4386-BAA9-BBD3C522F6B5}" type="presParOf" srcId="{FC63D667-E098-4452-8FE7-9FB20A3A141D}" destId="{6F9B0988-0B6B-4D51-B4AB-7C20FE75D92A}" srcOrd="2" destOrd="0" presId="urn:microsoft.com/office/officeart/2005/8/layout/hList1"/>
    <dgm:cxn modelId="{596F6907-D0ED-4EA8-BFFE-2CC2447F42EF}" type="presParOf" srcId="{6F9B0988-0B6B-4D51-B4AB-7C20FE75D92A}" destId="{A854CB61-DF00-40DF-A410-9885332856CF}" srcOrd="0" destOrd="0" presId="urn:microsoft.com/office/officeart/2005/8/layout/hList1"/>
    <dgm:cxn modelId="{FB2FD5FA-08C6-468C-B13A-81AE70A92E3A}" type="presParOf" srcId="{6F9B0988-0B6B-4D51-B4AB-7C20FE75D92A}" destId="{8C0245E7-DA16-46E2-9BFE-81FAE71B3AF1}" srcOrd="1" destOrd="0" presId="urn:microsoft.com/office/officeart/2005/8/layout/hList1"/>
    <dgm:cxn modelId="{12B9FFC7-FDC6-48FB-A84F-BD03EB1D46CC}" type="presParOf" srcId="{FC63D667-E098-4452-8FE7-9FB20A3A141D}" destId="{F51DDE50-9F13-4351-AFB4-C8E58BE1B96D}" srcOrd="3" destOrd="0" presId="urn:microsoft.com/office/officeart/2005/8/layout/hList1"/>
    <dgm:cxn modelId="{19B5711D-7BC6-4351-B90D-790C75230A34}" type="presParOf" srcId="{FC63D667-E098-4452-8FE7-9FB20A3A141D}" destId="{68C56E52-4EB0-4703-9C0A-6855AB96E799}" srcOrd="4" destOrd="0" presId="urn:microsoft.com/office/officeart/2005/8/layout/hList1"/>
    <dgm:cxn modelId="{A3BFE70C-4E2F-472D-9684-C2F31022AC62}" type="presParOf" srcId="{68C56E52-4EB0-4703-9C0A-6855AB96E799}" destId="{14532E75-2265-4590-A83A-B9C5069B99D3}" srcOrd="0" destOrd="0" presId="urn:microsoft.com/office/officeart/2005/8/layout/hList1"/>
    <dgm:cxn modelId="{A7EF8586-C837-4A84-867A-64AA6EA3B8D5}" type="presParOf" srcId="{68C56E52-4EB0-4703-9C0A-6855AB96E799}" destId="{6004C8D7-EC08-44AD-9E20-920FAEA2DE21}" srcOrd="1" destOrd="0" presId="urn:microsoft.com/office/officeart/2005/8/layout/hLis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6BE9714-855B-4E8C-A839-055550B9521D}"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s-SV"/>
        </a:p>
      </dgm:t>
    </dgm:pt>
    <dgm:pt modelId="{C4A64F1D-3D06-4E84-9124-C56A95002F27}">
      <dgm:prSet phldrT="[Texto]"/>
      <dgm:spPr/>
      <dgm:t>
        <a:bodyPr/>
        <a:lstStyle/>
        <a:p>
          <a:r>
            <a:rPr lang="es-SV"/>
            <a:t>a)</a:t>
          </a:r>
        </a:p>
      </dgm:t>
    </dgm:pt>
    <dgm:pt modelId="{18DBBBA1-AC3F-4ACE-BDB5-18FBCA7577A4}" type="parTrans" cxnId="{24D76E4A-3493-4502-8DA1-2BC7AC0B7940}">
      <dgm:prSet/>
      <dgm:spPr/>
      <dgm:t>
        <a:bodyPr/>
        <a:lstStyle/>
        <a:p>
          <a:endParaRPr lang="es-SV"/>
        </a:p>
      </dgm:t>
    </dgm:pt>
    <dgm:pt modelId="{6417295F-D937-4378-BF0F-CDD3411506D9}" type="sibTrans" cxnId="{24D76E4A-3493-4502-8DA1-2BC7AC0B7940}">
      <dgm:prSet/>
      <dgm:spPr/>
      <dgm:t>
        <a:bodyPr/>
        <a:lstStyle/>
        <a:p>
          <a:endParaRPr lang="es-SV"/>
        </a:p>
      </dgm:t>
    </dgm:pt>
    <dgm:pt modelId="{AD22248A-6921-421C-96B1-C7F3CF905D49}">
      <dgm:prSet phldrT="[Texto]"/>
      <dgm:spPr/>
      <dgm:t>
        <a:bodyPr/>
        <a:lstStyle/>
        <a:p>
          <a:r>
            <a:rPr lang="es-SV"/>
            <a:t>Pérdida del poder adquisitivo de la moneda.</a:t>
          </a:r>
        </a:p>
      </dgm:t>
    </dgm:pt>
    <dgm:pt modelId="{59D838F1-C21A-4DE2-89E9-F3C8D7D3DD33}" type="parTrans" cxnId="{4BB0DE39-4090-4515-9D1E-9989C7D0131B}">
      <dgm:prSet/>
      <dgm:spPr/>
      <dgm:t>
        <a:bodyPr/>
        <a:lstStyle/>
        <a:p>
          <a:endParaRPr lang="es-SV"/>
        </a:p>
      </dgm:t>
    </dgm:pt>
    <dgm:pt modelId="{33953A09-35BF-4B9E-920A-06144CA12A94}" type="sibTrans" cxnId="{4BB0DE39-4090-4515-9D1E-9989C7D0131B}">
      <dgm:prSet/>
      <dgm:spPr/>
      <dgm:t>
        <a:bodyPr/>
        <a:lstStyle/>
        <a:p>
          <a:endParaRPr lang="es-SV"/>
        </a:p>
      </dgm:t>
    </dgm:pt>
    <dgm:pt modelId="{BE9D5FF1-A308-45AB-AC52-7D6A899550A7}">
      <dgm:prSet phldrT="[Texto]"/>
      <dgm:spPr/>
      <dgm:t>
        <a:bodyPr/>
        <a:lstStyle/>
        <a:p>
          <a:r>
            <a:rPr lang="es-SV"/>
            <a:t>b)</a:t>
          </a:r>
        </a:p>
      </dgm:t>
    </dgm:pt>
    <dgm:pt modelId="{05449FDA-0833-418B-ADBC-EEED3F5A3CA4}" type="parTrans" cxnId="{7F212CF1-B671-4B32-A17E-9831A6FC56B5}">
      <dgm:prSet/>
      <dgm:spPr/>
      <dgm:t>
        <a:bodyPr/>
        <a:lstStyle/>
        <a:p>
          <a:endParaRPr lang="es-SV"/>
        </a:p>
      </dgm:t>
    </dgm:pt>
    <dgm:pt modelId="{927400FE-5E80-4C59-A542-AB52F2CDD8B4}" type="sibTrans" cxnId="{7F212CF1-B671-4B32-A17E-9831A6FC56B5}">
      <dgm:prSet/>
      <dgm:spPr/>
      <dgm:t>
        <a:bodyPr/>
        <a:lstStyle/>
        <a:p>
          <a:endParaRPr lang="es-SV"/>
        </a:p>
      </dgm:t>
    </dgm:pt>
    <dgm:pt modelId="{0517E4F0-A7D0-4EA7-9CE6-6C4491051202}">
      <dgm:prSet phldrT="[Texto]"/>
      <dgm:spPr/>
      <dgm:t>
        <a:bodyPr/>
        <a:lstStyle/>
        <a:p>
          <a:r>
            <a:rPr lang="es-SV"/>
            <a:t>Oferta y demanda.</a:t>
          </a:r>
        </a:p>
      </dgm:t>
    </dgm:pt>
    <dgm:pt modelId="{5A104BDE-8F15-498A-85C4-A1996AF83E29}" type="parTrans" cxnId="{EE209A49-38BE-4198-B693-DB78BEC66E0A}">
      <dgm:prSet/>
      <dgm:spPr/>
      <dgm:t>
        <a:bodyPr/>
        <a:lstStyle/>
        <a:p>
          <a:endParaRPr lang="es-SV"/>
        </a:p>
      </dgm:t>
    </dgm:pt>
    <dgm:pt modelId="{5D266375-15F1-429A-8ABC-14ED1F2D0AEE}" type="sibTrans" cxnId="{EE209A49-38BE-4198-B693-DB78BEC66E0A}">
      <dgm:prSet/>
      <dgm:spPr/>
      <dgm:t>
        <a:bodyPr/>
        <a:lstStyle/>
        <a:p>
          <a:endParaRPr lang="es-SV"/>
        </a:p>
      </dgm:t>
    </dgm:pt>
    <dgm:pt modelId="{608451C2-C627-4BF7-BA1F-A69D1B98A867}">
      <dgm:prSet phldrT="[Texto]"/>
      <dgm:spPr/>
      <dgm:t>
        <a:bodyPr/>
        <a:lstStyle/>
        <a:p>
          <a:r>
            <a:rPr lang="es-SV"/>
            <a:t>c)</a:t>
          </a:r>
        </a:p>
      </dgm:t>
    </dgm:pt>
    <dgm:pt modelId="{06B2DEA1-6582-4272-AD8A-67ED992E56E6}" type="parTrans" cxnId="{246E7CC9-49B4-4B13-842A-EDECD4E00664}">
      <dgm:prSet/>
      <dgm:spPr/>
      <dgm:t>
        <a:bodyPr/>
        <a:lstStyle/>
        <a:p>
          <a:endParaRPr lang="es-SV"/>
        </a:p>
      </dgm:t>
    </dgm:pt>
    <dgm:pt modelId="{CC6EB914-5634-4ED7-BE6F-8F4EAE4C787F}" type="sibTrans" cxnId="{246E7CC9-49B4-4B13-842A-EDECD4E00664}">
      <dgm:prSet/>
      <dgm:spPr/>
      <dgm:t>
        <a:bodyPr/>
        <a:lstStyle/>
        <a:p>
          <a:endParaRPr lang="es-SV"/>
        </a:p>
      </dgm:t>
    </dgm:pt>
    <dgm:pt modelId="{B30B2DAF-5344-4043-8BDB-1AF37C0D8E42}">
      <dgm:prSet phldrT="[Texto]"/>
      <dgm:spPr/>
      <dgm:t>
        <a:bodyPr/>
        <a:lstStyle/>
        <a:p>
          <a:r>
            <a:rPr lang="es-SV"/>
            <a:t>Plusvalía.</a:t>
          </a:r>
        </a:p>
      </dgm:t>
    </dgm:pt>
    <dgm:pt modelId="{6C7F7A02-3208-4F0E-950B-8F4F09B49AB2}" type="parTrans" cxnId="{37188912-42B8-4E21-B1BB-825ABD8EF820}">
      <dgm:prSet/>
      <dgm:spPr/>
      <dgm:t>
        <a:bodyPr/>
        <a:lstStyle/>
        <a:p>
          <a:endParaRPr lang="es-SV"/>
        </a:p>
      </dgm:t>
    </dgm:pt>
    <dgm:pt modelId="{09E47458-F72D-4DA4-9E63-A27AA1D02243}" type="sibTrans" cxnId="{37188912-42B8-4E21-B1BB-825ABD8EF820}">
      <dgm:prSet/>
      <dgm:spPr/>
      <dgm:t>
        <a:bodyPr/>
        <a:lstStyle/>
        <a:p>
          <a:endParaRPr lang="es-SV"/>
        </a:p>
      </dgm:t>
    </dgm:pt>
    <dgm:pt modelId="{7FEDA4E3-08B8-487A-82F4-36A3FBC6E9DA}">
      <dgm:prSet phldrT="[Texto]"/>
      <dgm:spPr/>
      <dgm:t>
        <a:bodyPr/>
        <a:lstStyle/>
        <a:p>
          <a:r>
            <a:rPr lang="es-SV"/>
            <a:t>d)</a:t>
          </a:r>
        </a:p>
      </dgm:t>
    </dgm:pt>
    <dgm:pt modelId="{5B16A3D3-E7A7-4548-8236-4C42D5F79C78}" type="parTrans" cxnId="{802918E8-02A7-49DB-B56C-455D5675E774}">
      <dgm:prSet/>
      <dgm:spPr/>
    </dgm:pt>
    <dgm:pt modelId="{C6CA4859-4A21-4A9C-8349-A6A4220A41FE}" type="sibTrans" cxnId="{802918E8-02A7-49DB-B56C-455D5675E774}">
      <dgm:prSet/>
      <dgm:spPr/>
    </dgm:pt>
    <dgm:pt modelId="{1FF8004E-AF91-4AD0-A4D3-D91FCB677E69}">
      <dgm:prSet/>
      <dgm:spPr/>
      <dgm:t>
        <a:bodyPr/>
        <a:lstStyle/>
        <a:p>
          <a:r>
            <a:rPr lang="es-SV"/>
            <a:t>Estimación defectuosa de la vida probable de los bienes (Activos fijos).</a:t>
          </a:r>
        </a:p>
      </dgm:t>
    </dgm:pt>
    <dgm:pt modelId="{9B9366E1-72F8-42A4-9ECD-7F4DEDE11E7F}" type="parTrans" cxnId="{8C9CCFB7-8ED1-419C-96DB-8C2393B6DA3D}">
      <dgm:prSet/>
      <dgm:spPr/>
    </dgm:pt>
    <dgm:pt modelId="{8E6A6B5F-45A0-43DB-A783-9FEB456469D7}" type="sibTrans" cxnId="{8C9CCFB7-8ED1-419C-96DB-8C2393B6DA3D}">
      <dgm:prSet/>
      <dgm:spPr/>
    </dgm:pt>
    <dgm:pt modelId="{E646CFB9-560D-4AA2-A320-97EAADC5A4CA}" type="pres">
      <dgm:prSet presAssocID="{26BE9714-855B-4E8C-A839-055550B9521D}" presName="linearFlow" presStyleCnt="0">
        <dgm:presLayoutVars>
          <dgm:dir/>
          <dgm:animLvl val="lvl"/>
          <dgm:resizeHandles val="exact"/>
        </dgm:presLayoutVars>
      </dgm:prSet>
      <dgm:spPr/>
      <dgm:t>
        <a:bodyPr/>
        <a:lstStyle/>
        <a:p>
          <a:endParaRPr lang="es-SV"/>
        </a:p>
      </dgm:t>
    </dgm:pt>
    <dgm:pt modelId="{CBBEDB8A-99C9-4175-9FBB-915BAF57E166}" type="pres">
      <dgm:prSet presAssocID="{C4A64F1D-3D06-4E84-9124-C56A95002F27}" presName="composite" presStyleCnt="0"/>
      <dgm:spPr/>
    </dgm:pt>
    <dgm:pt modelId="{158E841C-0DF1-4579-95CC-65D0B8CFB7F4}" type="pres">
      <dgm:prSet presAssocID="{C4A64F1D-3D06-4E84-9124-C56A95002F27}" presName="parentText" presStyleLbl="alignNode1" presStyleIdx="0" presStyleCnt="4">
        <dgm:presLayoutVars>
          <dgm:chMax val="1"/>
          <dgm:bulletEnabled val="1"/>
        </dgm:presLayoutVars>
      </dgm:prSet>
      <dgm:spPr/>
      <dgm:t>
        <a:bodyPr/>
        <a:lstStyle/>
        <a:p>
          <a:endParaRPr lang="es-SV"/>
        </a:p>
      </dgm:t>
    </dgm:pt>
    <dgm:pt modelId="{C872F08A-5C31-4866-B797-7525F423D495}" type="pres">
      <dgm:prSet presAssocID="{C4A64F1D-3D06-4E84-9124-C56A95002F27}" presName="descendantText" presStyleLbl="alignAcc1" presStyleIdx="0" presStyleCnt="4">
        <dgm:presLayoutVars>
          <dgm:bulletEnabled val="1"/>
        </dgm:presLayoutVars>
      </dgm:prSet>
      <dgm:spPr/>
      <dgm:t>
        <a:bodyPr/>
        <a:lstStyle/>
        <a:p>
          <a:endParaRPr lang="es-SV"/>
        </a:p>
      </dgm:t>
    </dgm:pt>
    <dgm:pt modelId="{9F4C4AD2-82C9-4C60-811F-DD719C16CD7D}" type="pres">
      <dgm:prSet presAssocID="{6417295F-D937-4378-BF0F-CDD3411506D9}" presName="sp" presStyleCnt="0"/>
      <dgm:spPr/>
    </dgm:pt>
    <dgm:pt modelId="{2C1FE5CF-FC62-42D9-81B1-1ADCB2083CDE}" type="pres">
      <dgm:prSet presAssocID="{BE9D5FF1-A308-45AB-AC52-7D6A899550A7}" presName="composite" presStyleCnt="0"/>
      <dgm:spPr/>
    </dgm:pt>
    <dgm:pt modelId="{8F0BA63F-1ED4-45AE-A5B7-BCEFBF7AB4E7}" type="pres">
      <dgm:prSet presAssocID="{BE9D5FF1-A308-45AB-AC52-7D6A899550A7}" presName="parentText" presStyleLbl="alignNode1" presStyleIdx="1" presStyleCnt="4">
        <dgm:presLayoutVars>
          <dgm:chMax val="1"/>
          <dgm:bulletEnabled val="1"/>
        </dgm:presLayoutVars>
      </dgm:prSet>
      <dgm:spPr/>
      <dgm:t>
        <a:bodyPr/>
        <a:lstStyle/>
        <a:p>
          <a:endParaRPr lang="es-SV"/>
        </a:p>
      </dgm:t>
    </dgm:pt>
    <dgm:pt modelId="{3CD9FB58-9EAE-4E76-A868-6CC10D76D1FC}" type="pres">
      <dgm:prSet presAssocID="{BE9D5FF1-A308-45AB-AC52-7D6A899550A7}" presName="descendantText" presStyleLbl="alignAcc1" presStyleIdx="1" presStyleCnt="4">
        <dgm:presLayoutVars>
          <dgm:bulletEnabled val="1"/>
        </dgm:presLayoutVars>
      </dgm:prSet>
      <dgm:spPr/>
      <dgm:t>
        <a:bodyPr/>
        <a:lstStyle/>
        <a:p>
          <a:endParaRPr lang="es-SV"/>
        </a:p>
      </dgm:t>
    </dgm:pt>
    <dgm:pt modelId="{30F8CD35-DE5F-47E1-8C7C-5BB45D3F2DFC}" type="pres">
      <dgm:prSet presAssocID="{927400FE-5E80-4C59-A542-AB52F2CDD8B4}" presName="sp" presStyleCnt="0"/>
      <dgm:spPr/>
    </dgm:pt>
    <dgm:pt modelId="{62F0D77B-58A5-46C4-82A6-E86CB7111DE8}" type="pres">
      <dgm:prSet presAssocID="{608451C2-C627-4BF7-BA1F-A69D1B98A867}" presName="composite" presStyleCnt="0"/>
      <dgm:spPr/>
    </dgm:pt>
    <dgm:pt modelId="{E6E58781-8C7C-4B6E-9076-F3CF212B48DB}" type="pres">
      <dgm:prSet presAssocID="{608451C2-C627-4BF7-BA1F-A69D1B98A867}" presName="parentText" presStyleLbl="alignNode1" presStyleIdx="2" presStyleCnt="4">
        <dgm:presLayoutVars>
          <dgm:chMax val="1"/>
          <dgm:bulletEnabled val="1"/>
        </dgm:presLayoutVars>
      </dgm:prSet>
      <dgm:spPr/>
      <dgm:t>
        <a:bodyPr/>
        <a:lstStyle/>
        <a:p>
          <a:endParaRPr lang="es-SV"/>
        </a:p>
      </dgm:t>
    </dgm:pt>
    <dgm:pt modelId="{FE7C9AF9-5FEC-47D4-9A81-5E17583749DC}" type="pres">
      <dgm:prSet presAssocID="{608451C2-C627-4BF7-BA1F-A69D1B98A867}" presName="descendantText" presStyleLbl="alignAcc1" presStyleIdx="2" presStyleCnt="4">
        <dgm:presLayoutVars>
          <dgm:bulletEnabled val="1"/>
        </dgm:presLayoutVars>
      </dgm:prSet>
      <dgm:spPr/>
      <dgm:t>
        <a:bodyPr/>
        <a:lstStyle/>
        <a:p>
          <a:endParaRPr lang="es-SV"/>
        </a:p>
      </dgm:t>
    </dgm:pt>
    <dgm:pt modelId="{A2F29863-1B57-4F6A-A336-55CDD46AC6D9}" type="pres">
      <dgm:prSet presAssocID="{CC6EB914-5634-4ED7-BE6F-8F4EAE4C787F}" presName="sp" presStyleCnt="0"/>
      <dgm:spPr/>
    </dgm:pt>
    <dgm:pt modelId="{31FD5E3F-E807-4FDB-9A1E-7DE72B7B0281}" type="pres">
      <dgm:prSet presAssocID="{7FEDA4E3-08B8-487A-82F4-36A3FBC6E9DA}" presName="composite" presStyleCnt="0"/>
      <dgm:spPr/>
    </dgm:pt>
    <dgm:pt modelId="{ECCE93C4-F76D-4DF4-8484-65AD741A6915}" type="pres">
      <dgm:prSet presAssocID="{7FEDA4E3-08B8-487A-82F4-36A3FBC6E9DA}" presName="parentText" presStyleLbl="alignNode1" presStyleIdx="3" presStyleCnt="4">
        <dgm:presLayoutVars>
          <dgm:chMax val="1"/>
          <dgm:bulletEnabled val="1"/>
        </dgm:presLayoutVars>
      </dgm:prSet>
      <dgm:spPr/>
      <dgm:t>
        <a:bodyPr/>
        <a:lstStyle/>
        <a:p>
          <a:endParaRPr lang="es-SV"/>
        </a:p>
      </dgm:t>
    </dgm:pt>
    <dgm:pt modelId="{DCB40E9C-C597-4725-843F-1EE5EE7E3915}" type="pres">
      <dgm:prSet presAssocID="{7FEDA4E3-08B8-487A-82F4-36A3FBC6E9DA}" presName="descendantText" presStyleLbl="alignAcc1" presStyleIdx="3" presStyleCnt="4">
        <dgm:presLayoutVars>
          <dgm:bulletEnabled val="1"/>
        </dgm:presLayoutVars>
      </dgm:prSet>
      <dgm:spPr/>
      <dgm:t>
        <a:bodyPr/>
        <a:lstStyle/>
        <a:p>
          <a:endParaRPr lang="es-SV"/>
        </a:p>
      </dgm:t>
    </dgm:pt>
  </dgm:ptLst>
  <dgm:cxnLst>
    <dgm:cxn modelId="{7F212CF1-B671-4B32-A17E-9831A6FC56B5}" srcId="{26BE9714-855B-4E8C-A839-055550B9521D}" destId="{BE9D5FF1-A308-45AB-AC52-7D6A899550A7}" srcOrd="1" destOrd="0" parTransId="{05449FDA-0833-418B-ADBC-EEED3F5A3CA4}" sibTransId="{927400FE-5E80-4C59-A542-AB52F2CDD8B4}"/>
    <dgm:cxn modelId="{B5A15E04-AE09-49EB-AB5D-3FE32E3719CC}" type="presOf" srcId="{B30B2DAF-5344-4043-8BDB-1AF37C0D8E42}" destId="{FE7C9AF9-5FEC-47D4-9A81-5E17583749DC}" srcOrd="0" destOrd="0" presId="urn:microsoft.com/office/officeart/2005/8/layout/chevron2"/>
    <dgm:cxn modelId="{37188912-42B8-4E21-B1BB-825ABD8EF820}" srcId="{608451C2-C627-4BF7-BA1F-A69D1B98A867}" destId="{B30B2DAF-5344-4043-8BDB-1AF37C0D8E42}" srcOrd="0" destOrd="0" parTransId="{6C7F7A02-3208-4F0E-950B-8F4F09B49AB2}" sibTransId="{09E47458-F72D-4DA4-9E63-A27AA1D02243}"/>
    <dgm:cxn modelId="{8C9CCFB7-8ED1-419C-96DB-8C2393B6DA3D}" srcId="{7FEDA4E3-08B8-487A-82F4-36A3FBC6E9DA}" destId="{1FF8004E-AF91-4AD0-A4D3-D91FCB677E69}" srcOrd="0" destOrd="0" parTransId="{9B9366E1-72F8-42A4-9ECD-7F4DEDE11E7F}" sibTransId="{8E6A6B5F-45A0-43DB-A783-9FEB456469D7}"/>
    <dgm:cxn modelId="{0388D2D3-AC71-4C71-A553-7DE12E90A217}" type="presOf" srcId="{608451C2-C627-4BF7-BA1F-A69D1B98A867}" destId="{E6E58781-8C7C-4B6E-9076-F3CF212B48DB}" srcOrd="0" destOrd="0" presId="urn:microsoft.com/office/officeart/2005/8/layout/chevron2"/>
    <dgm:cxn modelId="{D4696774-F0F2-46BD-9CF2-80C360158D31}" type="presOf" srcId="{BE9D5FF1-A308-45AB-AC52-7D6A899550A7}" destId="{8F0BA63F-1ED4-45AE-A5B7-BCEFBF7AB4E7}" srcOrd="0" destOrd="0" presId="urn:microsoft.com/office/officeart/2005/8/layout/chevron2"/>
    <dgm:cxn modelId="{EE209A49-38BE-4198-B693-DB78BEC66E0A}" srcId="{BE9D5FF1-A308-45AB-AC52-7D6A899550A7}" destId="{0517E4F0-A7D0-4EA7-9CE6-6C4491051202}" srcOrd="0" destOrd="0" parTransId="{5A104BDE-8F15-498A-85C4-A1996AF83E29}" sibTransId="{5D266375-15F1-429A-8ABC-14ED1F2D0AEE}"/>
    <dgm:cxn modelId="{6F3AB930-C723-41FC-9BAE-6EEB1CD4EAE8}" type="presOf" srcId="{26BE9714-855B-4E8C-A839-055550B9521D}" destId="{E646CFB9-560D-4AA2-A320-97EAADC5A4CA}" srcOrd="0" destOrd="0" presId="urn:microsoft.com/office/officeart/2005/8/layout/chevron2"/>
    <dgm:cxn modelId="{802918E8-02A7-49DB-B56C-455D5675E774}" srcId="{26BE9714-855B-4E8C-A839-055550B9521D}" destId="{7FEDA4E3-08B8-487A-82F4-36A3FBC6E9DA}" srcOrd="3" destOrd="0" parTransId="{5B16A3D3-E7A7-4548-8236-4C42D5F79C78}" sibTransId="{C6CA4859-4A21-4A9C-8349-A6A4220A41FE}"/>
    <dgm:cxn modelId="{AA13D7B4-CF6C-4F70-B867-60130C5E0F93}" type="presOf" srcId="{1FF8004E-AF91-4AD0-A4D3-D91FCB677E69}" destId="{DCB40E9C-C597-4725-843F-1EE5EE7E3915}" srcOrd="0" destOrd="0" presId="urn:microsoft.com/office/officeart/2005/8/layout/chevron2"/>
    <dgm:cxn modelId="{858C91D0-E93F-4718-9311-35728AA6E105}" type="presOf" srcId="{C4A64F1D-3D06-4E84-9124-C56A95002F27}" destId="{158E841C-0DF1-4579-95CC-65D0B8CFB7F4}" srcOrd="0" destOrd="0" presId="urn:microsoft.com/office/officeart/2005/8/layout/chevron2"/>
    <dgm:cxn modelId="{4BB0DE39-4090-4515-9D1E-9989C7D0131B}" srcId="{C4A64F1D-3D06-4E84-9124-C56A95002F27}" destId="{AD22248A-6921-421C-96B1-C7F3CF905D49}" srcOrd="0" destOrd="0" parTransId="{59D838F1-C21A-4DE2-89E9-F3C8D7D3DD33}" sibTransId="{33953A09-35BF-4B9E-920A-06144CA12A94}"/>
    <dgm:cxn modelId="{246E7CC9-49B4-4B13-842A-EDECD4E00664}" srcId="{26BE9714-855B-4E8C-A839-055550B9521D}" destId="{608451C2-C627-4BF7-BA1F-A69D1B98A867}" srcOrd="2" destOrd="0" parTransId="{06B2DEA1-6582-4272-AD8A-67ED992E56E6}" sibTransId="{CC6EB914-5634-4ED7-BE6F-8F4EAE4C787F}"/>
    <dgm:cxn modelId="{7E5373C2-7D5D-4A41-83B8-C7EBA8326037}" type="presOf" srcId="{0517E4F0-A7D0-4EA7-9CE6-6C4491051202}" destId="{3CD9FB58-9EAE-4E76-A868-6CC10D76D1FC}" srcOrd="0" destOrd="0" presId="urn:microsoft.com/office/officeart/2005/8/layout/chevron2"/>
    <dgm:cxn modelId="{1803AC73-D0DF-4C0B-95FC-81BAE7450D5F}" type="presOf" srcId="{7FEDA4E3-08B8-487A-82F4-36A3FBC6E9DA}" destId="{ECCE93C4-F76D-4DF4-8484-65AD741A6915}" srcOrd="0" destOrd="0" presId="urn:microsoft.com/office/officeart/2005/8/layout/chevron2"/>
    <dgm:cxn modelId="{1D32D5B4-FEBD-4C5A-A9A7-E506B0197426}" type="presOf" srcId="{AD22248A-6921-421C-96B1-C7F3CF905D49}" destId="{C872F08A-5C31-4866-B797-7525F423D495}" srcOrd="0" destOrd="0" presId="urn:microsoft.com/office/officeart/2005/8/layout/chevron2"/>
    <dgm:cxn modelId="{24D76E4A-3493-4502-8DA1-2BC7AC0B7940}" srcId="{26BE9714-855B-4E8C-A839-055550B9521D}" destId="{C4A64F1D-3D06-4E84-9124-C56A95002F27}" srcOrd="0" destOrd="0" parTransId="{18DBBBA1-AC3F-4ACE-BDB5-18FBCA7577A4}" sibTransId="{6417295F-D937-4378-BF0F-CDD3411506D9}"/>
    <dgm:cxn modelId="{8407C5DC-728E-447E-A99D-481CC3520230}" type="presParOf" srcId="{E646CFB9-560D-4AA2-A320-97EAADC5A4CA}" destId="{CBBEDB8A-99C9-4175-9FBB-915BAF57E166}" srcOrd="0" destOrd="0" presId="urn:microsoft.com/office/officeart/2005/8/layout/chevron2"/>
    <dgm:cxn modelId="{4422C0B1-68CA-4164-A4AF-A7FEFD4F9296}" type="presParOf" srcId="{CBBEDB8A-99C9-4175-9FBB-915BAF57E166}" destId="{158E841C-0DF1-4579-95CC-65D0B8CFB7F4}" srcOrd="0" destOrd="0" presId="urn:microsoft.com/office/officeart/2005/8/layout/chevron2"/>
    <dgm:cxn modelId="{54FB555B-4E37-44D9-BD82-916E8F1177F8}" type="presParOf" srcId="{CBBEDB8A-99C9-4175-9FBB-915BAF57E166}" destId="{C872F08A-5C31-4866-B797-7525F423D495}" srcOrd="1" destOrd="0" presId="urn:microsoft.com/office/officeart/2005/8/layout/chevron2"/>
    <dgm:cxn modelId="{6DAC1D44-5153-43D8-8010-0750071A6230}" type="presParOf" srcId="{E646CFB9-560D-4AA2-A320-97EAADC5A4CA}" destId="{9F4C4AD2-82C9-4C60-811F-DD719C16CD7D}" srcOrd="1" destOrd="0" presId="urn:microsoft.com/office/officeart/2005/8/layout/chevron2"/>
    <dgm:cxn modelId="{0A59E6F1-2244-4D74-A051-E868C32A3169}" type="presParOf" srcId="{E646CFB9-560D-4AA2-A320-97EAADC5A4CA}" destId="{2C1FE5CF-FC62-42D9-81B1-1ADCB2083CDE}" srcOrd="2" destOrd="0" presId="urn:microsoft.com/office/officeart/2005/8/layout/chevron2"/>
    <dgm:cxn modelId="{A5078775-0F7F-4D1D-91B8-95A638A183E3}" type="presParOf" srcId="{2C1FE5CF-FC62-42D9-81B1-1ADCB2083CDE}" destId="{8F0BA63F-1ED4-45AE-A5B7-BCEFBF7AB4E7}" srcOrd="0" destOrd="0" presId="urn:microsoft.com/office/officeart/2005/8/layout/chevron2"/>
    <dgm:cxn modelId="{A9F9FDF5-E311-4ED1-AA90-2C8EF350CF03}" type="presParOf" srcId="{2C1FE5CF-FC62-42D9-81B1-1ADCB2083CDE}" destId="{3CD9FB58-9EAE-4E76-A868-6CC10D76D1FC}" srcOrd="1" destOrd="0" presId="urn:microsoft.com/office/officeart/2005/8/layout/chevron2"/>
    <dgm:cxn modelId="{66D86D63-FCA5-42C5-A420-C23D696C3A58}" type="presParOf" srcId="{E646CFB9-560D-4AA2-A320-97EAADC5A4CA}" destId="{30F8CD35-DE5F-47E1-8C7C-5BB45D3F2DFC}" srcOrd="3" destOrd="0" presId="urn:microsoft.com/office/officeart/2005/8/layout/chevron2"/>
    <dgm:cxn modelId="{5485569D-41E8-47A3-B684-3016CFFE956F}" type="presParOf" srcId="{E646CFB9-560D-4AA2-A320-97EAADC5A4CA}" destId="{62F0D77B-58A5-46C4-82A6-E86CB7111DE8}" srcOrd="4" destOrd="0" presId="urn:microsoft.com/office/officeart/2005/8/layout/chevron2"/>
    <dgm:cxn modelId="{B5012309-BA69-4025-B552-E51631CC5FDB}" type="presParOf" srcId="{62F0D77B-58A5-46C4-82A6-E86CB7111DE8}" destId="{E6E58781-8C7C-4B6E-9076-F3CF212B48DB}" srcOrd="0" destOrd="0" presId="urn:microsoft.com/office/officeart/2005/8/layout/chevron2"/>
    <dgm:cxn modelId="{CB7CD9CC-5934-43A0-808D-19D6190F1DB9}" type="presParOf" srcId="{62F0D77B-58A5-46C4-82A6-E86CB7111DE8}" destId="{FE7C9AF9-5FEC-47D4-9A81-5E17583749DC}" srcOrd="1" destOrd="0" presId="urn:microsoft.com/office/officeart/2005/8/layout/chevron2"/>
    <dgm:cxn modelId="{276A5E66-3B52-401E-9BF8-2C4F0BF1333D}" type="presParOf" srcId="{E646CFB9-560D-4AA2-A320-97EAADC5A4CA}" destId="{A2F29863-1B57-4F6A-A336-55CDD46AC6D9}" srcOrd="5" destOrd="0" presId="urn:microsoft.com/office/officeart/2005/8/layout/chevron2"/>
    <dgm:cxn modelId="{C67BF653-3BC3-433B-845B-1A34555736BF}" type="presParOf" srcId="{E646CFB9-560D-4AA2-A320-97EAADC5A4CA}" destId="{31FD5E3F-E807-4FDB-9A1E-7DE72B7B0281}" srcOrd="6" destOrd="0" presId="urn:microsoft.com/office/officeart/2005/8/layout/chevron2"/>
    <dgm:cxn modelId="{C87EC2CD-FFD5-41F5-AEA1-07456A439F7A}" type="presParOf" srcId="{31FD5E3F-E807-4FDB-9A1E-7DE72B7B0281}" destId="{ECCE93C4-F76D-4DF4-8484-65AD741A6915}" srcOrd="0" destOrd="0" presId="urn:microsoft.com/office/officeart/2005/8/layout/chevron2"/>
    <dgm:cxn modelId="{49B2B028-E75B-446A-A065-C07AB9C07E80}" type="presParOf" srcId="{31FD5E3F-E807-4FDB-9A1E-7DE72B7B0281}" destId="{DCB40E9C-C597-4725-843F-1EE5EE7E3915}" srcOrd="1" destOrd="0" presId="urn:microsoft.com/office/officeart/2005/8/layout/chevron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0EABB61-9B95-4DB4-A590-664809B0FBF4}" type="doc">
      <dgm:prSet loTypeId="urn:microsoft.com/office/officeart/2005/8/layout/chevron2" loCatId="list" qsTypeId="urn:microsoft.com/office/officeart/2005/8/quickstyle/simple1" qsCatId="simple" csTypeId="urn:microsoft.com/office/officeart/2005/8/colors/colorful3" csCatId="colorful" phldr="1"/>
      <dgm:spPr/>
      <dgm:t>
        <a:bodyPr/>
        <a:lstStyle/>
        <a:p>
          <a:endParaRPr lang="es-SV"/>
        </a:p>
      </dgm:t>
    </dgm:pt>
    <dgm:pt modelId="{D71585F1-79E3-4140-948E-26D8C3FC8C62}">
      <dgm:prSet phldrT="[Texto]"/>
      <dgm:spPr/>
      <dgm:t>
        <a:bodyPr/>
        <a:lstStyle/>
        <a:p>
          <a:r>
            <a:rPr lang="es-SV"/>
            <a:t>1.</a:t>
          </a:r>
        </a:p>
      </dgm:t>
    </dgm:pt>
    <dgm:pt modelId="{A8B8B4A5-1132-41FD-A9E3-194D6343FB8A}" type="parTrans" cxnId="{FF977441-60E9-47DD-9C93-0BD10647A574}">
      <dgm:prSet/>
      <dgm:spPr/>
      <dgm:t>
        <a:bodyPr/>
        <a:lstStyle/>
        <a:p>
          <a:endParaRPr lang="es-SV"/>
        </a:p>
      </dgm:t>
    </dgm:pt>
    <dgm:pt modelId="{A954F340-C2A7-48F6-A0DC-1111B0CEDF1A}" type="sibTrans" cxnId="{FF977441-60E9-47DD-9C93-0BD10647A574}">
      <dgm:prSet/>
      <dgm:spPr/>
      <dgm:t>
        <a:bodyPr/>
        <a:lstStyle/>
        <a:p>
          <a:endParaRPr lang="es-SV"/>
        </a:p>
      </dgm:t>
    </dgm:pt>
    <dgm:pt modelId="{D0DD92DD-C9D4-4FBC-BADD-767ECE69112C}">
      <dgm:prSet phldrT="[Texto]"/>
      <dgm:spPr/>
      <dgm:t>
        <a:bodyPr/>
        <a:lstStyle/>
        <a:p>
          <a:r>
            <a:rPr lang="es-SV"/>
            <a:t>Precio.</a:t>
          </a:r>
        </a:p>
      </dgm:t>
    </dgm:pt>
    <dgm:pt modelId="{53AF246E-DF7D-41F8-A282-B6EA3F881FE8}" type="parTrans" cxnId="{24715B88-57F1-4231-901B-E5E6660A6948}">
      <dgm:prSet/>
      <dgm:spPr/>
      <dgm:t>
        <a:bodyPr/>
        <a:lstStyle/>
        <a:p>
          <a:endParaRPr lang="es-SV"/>
        </a:p>
      </dgm:t>
    </dgm:pt>
    <dgm:pt modelId="{FFB76D36-39E1-4A44-B649-7B1B97773A8E}" type="sibTrans" cxnId="{24715B88-57F1-4231-901B-E5E6660A6948}">
      <dgm:prSet/>
      <dgm:spPr/>
      <dgm:t>
        <a:bodyPr/>
        <a:lstStyle/>
        <a:p>
          <a:endParaRPr lang="es-SV"/>
        </a:p>
      </dgm:t>
    </dgm:pt>
    <dgm:pt modelId="{17A93043-D276-4F16-BD6E-3379C8609708}">
      <dgm:prSet phldrT="[Texto]"/>
      <dgm:spPr/>
      <dgm:t>
        <a:bodyPr/>
        <a:lstStyle/>
        <a:p>
          <a:r>
            <a:rPr lang="es-SV"/>
            <a:t>2.</a:t>
          </a:r>
        </a:p>
      </dgm:t>
    </dgm:pt>
    <dgm:pt modelId="{539BD212-783C-447E-AD2B-F9FEEA7086E7}" type="parTrans" cxnId="{718270BB-951F-4C40-8E46-6E58016297A6}">
      <dgm:prSet/>
      <dgm:spPr/>
      <dgm:t>
        <a:bodyPr/>
        <a:lstStyle/>
        <a:p>
          <a:endParaRPr lang="es-SV"/>
        </a:p>
      </dgm:t>
    </dgm:pt>
    <dgm:pt modelId="{9AC0F987-634B-4C02-A113-55EDFBE0EA19}" type="sibTrans" cxnId="{718270BB-951F-4C40-8E46-6E58016297A6}">
      <dgm:prSet/>
      <dgm:spPr/>
      <dgm:t>
        <a:bodyPr/>
        <a:lstStyle/>
        <a:p>
          <a:endParaRPr lang="es-SV"/>
        </a:p>
      </dgm:t>
    </dgm:pt>
    <dgm:pt modelId="{47489EE6-87F7-4DE0-9D85-04590F75ADBF}">
      <dgm:prSet phldrT="[Texto]"/>
      <dgm:spPr/>
      <dgm:t>
        <a:bodyPr/>
        <a:lstStyle/>
        <a:p>
          <a:r>
            <a:rPr lang="es-SV"/>
            <a:t>Producto.</a:t>
          </a:r>
        </a:p>
      </dgm:t>
    </dgm:pt>
    <dgm:pt modelId="{59EA14C8-B992-456B-B856-B48A22FC018D}" type="parTrans" cxnId="{747BE3DA-79AE-4388-862D-87684B258361}">
      <dgm:prSet/>
      <dgm:spPr/>
      <dgm:t>
        <a:bodyPr/>
        <a:lstStyle/>
        <a:p>
          <a:endParaRPr lang="es-SV"/>
        </a:p>
      </dgm:t>
    </dgm:pt>
    <dgm:pt modelId="{D2BEFA04-F230-4F8A-A21D-AE3B1CF8E1EC}" type="sibTrans" cxnId="{747BE3DA-79AE-4388-862D-87684B258361}">
      <dgm:prSet/>
      <dgm:spPr/>
      <dgm:t>
        <a:bodyPr/>
        <a:lstStyle/>
        <a:p>
          <a:endParaRPr lang="es-SV"/>
        </a:p>
      </dgm:t>
    </dgm:pt>
    <dgm:pt modelId="{D51D9A77-AD5A-4072-8263-69806E34CCBE}">
      <dgm:prSet phldrT="[Texto]"/>
      <dgm:spPr/>
      <dgm:t>
        <a:bodyPr/>
        <a:lstStyle/>
        <a:p>
          <a:r>
            <a:rPr lang="es-SV"/>
            <a:t>3.</a:t>
          </a:r>
        </a:p>
      </dgm:t>
    </dgm:pt>
    <dgm:pt modelId="{E2E82267-E52C-4CFB-A92B-C9897F19ACF6}" type="parTrans" cxnId="{E22FFFBB-AB4A-4456-B3DD-207206CD9126}">
      <dgm:prSet/>
      <dgm:spPr/>
      <dgm:t>
        <a:bodyPr/>
        <a:lstStyle/>
        <a:p>
          <a:endParaRPr lang="es-SV"/>
        </a:p>
      </dgm:t>
    </dgm:pt>
    <dgm:pt modelId="{CCE96F43-FF8A-410F-929D-64024BB7D229}" type="sibTrans" cxnId="{E22FFFBB-AB4A-4456-B3DD-207206CD9126}">
      <dgm:prSet/>
      <dgm:spPr/>
      <dgm:t>
        <a:bodyPr/>
        <a:lstStyle/>
        <a:p>
          <a:endParaRPr lang="es-SV"/>
        </a:p>
      </dgm:t>
    </dgm:pt>
    <dgm:pt modelId="{963B3AC2-E860-4EFB-AF77-CFF24C005FB4}">
      <dgm:prSet phldrT="[Texto]"/>
      <dgm:spPr/>
      <dgm:t>
        <a:bodyPr/>
        <a:lstStyle/>
        <a:p>
          <a:r>
            <a:rPr lang="es-SV"/>
            <a:t>Logistica.</a:t>
          </a:r>
        </a:p>
      </dgm:t>
    </dgm:pt>
    <dgm:pt modelId="{943A2796-6BAA-45BA-9446-B8F4069D370D}" type="parTrans" cxnId="{4D72BA79-4EAA-4572-B372-F79621DD28ED}">
      <dgm:prSet/>
      <dgm:spPr/>
      <dgm:t>
        <a:bodyPr/>
        <a:lstStyle/>
        <a:p>
          <a:endParaRPr lang="es-SV"/>
        </a:p>
      </dgm:t>
    </dgm:pt>
    <dgm:pt modelId="{6D8C52E4-965A-4BD5-9507-310B532C6B42}" type="sibTrans" cxnId="{4D72BA79-4EAA-4572-B372-F79621DD28ED}">
      <dgm:prSet/>
      <dgm:spPr/>
      <dgm:t>
        <a:bodyPr/>
        <a:lstStyle/>
        <a:p>
          <a:endParaRPr lang="es-SV"/>
        </a:p>
      </dgm:t>
    </dgm:pt>
    <dgm:pt modelId="{CE2A9E35-C72F-4958-ACF7-05483A690D83}">
      <dgm:prSet phldrT="[Texto]"/>
      <dgm:spPr/>
      <dgm:t>
        <a:bodyPr/>
        <a:lstStyle/>
        <a:p>
          <a:r>
            <a:rPr lang="es-SV"/>
            <a:t>4.</a:t>
          </a:r>
        </a:p>
      </dgm:t>
    </dgm:pt>
    <dgm:pt modelId="{16C5017F-B26F-4B5C-B6AB-A107F31FFD5B}" type="parTrans" cxnId="{5001A7CC-5D56-4378-AB10-C40FB9E5DEE8}">
      <dgm:prSet/>
      <dgm:spPr/>
      <dgm:t>
        <a:bodyPr/>
        <a:lstStyle/>
        <a:p>
          <a:endParaRPr lang="es-SV"/>
        </a:p>
      </dgm:t>
    </dgm:pt>
    <dgm:pt modelId="{970293E7-9A6B-4BA6-B4A8-3B41F6422ACB}" type="sibTrans" cxnId="{5001A7CC-5D56-4378-AB10-C40FB9E5DEE8}">
      <dgm:prSet/>
      <dgm:spPr/>
      <dgm:t>
        <a:bodyPr/>
        <a:lstStyle/>
        <a:p>
          <a:endParaRPr lang="es-SV"/>
        </a:p>
      </dgm:t>
    </dgm:pt>
    <dgm:pt modelId="{819DB264-A953-483E-8A0B-362C4223A7E0}">
      <dgm:prSet/>
      <dgm:spPr/>
      <dgm:t>
        <a:bodyPr/>
        <a:lstStyle/>
        <a:p>
          <a:r>
            <a:rPr lang="es-SV"/>
            <a:t>Promoción.</a:t>
          </a:r>
        </a:p>
      </dgm:t>
    </dgm:pt>
    <dgm:pt modelId="{0AE92452-0931-4E83-98A9-FF69A60B3FDC}" type="parTrans" cxnId="{43A1D996-52AE-4BC7-A4AB-C86EB0F91F49}">
      <dgm:prSet/>
      <dgm:spPr/>
      <dgm:t>
        <a:bodyPr/>
        <a:lstStyle/>
        <a:p>
          <a:endParaRPr lang="es-SV"/>
        </a:p>
      </dgm:t>
    </dgm:pt>
    <dgm:pt modelId="{506D91A8-12F6-4F29-8582-A2764D59C9C6}" type="sibTrans" cxnId="{43A1D996-52AE-4BC7-A4AB-C86EB0F91F49}">
      <dgm:prSet/>
      <dgm:spPr/>
      <dgm:t>
        <a:bodyPr/>
        <a:lstStyle/>
        <a:p>
          <a:endParaRPr lang="es-SV"/>
        </a:p>
      </dgm:t>
    </dgm:pt>
    <dgm:pt modelId="{EAD6398C-14CD-418D-9464-C227925972D0}" type="pres">
      <dgm:prSet presAssocID="{30EABB61-9B95-4DB4-A590-664809B0FBF4}" presName="linearFlow" presStyleCnt="0">
        <dgm:presLayoutVars>
          <dgm:dir/>
          <dgm:animLvl val="lvl"/>
          <dgm:resizeHandles val="exact"/>
        </dgm:presLayoutVars>
      </dgm:prSet>
      <dgm:spPr/>
      <dgm:t>
        <a:bodyPr/>
        <a:lstStyle/>
        <a:p>
          <a:endParaRPr lang="es-SV"/>
        </a:p>
      </dgm:t>
    </dgm:pt>
    <dgm:pt modelId="{8E71F1B2-FC49-42C4-8EA8-7670C104D008}" type="pres">
      <dgm:prSet presAssocID="{D71585F1-79E3-4140-948E-26D8C3FC8C62}" presName="composite" presStyleCnt="0"/>
      <dgm:spPr/>
    </dgm:pt>
    <dgm:pt modelId="{BD78DA9B-2219-4837-8A65-7C318B784484}" type="pres">
      <dgm:prSet presAssocID="{D71585F1-79E3-4140-948E-26D8C3FC8C62}" presName="parentText" presStyleLbl="alignNode1" presStyleIdx="0" presStyleCnt="4">
        <dgm:presLayoutVars>
          <dgm:chMax val="1"/>
          <dgm:bulletEnabled val="1"/>
        </dgm:presLayoutVars>
      </dgm:prSet>
      <dgm:spPr/>
      <dgm:t>
        <a:bodyPr/>
        <a:lstStyle/>
        <a:p>
          <a:endParaRPr lang="es-SV"/>
        </a:p>
      </dgm:t>
    </dgm:pt>
    <dgm:pt modelId="{F0E9E231-411A-4DCA-8347-B979EAB8AFDA}" type="pres">
      <dgm:prSet presAssocID="{D71585F1-79E3-4140-948E-26D8C3FC8C62}" presName="descendantText" presStyleLbl="alignAcc1" presStyleIdx="0" presStyleCnt="4">
        <dgm:presLayoutVars>
          <dgm:bulletEnabled val="1"/>
        </dgm:presLayoutVars>
      </dgm:prSet>
      <dgm:spPr/>
      <dgm:t>
        <a:bodyPr/>
        <a:lstStyle/>
        <a:p>
          <a:endParaRPr lang="es-SV"/>
        </a:p>
      </dgm:t>
    </dgm:pt>
    <dgm:pt modelId="{BBCD98A9-DADC-4AD7-9F6E-3C92D5C4A20E}" type="pres">
      <dgm:prSet presAssocID="{A954F340-C2A7-48F6-A0DC-1111B0CEDF1A}" presName="sp" presStyleCnt="0"/>
      <dgm:spPr/>
    </dgm:pt>
    <dgm:pt modelId="{87676229-BABD-431F-AFE2-3F8701E73B37}" type="pres">
      <dgm:prSet presAssocID="{17A93043-D276-4F16-BD6E-3379C8609708}" presName="composite" presStyleCnt="0"/>
      <dgm:spPr/>
    </dgm:pt>
    <dgm:pt modelId="{75203B3E-AEEC-47E6-AB77-CE5E189DEB4C}" type="pres">
      <dgm:prSet presAssocID="{17A93043-D276-4F16-BD6E-3379C8609708}" presName="parentText" presStyleLbl="alignNode1" presStyleIdx="1" presStyleCnt="4">
        <dgm:presLayoutVars>
          <dgm:chMax val="1"/>
          <dgm:bulletEnabled val="1"/>
        </dgm:presLayoutVars>
      </dgm:prSet>
      <dgm:spPr/>
      <dgm:t>
        <a:bodyPr/>
        <a:lstStyle/>
        <a:p>
          <a:endParaRPr lang="es-SV"/>
        </a:p>
      </dgm:t>
    </dgm:pt>
    <dgm:pt modelId="{E43B584E-D804-4F85-99F2-A839993182C7}" type="pres">
      <dgm:prSet presAssocID="{17A93043-D276-4F16-BD6E-3379C8609708}" presName="descendantText" presStyleLbl="alignAcc1" presStyleIdx="1" presStyleCnt="4">
        <dgm:presLayoutVars>
          <dgm:bulletEnabled val="1"/>
        </dgm:presLayoutVars>
      </dgm:prSet>
      <dgm:spPr/>
      <dgm:t>
        <a:bodyPr/>
        <a:lstStyle/>
        <a:p>
          <a:endParaRPr lang="es-SV"/>
        </a:p>
      </dgm:t>
    </dgm:pt>
    <dgm:pt modelId="{CAA0644A-1869-4275-96E0-BB5D3E34C28F}" type="pres">
      <dgm:prSet presAssocID="{9AC0F987-634B-4C02-A113-55EDFBE0EA19}" presName="sp" presStyleCnt="0"/>
      <dgm:spPr/>
    </dgm:pt>
    <dgm:pt modelId="{8B4DDEC3-C64F-4A26-82A2-BB5727FA1C4C}" type="pres">
      <dgm:prSet presAssocID="{D51D9A77-AD5A-4072-8263-69806E34CCBE}" presName="composite" presStyleCnt="0"/>
      <dgm:spPr/>
    </dgm:pt>
    <dgm:pt modelId="{58A7F069-9976-4E53-AE1E-DB9981F54FE7}" type="pres">
      <dgm:prSet presAssocID="{D51D9A77-AD5A-4072-8263-69806E34CCBE}" presName="parentText" presStyleLbl="alignNode1" presStyleIdx="2" presStyleCnt="4">
        <dgm:presLayoutVars>
          <dgm:chMax val="1"/>
          <dgm:bulletEnabled val="1"/>
        </dgm:presLayoutVars>
      </dgm:prSet>
      <dgm:spPr/>
      <dgm:t>
        <a:bodyPr/>
        <a:lstStyle/>
        <a:p>
          <a:endParaRPr lang="es-SV"/>
        </a:p>
      </dgm:t>
    </dgm:pt>
    <dgm:pt modelId="{2788B6E1-92AF-458B-B03D-E3363F426F80}" type="pres">
      <dgm:prSet presAssocID="{D51D9A77-AD5A-4072-8263-69806E34CCBE}" presName="descendantText" presStyleLbl="alignAcc1" presStyleIdx="2" presStyleCnt="4">
        <dgm:presLayoutVars>
          <dgm:bulletEnabled val="1"/>
        </dgm:presLayoutVars>
      </dgm:prSet>
      <dgm:spPr/>
      <dgm:t>
        <a:bodyPr/>
        <a:lstStyle/>
        <a:p>
          <a:endParaRPr lang="es-SV"/>
        </a:p>
      </dgm:t>
    </dgm:pt>
    <dgm:pt modelId="{090C717E-CEB7-4729-A328-D32DD75CF94B}" type="pres">
      <dgm:prSet presAssocID="{CCE96F43-FF8A-410F-929D-64024BB7D229}" presName="sp" presStyleCnt="0"/>
      <dgm:spPr/>
    </dgm:pt>
    <dgm:pt modelId="{C958479A-372F-4160-B43B-D0206CC0ABF2}" type="pres">
      <dgm:prSet presAssocID="{CE2A9E35-C72F-4958-ACF7-05483A690D83}" presName="composite" presStyleCnt="0"/>
      <dgm:spPr/>
    </dgm:pt>
    <dgm:pt modelId="{6B30C9EA-6021-4064-8E4F-135AA19B0338}" type="pres">
      <dgm:prSet presAssocID="{CE2A9E35-C72F-4958-ACF7-05483A690D83}" presName="parentText" presStyleLbl="alignNode1" presStyleIdx="3" presStyleCnt="4">
        <dgm:presLayoutVars>
          <dgm:chMax val="1"/>
          <dgm:bulletEnabled val="1"/>
        </dgm:presLayoutVars>
      </dgm:prSet>
      <dgm:spPr/>
      <dgm:t>
        <a:bodyPr/>
        <a:lstStyle/>
        <a:p>
          <a:endParaRPr lang="es-SV"/>
        </a:p>
      </dgm:t>
    </dgm:pt>
    <dgm:pt modelId="{38FE5BCE-6A3D-45FB-B401-349310C592F4}" type="pres">
      <dgm:prSet presAssocID="{CE2A9E35-C72F-4958-ACF7-05483A690D83}" presName="descendantText" presStyleLbl="alignAcc1" presStyleIdx="3" presStyleCnt="4">
        <dgm:presLayoutVars>
          <dgm:bulletEnabled val="1"/>
        </dgm:presLayoutVars>
      </dgm:prSet>
      <dgm:spPr/>
      <dgm:t>
        <a:bodyPr/>
        <a:lstStyle/>
        <a:p>
          <a:endParaRPr lang="es-SV"/>
        </a:p>
      </dgm:t>
    </dgm:pt>
  </dgm:ptLst>
  <dgm:cxnLst>
    <dgm:cxn modelId="{60F9037D-FEEB-4335-AC7A-E5E47C0F383D}" type="presOf" srcId="{17A93043-D276-4F16-BD6E-3379C8609708}" destId="{75203B3E-AEEC-47E6-AB77-CE5E189DEB4C}" srcOrd="0" destOrd="0" presId="urn:microsoft.com/office/officeart/2005/8/layout/chevron2"/>
    <dgm:cxn modelId="{5001A7CC-5D56-4378-AB10-C40FB9E5DEE8}" srcId="{30EABB61-9B95-4DB4-A590-664809B0FBF4}" destId="{CE2A9E35-C72F-4958-ACF7-05483A690D83}" srcOrd="3" destOrd="0" parTransId="{16C5017F-B26F-4B5C-B6AB-A107F31FFD5B}" sibTransId="{970293E7-9A6B-4BA6-B4A8-3B41F6422ACB}"/>
    <dgm:cxn modelId="{718270BB-951F-4C40-8E46-6E58016297A6}" srcId="{30EABB61-9B95-4DB4-A590-664809B0FBF4}" destId="{17A93043-D276-4F16-BD6E-3379C8609708}" srcOrd="1" destOrd="0" parTransId="{539BD212-783C-447E-AD2B-F9FEEA7086E7}" sibTransId="{9AC0F987-634B-4C02-A113-55EDFBE0EA19}"/>
    <dgm:cxn modelId="{623C2445-EBB0-41C2-8465-274322F91CCA}" type="presOf" srcId="{D51D9A77-AD5A-4072-8263-69806E34CCBE}" destId="{58A7F069-9976-4E53-AE1E-DB9981F54FE7}" srcOrd="0" destOrd="0" presId="urn:microsoft.com/office/officeart/2005/8/layout/chevron2"/>
    <dgm:cxn modelId="{747BE3DA-79AE-4388-862D-87684B258361}" srcId="{17A93043-D276-4F16-BD6E-3379C8609708}" destId="{47489EE6-87F7-4DE0-9D85-04590F75ADBF}" srcOrd="0" destOrd="0" parTransId="{59EA14C8-B992-456B-B856-B48A22FC018D}" sibTransId="{D2BEFA04-F230-4F8A-A21D-AE3B1CF8E1EC}"/>
    <dgm:cxn modelId="{9DCC67BE-CF51-486A-BDB1-F1CDE292DF9A}" type="presOf" srcId="{30EABB61-9B95-4DB4-A590-664809B0FBF4}" destId="{EAD6398C-14CD-418D-9464-C227925972D0}" srcOrd="0" destOrd="0" presId="urn:microsoft.com/office/officeart/2005/8/layout/chevron2"/>
    <dgm:cxn modelId="{4D72BA79-4EAA-4572-B372-F79621DD28ED}" srcId="{D51D9A77-AD5A-4072-8263-69806E34CCBE}" destId="{963B3AC2-E860-4EFB-AF77-CFF24C005FB4}" srcOrd="0" destOrd="0" parTransId="{943A2796-6BAA-45BA-9446-B8F4069D370D}" sibTransId="{6D8C52E4-965A-4BD5-9507-310B532C6B42}"/>
    <dgm:cxn modelId="{92235D4A-9C11-43D8-9D5D-2E85479BA696}" type="presOf" srcId="{D0DD92DD-C9D4-4FBC-BADD-767ECE69112C}" destId="{F0E9E231-411A-4DCA-8347-B979EAB8AFDA}" srcOrd="0" destOrd="0" presId="urn:microsoft.com/office/officeart/2005/8/layout/chevron2"/>
    <dgm:cxn modelId="{E3044876-7DF3-428F-99C7-54451ABDEDFD}" type="presOf" srcId="{D71585F1-79E3-4140-948E-26D8C3FC8C62}" destId="{BD78DA9B-2219-4837-8A65-7C318B784484}" srcOrd="0" destOrd="0" presId="urn:microsoft.com/office/officeart/2005/8/layout/chevron2"/>
    <dgm:cxn modelId="{E83640A5-A4BF-4C2C-A5FC-A9FB587968C4}" type="presOf" srcId="{CE2A9E35-C72F-4958-ACF7-05483A690D83}" destId="{6B30C9EA-6021-4064-8E4F-135AA19B0338}" srcOrd="0" destOrd="0" presId="urn:microsoft.com/office/officeart/2005/8/layout/chevron2"/>
    <dgm:cxn modelId="{FF977441-60E9-47DD-9C93-0BD10647A574}" srcId="{30EABB61-9B95-4DB4-A590-664809B0FBF4}" destId="{D71585F1-79E3-4140-948E-26D8C3FC8C62}" srcOrd="0" destOrd="0" parTransId="{A8B8B4A5-1132-41FD-A9E3-194D6343FB8A}" sibTransId="{A954F340-C2A7-48F6-A0DC-1111B0CEDF1A}"/>
    <dgm:cxn modelId="{24715B88-57F1-4231-901B-E5E6660A6948}" srcId="{D71585F1-79E3-4140-948E-26D8C3FC8C62}" destId="{D0DD92DD-C9D4-4FBC-BADD-767ECE69112C}" srcOrd="0" destOrd="0" parTransId="{53AF246E-DF7D-41F8-A282-B6EA3F881FE8}" sibTransId="{FFB76D36-39E1-4A44-B649-7B1B97773A8E}"/>
    <dgm:cxn modelId="{87D2A2D1-BA4F-47BE-89AA-A4E73A6246A4}" type="presOf" srcId="{819DB264-A953-483E-8A0B-362C4223A7E0}" destId="{38FE5BCE-6A3D-45FB-B401-349310C592F4}" srcOrd="0" destOrd="0" presId="urn:microsoft.com/office/officeart/2005/8/layout/chevron2"/>
    <dgm:cxn modelId="{CDD75A04-0CA1-41B1-B45D-564347181A8E}" type="presOf" srcId="{963B3AC2-E860-4EFB-AF77-CFF24C005FB4}" destId="{2788B6E1-92AF-458B-B03D-E3363F426F80}" srcOrd="0" destOrd="0" presId="urn:microsoft.com/office/officeart/2005/8/layout/chevron2"/>
    <dgm:cxn modelId="{E22FFFBB-AB4A-4456-B3DD-207206CD9126}" srcId="{30EABB61-9B95-4DB4-A590-664809B0FBF4}" destId="{D51D9A77-AD5A-4072-8263-69806E34CCBE}" srcOrd="2" destOrd="0" parTransId="{E2E82267-E52C-4CFB-A92B-C9897F19ACF6}" sibTransId="{CCE96F43-FF8A-410F-929D-64024BB7D229}"/>
    <dgm:cxn modelId="{F0983902-443C-4F7E-A31E-8D857DE5BC2B}" type="presOf" srcId="{47489EE6-87F7-4DE0-9D85-04590F75ADBF}" destId="{E43B584E-D804-4F85-99F2-A839993182C7}" srcOrd="0" destOrd="0" presId="urn:microsoft.com/office/officeart/2005/8/layout/chevron2"/>
    <dgm:cxn modelId="{43A1D996-52AE-4BC7-A4AB-C86EB0F91F49}" srcId="{CE2A9E35-C72F-4958-ACF7-05483A690D83}" destId="{819DB264-A953-483E-8A0B-362C4223A7E0}" srcOrd="0" destOrd="0" parTransId="{0AE92452-0931-4E83-98A9-FF69A60B3FDC}" sibTransId="{506D91A8-12F6-4F29-8582-A2764D59C9C6}"/>
    <dgm:cxn modelId="{090AC055-0C0D-4788-891F-D8239AF15935}" type="presParOf" srcId="{EAD6398C-14CD-418D-9464-C227925972D0}" destId="{8E71F1B2-FC49-42C4-8EA8-7670C104D008}" srcOrd="0" destOrd="0" presId="urn:microsoft.com/office/officeart/2005/8/layout/chevron2"/>
    <dgm:cxn modelId="{4621C897-0634-447A-9DD1-E227C8DF5E8D}" type="presParOf" srcId="{8E71F1B2-FC49-42C4-8EA8-7670C104D008}" destId="{BD78DA9B-2219-4837-8A65-7C318B784484}" srcOrd="0" destOrd="0" presId="urn:microsoft.com/office/officeart/2005/8/layout/chevron2"/>
    <dgm:cxn modelId="{7B55DBF8-E3D0-41EB-8B88-2AFFA1065174}" type="presParOf" srcId="{8E71F1B2-FC49-42C4-8EA8-7670C104D008}" destId="{F0E9E231-411A-4DCA-8347-B979EAB8AFDA}" srcOrd="1" destOrd="0" presId="urn:microsoft.com/office/officeart/2005/8/layout/chevron2"/>
    <dgm:cxn modelId="{2F4B17B0-7012-4434-8974-261FA7C9BA04}" type="presParOf" srcId="{EAD6398C-14CD-418D-9464-C227925972D0}" destId="{BBCD98A9-DADC-4AD7-9F6E-3C92D5C4A20E}" srcOrd="1" destOrd="0" presId="urn:microsoft.com/office/officeart/2005/8/layout/chevron2"/>
    <dgm:cxn modelId="{D33353F2-B93B-466C-A1A1-7B2F7E0E9DB7}" type="presParOf" srcId="{EAD6398C-14CD-418D-9464-C227925972D0}" destId="{87676229-BABD-431F-AFE2-3F8701E73B37}" srcOrd="2" destOrd="0" presId="urn:microsoft.com/office/officeart/2005/8/layout/chevron2"/>
    <dgm:cxn modelId="{A07893E6-6A1E-4A22-B39D-F7CAAE9ED3FF}" type="presParOf" srcId="{87676229-BABD-431F-AFE2-3F8701E73B37}" destId="{75203B3E-AEEC-47E6-AB77-CE5E189DEB4C}" srcOrd="0" destOrd="0" presId="urn:microsoft.com/office/officeart/2005/8/layout/chevron2"/>
    <dgm:cxn modelId="{FBBCC2F4-0465-429F-A1B3-F685182B85F7}" type="presParOf" srcId="{87676229-BABD-431F-AFE2-3F8701E73B37}" destId="{E43B584E-D804-4F85-99F2-A839993182C7}" srcOrd="1" destOrd="0" presId="urn:microsoft.com/office/officeart/2005/8/layout/chevron2"/>
    <dgm:cxn modelId="{A40E66E0-ED96-4D25-9125-1060F8EB8E8A}" type="presParOf" srcId="{EAD6398C-14CD-418D-9464-C227925972D0}" destId="{CAA0644A-1869-4275-96E0-BB5D3E34C28F}" srcOrd="3" destOrd="0" presId="urn:microsoft.com/office/officeart/2005/8/layout/chevron2"/>
    <dgm:cxn modelId="{89C7C601-9134-459F-BE5E-7B94C5785285}" type="presParOf" srcId="{EAD6398C-14CD-418D-9464-C227925972D0}" destId="{8B4DDEC3-C64F-4A26-82A2-BB5727FA1C4C}" srcOrd="4" destOrd="0" presId="urn:microsoft.com/office/officeart/2005/8/layout/chevron2"/>
    <dgm:cxn modelId="{0CCEFA17-B682-4C35-86FD-C566E6358B02}" type="presParOf" srcId="{8B4DDEC3-C64F-4A26-82A2-BB5727FA1C4C}" destId="{58A7F069-9976-4E53-AE1E-DB9981F54FE7}" srcOrd="0" destOrd="0" presId="urn:microsoft.com/office/officeart/2005/8/layout/chevron2"/>
    <dgm:cxn modelId="{34978077-CD21-4B0D-94E1-7020B4560B97}" type="presParOf" srcId="{8B4DDEC3-C64F-4A26-82A2-BB5727FA1C4C}" destId="{2788B6E1-92AF-458B-B03D-E3363F426F80}" srcOrd="1" destOrd="0" presId="urn:microsoft.com/office/officeart/2005/8/layout/chevron2"/>
    <dgm:cxn modelId="{517EE7D3-79C7-4BA8-AC53-BB4742E6CABF}" type="presParOf" srcId="{EAD6398C-14CD-418D-9464-C227925972D0}" destId="{090C717E-CEB7-4729-A328-D32DD75CF94B}" srcOrd="5" destOrd="0" presId="urn:microsoft.com/office/officeart/2005/8/layout/chevron2"/>
    <dgm:cxn modelId="{C464C21E-7549-420D-A6A8-E790AF259AA5}" type="presParOf" srcId="{EAD6398C-14CD-418D-9464-C227925972D0}" destId="{C958479A-372F-4160-B43B-D0206CC0ABF2}" srcOrd="6" destOrd="0" presId="urn:microsoft.com/office/officeart/2005/8/layout/chevron2"/>
    <dgm:cxn modelId="{FDD97CB7-60E9-4541-98AE-AF422F94BCDA}" type="presParOf" srcId="{C958479A-372F-4160-B43B-D0206CC0ABF2}" destId="{6B30C9EA-6021-4064-8E4F-135AA19B0338}" srcOrd="0" destOrd="0" presId="urn:microsoft.com/office/officeart/2005/8/layout/chevron2"/>
    <dgm:cxn modelId="{661196DE-F37F-40B1-9951-88B52139EC3C}" type="presParOf" srcId="{C958479A-372F-4160-B43B-D0206CC0ABF2}" destId="{38FE5BCE-6A3D-45FB-B401-349310C592F4}" srcOrd="1" destOrd="0" presId="urn:microsoft.com/office/officeart/2005/8/layout/chevron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1A44107-E261-422E-861C-C121F1CB6D7B}" type="doc">
      <dgm:prSet loTypeId="urn:microsoft.com/office/officeart/2005/8/layout/chevron2" loCatId="list" qsTypeId="urn:microsoft.com/office/officeart/2005/8/quickstyle/simple1" qsCatId="simple" csTypeId="urn:microsoft.com/office/officeart/2005/8/colors/colorful3" csCatId="colorful" phldr="1"/>
      <dgm:spPr/>
      <dgm:t>
        <a:bodyPr/>
        <a:lstStyle/>
        <a:p>
          <a:endParaRPr lang="es-SV"/>
        </a:p>
      </dgm:t>
    </dgm:pt>
    <dgm:pt modelId="{68D4CA88-1FD3-4760-B67C-E9505AB3E9C9}">
      <dgm:prSet phldrT="[Texto]"/>
      <dgm:spPr/>
      <dgm:t>
        <a:bodyPr/>
        <a:lstStyle/>
        <a:p>
          <a:r>
            <a:rPr lang="es-SV"/>
            <a:t>1.</a:t>
          </a:r>
        </a:p>
      </dgm:t>
    </dgm:pt>
    <dgm:pt modelId="{193B69AD-33F2-41DD-8856-11082BDF77F4}" type="parTrans" cxnId="{A11B003C-2A37-4671-8116-A8DE56D8B5E0}">
      <dgm:prSet/>
      <dgm:spPr/>
      <dgm:t>
        <a:bodyPr/>
        <a:lstStyle/>
        <a:p>
          <a:endParaRPr lang="es-SV"/>
        </a:p>
      </dgm:t>
    </dgm:pt>
    <dgm:pt modelId="{6B45E517-D56F-4A36-90A7-8157B3445488}" type="sibTrans" cxnId="{A11B003C-2A37-4671-8116-A8DE56D8B5E0}">
      <dgm:prSet/>
      <dgm:spPr/>
      <dgm:t>
        <a:bodyPr/>
        <a:lstStyle/>
        <a:p>
          <a:endParaRPr lang="es-SV"/>
        </a:p>
      </dgm:t>
    </dgm:pt>
    <dgm:pt modelId="{1EA45CED-0A9A-4CA0-87E0-92A14484F5F0}">
      <dgm:prSet phldrT="[Texto]"/>
      <dgm:spPr/>
      <dgm:t>
        <a:bodyPr/>
        <a:lstStyle/>
        <a:p>
          <a:r>
            <a:rPr lang="es-SV"/>
            <a:t>Competencia.</a:t>
          </a:r>
        </a:p>
      </dgm:t>
    </dgm:pt>
    <dgm:pt modelId="{3CFB66FB-DC9E-46B3-8D18-B8A2ECCB4DBB}" type="parTrans" cxnId="{993F861E-8846-42EB-9785-2863F7DF3FAB}">
      <dgm:prSet/>
      <dgm:spPr/>
      <dgm:t>
        <a:bodyPr/>
        <a:lstStyle/>
        <a:p>
          <a:endParaRPr lang="es-SV"/>
        </a:p>
      </dgm:t>
    </dgm:pt>
    <dgm:pt modelId="{28F31054-A687-4C4E-8BEE-2D0D8875CFD9}" type="sibTrans" cxnId="{993F861E-8846-42EB-9785-2863F7DF3FAB}">
      <dgm:prSet/>
      <dgm:spPr/>
      <dgm:t>
        <a:bodyPr/>
        <a:lstStyle/>
        <a:p>
          <a:endParaRPr lang="es-SV"/>
        </a:p>
      </dgm:t>
    </dgm:pt>
    <dgm:pt modelId="{11B616AF-1287-4126-9BCB-F5F3673C6B34}">
      <dgm:prSet phldrT="[Texto]"/>
      <dgm:spPr/>
      <dgm:t>
        <a:bodyPr/>
        <a:lstStyle/>
        <a:p>
          <a:r>
            <a:rPr lang="es-SV"/>
            <a:t>2.</a:t>
          </a:r>
        </a:p>
      </dgm:t>
    </dgm:pt>
    <dgm:pt modelId="{9091C33F-63EE-4CCE-9BA2-B5571E7D55B0}" type="parTrans" cxnId="{A2CD97D0-ACD3-4BE2-933D-CF083A0B3580}">
      <dgm:prSet/>
      <dgm:spPr/>
      <dgm:t>
        <a:bodyPr/>
        <a:lstStyle/>
        <a:p>
          <a:endParaRPr lang="es-SV"/>
        </a:p>
      </dgm:t>
    </dgm:pt>
    <dgm:pt modelId="{0C13A7A7-09CF-4D0D-9092-8851D2848B51}" type="sibTrans" cxnId="{A2CD97D0-ACD3-4BE2-933D-CF083A0B3580}">
      <dgm:prSet/>
      <dgm:spPr/>
      <dgm:t>
        <a:bodyPr/>
        <a:lstStyle/>
        <a:p>
          <a:endParaRPr lang="es-SV"/>
        </a:p>
      </dgm:t>
    </dgm:pt>
    <dgm:pt modelId="{4D7A0AC4-A5B6-4EE3-BF3F-2CC2C60178B1}">
      <dgm:prSet phldrT="[Texto]"/>
      <dgm:spPr/>
      <dgm:t>
        <a:bodyPr/>
        <a:lstStyle/>
        <a:p>
          <a:r>
            <a:rPr lang="es-SV"/>
            <a:t>Consumidores.</a:t>
          </a:r>
        </a:p>
      </dgm:t>
    </dgm:pt>
    <dgm:pt modelId="{399FF56F-CF77-4599-A8BD-B51E80EEB13C}" type="parTrans" cxnId="{8461C483-07C0-4867-93B6-71553819A5D8}">
      <dgm:prSet/>
      <dgm:spPr/>
      <dgm:t>
        <a:bodyPr/>
        <a:lstStyle/>
        <a:p>
          <a:endParaRPr lang="es-SV"/>
        </a:p>
      </dgm:t>
    </dgm:pt>
    <dgm:pt modelId="{EAF5E41D-28DE-4F2C-871F-B1B78A71B5DC}" type="sibTrans" cxnId="{8461C483-07C0-4867-93B6-71553819A5D8}">
      <dgm:prSet/>
      <dgm:spPr/>
      <dgm:t>
        <a:bodyPr/>
        <a:lstStyle/>
        <a:p>
          <a:endParaRPr lang="es-SV"/>
        </a:p>
      </dgm:t>
    </dgm:pt>
    <dgm:pt modelId="{6F7E0754-3BFB-4CE0-9F49-AD5BEC97ACBB}">
      <dgm:prSet phldrT="[Texto]"/>
      <dgm:spPr/>
      <dgm:t>
        <a:bodyPr/>
        <a:lstStyle/>
        <a:p>
          <a:r>
            <a:rPr lang="es-SV"/>
            <a:t>3.</a:t>
          </a:r>
        </a:p>
      </dgm:t>
    </dgm:pt>
    <dgm:pt modelId="{0892F254-FAB6-49B5-B951-97C661426746}" type="parTrans" cxnId="{E2447101-102D-405F-B702-693093E08968}">
      <dgm:prSet/>
      <dgm:spPr/>
      <dgm:t>
        <a:bodyPr/>
        <a:lstStyle/>
        <a:p>
          <a:endParaRPr lang="es-SV"/>
        </a:p>
      </dgm:t>
    </dgm:pt>
    <dgm:pt modelId="{F3DE1F49-F837-4770-921B-5A20BC294C12}" type="sibTrans" cxnId="{E2447101-102D-405F-B702-693093E08968}">
      <dgm:prSet/>
      <dgm:spPr/>
      <dgm:t>
        <a:bodyPr/>
        <a:lstStyle/>
        <a:p>
          <a:endParaRPr lang="es-SV"/>
        </a:p>
      </dgm:t>
    </dgm:pt>
    <dgm:pt modelId="{3C719F9F-123B-46B8-8877-FC5EE4CC105F}">
      <dgm:prSet phldrT="[Texto]"/>
      <dgm:spPr/>
      <dgm:t>
        <a:bodyPr/>
        <a:lstStyle/>
        <a:p>
          <a:r>
            <a:rPr lang="es-SV"/>
            <a:t>Entorno económico, político, legal, etc.</a:t>
          </a:r>
        </a:p>
      </dgm:t>
    </dgm:pt>
    <dgm:pt modelId="{451EF546-CEDD-4639-978A-593E289AD847}" type="parTrans" cxnId="{AB9C99FA-D05A-4349-9322-14F13DC87AC4}">
      <dgm:prSet/>
      <dgm:spPr/>
      <dgm:t>
        <a:bodyPr/>
        <a:lstStyle/>
        <a:p>
          <a:endParaRPr lang="es-SV"/>
        </a:p>
      </dgm:t>
    </dgm:pt>
    <dgm:pt modelId="{E793403D-50D2-43D4-A719-F93B240F98EB}" type="sibTrans" cxnId="{AB9C99FA-D05A-4349-9322-14F13DC87AC4}">
      <dgm:prSet/>
      <dgm:spPr/>
      <dgm:t>
        <a:bodyPr/>
        <a:lstStyle/>
        <a:p>
          <a:endParaRPr lang="es-SV"/>
        </a:p>
      </dgm:t>
    </dgm:pt>
    <dgm:pt modelId="{C1A406DF-2A44-4719-B36A-61860653F6D5}" type="pres">
      <dgm:prSet presAssocID="{61A44107-E261-422E-861C-C121F1CB6D7B}" presName="linearFlow" presStyleCnt="0">
        <dgm:presLayoutVars>
          <dgm:dir/>
          <dgm:animLvl val="lvl"/>
          <dgm:resizeHandles val="exact"/>
        </dgm:presLayoutVars>
      </dgm:prSet>
      <dgm:spPr/>
      <dgm:t>
        <a:bodyPr/>
        <a:lstStyle/>
        <a:p>
          <a:endParaRPr lang="es-SV"/>
        </a:p>
      </dgm:t>
    </dgm:pt>
    <dgm:pt modelId="{CFC965D1-1566-453D-9A13-569370F0965F}" type="pres">
      <dgm:prSet presAssocID="{68D4CA88-1FD3-4760-B67C-E9505AB3E9C9}" presName="composite" presStyleCnt="0"/>
      <dgm:spPr/>
    </dgm:pt>
    <dgm:pt modelId="{DFF1A7B1-E646-4D1F-986B-30E01D05CA83}" type="pres">
      <dgm:prSet presAssocID="{68D4CA88-1FD3-4760-B67C-E9505AB3E9C9}" presName="parentText" presStyleLbl="alignNode1" presStyleIdx="0" presStyleCnt="3">
        <dgm:presLayoutVars>
          <dgm:chMax val="1"/>
          <dgm:bulletEnabled val="1"/>
        </dgm:presLayoutVars>
      </dgm:prSet>
      <dgm:spPr/>
      <dgm:t>
        <a:bodyPr/>
        <a:lstStyle/>
        <a:p>
          <a:endParaRPr lang="es-SV"/>
        </a:p>
      </dgm:t>
    </dgm:pt>
    <dgm:pt modelId="{FE90523B-9416-4E5C-8562-6EE55581A41B}" type="pres">
      <dgm:prSet presAssocID="{68D4CA88-1FD3-4760-B67C-E9505AB3E9C9}" presName="descendantText" presStyleLbl="alignAcc1" presStyleIdx="0" presStyleCnt="3">
        <dgm:presLayoutVars>
          <dgm:bulletEnabled val="1"/>
        </dgm:presLayoutVars>
      </dgm:prSet>
      <dgm:spPr/>
      <dgm:t>
        <a:bodyPr/>
        <a:lstStyle/>
        <a:p>
          <a:endParaRPr lang="es-SV"/>
        </a:p>
      </dgm:t>
    </dgm:pt>
    <dgm:pt modelId="{D542D7EA-2DB4-4552-A3D8-3A081067FCA2}" type="pres">
      <dgm:prSet presAssocID="{6B45E517-D56F-4A36-90A7-8157B3445488}" presName="sp" presStyleCnt="0"/>
      <dgm:spPr/>
    </dgm:pt>
    <dgm:pt modelId="{8D2C49B0-BB12-47EC-B3DA-87E8415A6CC4}" type="pres">
      <dgm:prSet presAssocID="{11B616AF-1287-4126-9BCB-F5F3673C6B34}" presName="composite" presStyleCnt="0"/>
      <dgm:spPr/>
    </dgm:pt>
    <dgm:pt modelId="{38C66D02-44DA-41C1-94CC-B87D27B71053}" type="pres">
      <dgm:prSet presAssocID="{11B616AF-1287-4126-9BCB-F5F3673C6B34}" presName="parentText" presStyleLbl="alignNode1" presStyleIdx="1" presStyleCnt="3">
        <dgm:presLayoutVars>
          <dgm:chMax val="1"/>
          <dgm:bulletEnabled val="1"/>
        </dgm:presLayoutVars>
      </dgm:prSet>
      <dgm:spPr/>
      <dgm:t>
        <a:bodyPr/>
        <a:lstStyle/>
        <a:p>
          <a:endParaRPr lang="es-SV"/>
        </a:p>
      </dgm:t>
    </dgm:pt>
    <dgm:pt modelId="{8BEEA935-1719-414A-A4CC-237D7B079D27}" type="pres">
      <dgm:prSet presAssocID="{11B616AF-1287-4126-9BCB-F5F3673C6B34}" presName="descendantText" presStyleLbl="alignAcc1" presStyleIdx="1" presStyleCnt="3">
        <dgm:presLayoutVars>
          <dgm:bulletEnabled val="1"/>
        </dgm:presLayoutVars>
      </dgm:prSet>
      <dgm:spPr/>
      <dgm:t>
        <a:bodyPr/>
        <a:lstStyle/>
        <a:p>
          <a:endParaRPr lang="es-SV"/>
        </a:p>
      </dgm:t>
    </dgm:pt>
    <dgm:pt modelId="{4AB7BE87-2A50-4C64-80DC-A0FCD61A8D8D}" type="pres">
      <dgm:prSet presAssocID="{0C13A7A7-09CF-4D0D-9092-8851D2848B51}" presName="sp" presStyleCnt="0"/>
      <dgm:spPr/>
    </dgm:pt>
    <dgm:pt modelId="{7A014333-6C7C-41D0-A13C-FA3CD16B29AF}" type="pres">
      <dgm:prSet presAssocID="{6F7E0754-3BFB-4CE0-9F49-AD5BEC97ACBB}" presName="composite" presStyleCnt="0"/>
      <dgm:spPr/>
    </dgm:pt>
    <dgm:pt modelId="{40A50A24-8FBC-4FD3-90A8-851FCDD1081B}" type="pres">
      <dgm:prSet presAssocID="{6F7E0754-3BFB-4CE0-9F49-AD5BEC97ACBB}" presName="parentText" presStyleLbl="alignNode1" presStyleIdx="2" presStyleCnt="3">
        <dgm:presLayoutVars>
          <dgm:chMax val="1"/>
          <dgm:bulletEnabled val="1"/>
        </dgm:presLayoutVars>
      </dgm:prSet>
      <dgm:spPr/>
      <dgm:t>
        <a:bodyPr/>
        <a:lstStyle/>
        <a:p>
          <a:endParaRPr lang="es-SV"/>
        </a:p>
      </dgm:t>
    </dgm:pt>
    <dgm:pt modelId="{17BA9D6A-0579-446D-9D61-FCEED2B162D3}" type="pres">
      <dgm:prSet presAssocID="{6F7E0754-3BFB-4CE0-9F49-AD5BEC97ACBB}" presName="descendantText" presStyleLbl="alignAcc1" presStyleIdx="2" presStyleCnt="3">
        <dgm:presLayoutVars>
          <dgm:bulletEnabled val="1"/>
        </dgm:presLayoutVars>
      </dgm:prSet>
      <dgm:spPr/>
      <dgm:t>
        <a:bodyPr/>
        <a:lstStyle/>
        <a:p>
          <a:endParaRPr lang="es-SV"/>
        </a:p>
      </dgm:t>
    </dgm:pt>
  </dgm:ptLst>
  <dgm:cxnLst>
    <dgm:cxn modelId="{1E85D3AD-D950-46BD-9920-5C65DEC91599}" type="presOf" srcId="{61A44107-E261-422E-861C-C121F1CB6D7B}" destId="{C1A406DF-2A44-4719-B36A-61860653F6D5}" srcOrd="0" destOrd="0" presId="urn:microsoft.com/office/officeart/2005/8/layout/chevron2"/>
    <dgm:cxn modelId="{E2447101-102D-405F-B702-693093E08968}" srcId="{61A44107-E261-422E-861C-C121F1CB6D7B}" destId="{6F7E0754-3BFB-4CE0-9F49-AD5BEC97ACBB}" srcOrd="2" destOrd="0" parTransId="{0892F254-FAB6-49B5-B951-97C661426746}" sibTransId="{F3DE1F49-F837-4770-921B-5A20BC294C12}"/>
    <dgm:cxn modelId="{194F7C32-425E-49CC-8FEB-1720F16D81E7}" type="presOf" srcId="{1EA45CED-0A9A-4CA0-87E0-92A14484F5F0}" destId="{FE90523B-9416-4E5C-8562-6EE55581A41B}" srcOrd="0" destOrd="0" presId="urn:microsoft.com/office/officeart/2005/8/layout/chevron2"/>
    <dgm:cxn modelId="{AAC47ADE-9D6D-44D0-9713-363A8EC6DB91}" type="presOf" srcId="{68D4CA88-1FD3-4760-B67C-E9505AB3E9C9}" destId="{DFF1A7B1-E646-4D1F-986B-30E01D05CA83}" srcOrd="0" destOrd="0" presId="urn:microsoft.com/office/officeart/2005/8/layout/chevron2"/>
    <dgm:cxn modelId="{EC389852-5F4C-42EC-B48A-A454F0FE8002}" type="presOf" srcId="{11B616AF-1287-4126-9BCB-F5F3673C6B34}" destId="{38C66D02-44DA-41C1-94CC-B87D27B71053}" srcOrd="0" destOrd="0" presId="urn:microsoft.com/office/officeart/2005/8/layout/chevron2"/>
    <dgm:cxn modelId="{9DA91BD7-0D98-4652-B71E-89E11D6BB6A9}" type="presOf" srcId="{3C719F9F-123B-46B8-8877-FC5EE4CC105F}" destId="{17BA9D6A-0579-446D-9D61-FCEED2B162D3}" srcOrd="0" destOrd="0" presId="urn:microsoft.com/office/officeart/2005/8/layout/chevron2"/>
    <dgm:cxn modelId="{8461C483-07C0-4867-93B6-71553819A5D8}" srcId="{11B616AF-1287-4126-9BCB-F5F3673C6B34}" destId="{4D7A0AC4-A5B6-4EE3-BF3F-2CC2C60178B1}" srcOrd="0" destOrd="0" parTransId="{399FF56F-CF77-4599-A8BD-B51E80EEB13C}" sibTransId="{EAF5E41D-28DE-4F2C-871F-B1B78A71B5DC}"/>
    <dgm:cxn modelId="{AB9C99FA-D05A-4349-9322-14F13DC87AC4}" srcId="{6F7E0754-3BFB-4CE0-9F49-AD5BEC97ACBB}" destId="{3C719F9F-123B-46B8-8877-FC5EE4CC105F}" srcOrd="0" destOrd="0" parTransId="{451EF546-CEDD-4639-978A-593E289AD847}" sibTransId="{E793403D-50D2-43D4-A719-F93B240F98EB}"/>
    <dgm:cxn modelId="{A2CD97D0-ACD3-4BE2-933D-CF083A0B3580}" srcId="{61A44107-E261-422E-861C-C121F1CB6D7B}" destId="{11B616AF-1287-4126-9BCB-F5F3673C6B34}" srcOrd="1" destOrd="0" parTransId="{9091C33F-63EE-4CCE-9BA2-B5571E7D55B0}" sibTransId="{0C13A7A7-09CF-4D0D-9092-8851D2848B51}"/>
    <dgm:cxn modelId="{F79883A0-13E4-41A9-9CE7-AED18F9EF05B}" type="presOf" srcId="{4D7A0AC4-A5B6-4EE3-BF3F-2CC2C60178B1}" destId="{8BEEA935-1719-414A-A4CC-237D7B079D27}" srcOrd="0" destOrd="0" presId="urn:microsoft.com/office/officeart/2005/8/layout/chevron2"/>
    <dgm:cxn modelId="{94DDC223-C4E3-4A29-9DCA-3217D15F4B15}" type="presOf" srcId="{6F7E0754-3BFB-4CE0-9F49-AD5BEC97ACBB}" destId="{40A50A24-8FBC-4FD3-90A8-851FCDD1081B}" srcOrd="0" destOrd="0" presId="urn:microsoft.com/office/officeart/2005/8/layout/chevron2"/>
    <dgm:cxn modelId="{993F861E-8846-42EB-9785-2863F7DF3FAB}" srcId="{68D4CA88-1FD3-4760-B67C-E9505AB3E9C9}" destId="{1EA45CED-0A9A-4CA0-87E0-92A14484F5F0}" srcOrd="0" destOrd="0" parTransId="{3CFB66FB-DC9E-46B3-8D18-B8A2ECCB4DBB}" sibTransId="{28F31054-A687-4C4E-8BEE-2D0D8875CFD9}"/>
    <dgm:cxn modelId="{A11B003C-2A37-4671-8116-A8DE56D8B5E0}" srcId="{61A44107-E261-422E-861C-C121F1CB6D7B}" destId="{68D4CA88-1FD3-4760-B67C-E9505AB3E9C9}" srcOrd="0" destOrd="0" parTransId="{193B69AD-33F2-41DD-8856-11082BDF77F4}" sibTransId="{6B45E517-D56F-4A36-90A7-8157B3445488}"/>
    <dgm:cxn modelId="{E0C713C0-71AD-4A54-A24E-9C818E951819}" type="presParOf" srcId="{C1A406DF-2A44-4719-B36A-61860653F6D5}" destId="{CFC965D1-1566-453D-9A13-569370F0965F}" srcOrd="0" destOrd="0" presId="urn:microsoft.com/office/officeart/2005/8/layout/chevron2"/>
    <dgm:cxn modelId="{5B65C9FF-DAAC-403B-BA24-02350A8F0A13}" type="presParOf" srcId="{CFC965D1-1566-453D-9A13-569370F0965F}" destId="{DFF1A7B1-E646-4D1F-986B-30E01D05CA83}" srcOrd="0" destOrd="0" presId="urn:microsoft.com/office/officeart/2005/8/layout/chevron2"/>
    <dgm:cxn modelId="{97ADFA41-CFA6-4F74-AC45-CFFD60A931DF}" type="presParOf" srcId="{CFC965D1-1566-453D-9A13-569370F0965F}" destId="{FE90523B-9416-4E5C-8562-6EE55581A41B}" srcOrd="1" destOrd="0" presId="urn:microsoft.com/office/officeart/2005/8/layout/chevron2"/>
    <dgm:cxn modelId="{CF47AD05-9BA6-4807-9227-84E204B319D1}" type="presParOf" srcId="{C1A406DF-2A44-4719-B36A-61860653F6D5}" destId="{D542D7EA-2DB4-4552-A3D8-3A081067FCA2}" srcOrd="1" destOrd="0" presId="urn:microsoft.com/office/officeart/2005/8/layout/chevron2"/>
    <dgm:cxn modelId="{6CC66E86-ACC5-4A72-AB0A-11310283A500}" type="presParOf" srcId="{C1A406DF-2A44-4719-B36A-61860653F6D5}" destId="{8D2C49B0-BB12-47EC-B3DA-87E8415A6CC4}" srcOrd="2" destOrd="0" presId="urn:microsoft.com/office/officeart/2005/8/layout/chevron2"/>
    <dgm:cxn modelId="{076D5381-84DC-432A-8FBE-815199E2B960}" type="presParOf" srcId="{8D2C49B0-BB12-47EC-B3DA-87E8415A6CC4}" destId="{38C66D02-44DA-41C1-94CC-B87D27B71053}" srcOrd="0" destOrd="0" presId="urn:microsoft.com/office/officeart/2005/8/layout/chevron2"/>
    <dgm:cxn modelId="{89C2FCD1-5A37-4FC1-9ECD-0D0B63FDDB68}" type="presParOf" srcId="{8D2C49B0-BB12-47EC-B3DA-87E8415A6CC4}" destId="{8BEEA935-1719-414A-A4CC-237D7B079D27}" srcOrd="1" destOrd="0" presId="urn:microsoft.com/office/officeart/2005/8/layout/chevron2"/>
    <dgm:cxn modelId="{DC011C64-251D-439A-985A-DBA2A35F62DB}" type="presParOf" srcId="{C1A406DF-2A44-4719-B36A-61860653F6D5}" destId="{4AB7BE87-2A50-4C64-80DC-A0FCD61A8D8D}" srcOrd="3" destOrd="0" presId="urn:microsoft.com/office/officeart/2005/8/layout/chevron2"/>
    <dgm:cxn modelId="{03AEB57E-949E-4F43-AF77-706DDE47CD81}" type="presParOf" srcId="{C1A406DF-2A44-4719-B36A-61860653F6D5}" destId="{7A014333-6C7C-41D0-A13C-FA3CD16B29AF}" srcOrd="4" destOrd="0" presId="urn:microsoft.com/office/officeart/2005/8/layout/chevron2"/>
    <dgm:cxn modelId="{B8A2A906-2209-4E00-B78D-1CC9F5A3CA61}" type="presParOf" srcId="{7A014333-6C7C-41D0-A13C-FA3CD16B29AF}" destId="{40A50A24-8FBC-4FD3-90A8-851FCDD1081B}" srcOrd="0" destOrd="0" presId="urn:microsoft.com/office/officeart/2005/8/layout/chevron2"/>
    <dgm:cxn modelId="{B17BABD4-2FC1-4BAF-A8B8-F47CBB7027F0}" type="presParOf" srcId="{7A014333-6C7C-41D0-A13C-FA3CD16B29AF}" destId="{17BA9D6A-0579-446D-9D61-FCEED2B162D3}" srcOrd="1" destOrd="0" presId="urn:microsoft.com/office/officeart/2005/8/layout/chevron2"/>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E5D7BA89-9FB6-46F5-926C-00DE357F8011}" type="doc">
      <dgm:prSet loTypeId="urn:microsoft.com/office/officeart/2005/8/layout/vList5" loCatId="list" qsTypeId="urn:microsoft.com/office/officeart/2005/8/quickstyle/simple1" qsCatId="simple" csTypeId="urn:microsoft.com/office/officeart/2005/8/colors/colorful4" csCatId="colorful" phldr="1"/>
      <dgm:spPr/>
      <dgm:t>
        <a:bodyPr/>
        <a:lstStyle/>
        <a:p>
          <a:endParaRPr lang="es-SV"/>
        </a:p>
      </dgm:t>
    </dgm:pt>
    <dgm:pt modelId="{735C987A-3367-4522-B426-D42B096BD482}">
      <dgm:prSet phldrT="[Texto]"/>
      <dgm:spPr/>
      <dgm:t>
        <a:bodyPr/>
        <a:lstStyle/>
        <a:p>
          <a:r>
            <a:rPr lang="es-SV"/>
            <a:t>1.</a:t>
          </a:r>
        </a:p>
      </dgm:t>
    </dgm:pt>
    <dgm:pt modelId="{DBEC88DF-658D-41DF-BF5D-EC2BCAB76A42}" type="parTrans" cxnId="{41ED81F0-C843-4932-A7EB-542609DC4041}">
      <dgm:prSet/>
      <dgm:spPr/>
      <dgm:t>
        <a:bodyPr/>
        <a:lstStyle/>
        <a:p>
          <a:endParaRPr lang="es-SV"/>
        </a:p>
      </dgm:t>
    </dgm:pt>
    <dgm:pt modelId="{A1AE9F65-B92D-452B-91ED-9374EB6ECE00}" type="sibTrans" cxnId="{41ED81F0-C843-4932-A7EB-542609DC4041}">
      <dgm:prSet/>
      <dgm:spPr/>
      <dgm:t>
        <a:bodyPr/>
        <a:lstStyle/>
        <a:p>
          <a:endParaRPr lang="es-SV"/>
        </a:p>
      </dgm:t>
    </dgm:pt>
    <dgm:pt modelId="{A6911595-AD7B-45CA-871A-ECC92EF4ED3E}">
      <dgm:prSet phldrT="[Texto]"/>
      <dgm:spPr/>
      <dgm:t>
        <a:bodyPr/>
        <a:lstStyle/>
        <a:p>
          <a:r>
            <a:rPr lang="es-SV"/>
            <a:t>Ingresos.</a:t>
          </a:r>
        </a:p>
      </dgm:t>
    </dgm:pt>
    <dgm:pt modelId="{3B7D70BE-14C6-48CA-839F-01AC3A399A25}" type="parTrans" cxnId="{4635ABFC-ECD0-4788-A7F0-B4262BC4449C}">
      <dgm:prSet/>
      <dgm:spPr/>
      <dgm:t>
        <a:bodyPr/>
        <a:lstStyle/>
        <a:p>
          <a:endParaRPr lang="es-SV"/>
        </a:p>
      </dgm:t>
    </dgm:pt>
    <dgm:pt modelId="{34268DB7-7BF5-4E2A-B481-ED46BF076B11}" type="sibTrans" cxnId="{4635ABFC-ECD0-4788-A7F0-B4262BC4449C}">
      <dgm:prSet/>
      <dgm:spPr/>
      <dgm:t>
        <a:bodyPr/>
        <a:lstStyle/>
        <a:p>
          <a:endParaRPr lang="es-SV"/>
        </a:p>
      </dgm:t>
    </dgm:pt>
    <dgm:pt modelId="{1FB1EC43-D7FA-470C-991A-83CD76EA6CC7}">
      <dgm:prSet phldrT="[Texto]"/>
      <dgm:spPr/>
      <dgm:t>
        <a:bodyPr/>
        <a:lstStyle/>
        <a:p>
          <a:r>
            <a:rPr lang="es-SV"/>
            <a:t>2.</a:t>
          </a:r>
        </a:p>
      </dgm:t>
    </dgm:pt>
    <dgm:pt modelId="{29E7D45A-14C7-4B41-A8A4-11066490A0FE}" type="parTrans" cxnId="{427CD431-D091-46DA-9136-595051DF431C}">
      <dgm:prSet/>
      <dgm:spPr/>
      <dgm:t>
        <a:bodyPr/>
        <a:lstStyle/>
        <a:p>
          <a:endParaRPr lang="es-SV"/>
        </a:p>
      </dgm:t>
    </dgm:pt>
    <dgm:pt modelId="{64AACB9E-5D82-455C-A0FC-9322FF0A52CD}" type="sibTrans" cxnId="{427CD431-D091-46DA-9136-595051DF431C}">
      <dgm:prSet/>
      <dgm:spPr/>
      <dgm:t>
        <a:bodyPr/>
        <a:lstStyle/>
        <a:p>
          <a:endParaRPr lang="es-SV"/>
        </a:p>
      </dgm:t>
    </dgm:pt>
    <dgm:pt modelId="{BC409E54-8AA6-496C-B844-68165F4BF64F}">
      <dgm:prSet phldrT="[Texto]"/>
      <dgm:spPr/>
      <dgm:t>
        <a:bodyPr/>
        <a:lstStyle/>
        <a:p>
          <a:r>
            <a:rPr lang="es-SV"/>
            <a:t>Margen financiero.</a:t>
          </a:r>
        </a:p>
      </dgm:t>
    </dgm:pt>
    <dgm:pt modelId="{BFB82DC4-4F23-49B8-997B-14AB92E8FB7D}" type="parTrans" cxnId="{1CBDBE5C-FF5A-4E27-872B-5BEA6D178B92}">
      <dgm:prSet/>
      <dgm:spPr/>
      <dgm:t>
        <a:bodyPr/>
        <a:lstStyle/>
        <a:p>
          <a:endParaRPr lang="es-SV"/>
        </a:p>
      </dgm:t>
    </dgm:pt>
    <dgm:pt modelId="{01335877-651C-4039-B13B-2E20B0F289FC}" type="sibTrans" cxnId="{1CBDBE5C-FF5A-4E27-872B-5BEA6D178B92}">
      <dgm:prSet/>
      <dgm:spPr/>
      <dgm:t>
        <a:bodyPr/>
        <a:lstStyle/>
        <a:p>
          <a:endParaRPr lang="es-SV"/>
        </a:p>
      </dgm:t>
    </dgm:pt>
    <dgm:pt modelId="{BEFCD5D2-5C59-4DC9-B46A-FEB3E6427203}">
      <dgm:prSet phldrT="[Texto]"/>
      <dgm:spPr/>
      <dgm:t>
        <a:bodyPr/>
        <a:lstStyle/>
        <a:p>
          <a:r>
            <a:rPr lang="es-SV"/>
            <a:t>3.</a:t>
          </a:r>
        </a:p>
      </dgm:t>
    </dgm:pt>
    <dgm:pt modelId="{8DA1E6E0-B700-4ECA-84D2-47339462D972}" type="parTrans" cxnId="{9D376BA7-A42C-4D8E-AF12-A101CD686B05}">
      <dgm:prSet/>
      <dgm:spPr/>
      <dgm:t>
        <a:bodyPr/>
        <a:lstStyle/>
        <a:p>
          <a:endParaRPr lang="es-SV"/>
        </a:p>
      </dgm:t>
    </dgm:pt>
    <dgm:pt modelId="{D4550884-87A2-434B-B8D4-5C5C81A0BCA5}" type="sibTrans" cxnId="{9D376BA7-A42C-4D8E-AF12-A101CD686B05}">
      <dgm:prSet/>
      <dgm:spPr/>
      <dgm:t>
        <a:bodyPr/>
        <a:lstStyle/>
        <a:p>
          <a:endParaRPr lang="es-SV"/>
        </a:p>
      </dgm:t>
    </dgm:pt>
    <dgm:pt modelId="{2CC688C0-D546-45D0-86D0-F4835468806B}">
      <dgm:prSet phldrT="[Texto]"/>
      <dgm:spPr/>
      <dgm:t>
        <a:bodyPr/>
        <a:lstStyle/>
        <a:p>
          <a:r>
            <a:rPr lang="es-SV"/>
            <a:t>Costos variables.</a:t>
          </a:r>
        </a:p>
      </dgm:t>
    </dgm:pt>
    <dgm:pt modelId="{C2FFFDEA-BC82-426F-A1CF-EBBCD262AEC9}" type="parTrans" cxnId="{78231F7F-5D6C-49DE-82AF-B0B2075D9117}">
      <dgm:prSet/>
      <dgm:spPr/>
      <dgm:t>
        <a:bodyPr/>
        <a:lstStyle/>
        <a:p>
          <a:endParaRPr lang="es-SV"/>
        </a:p>
      </dgm:t>
    </dgm:pt>
    <dgm:pt modelId="{B9C3DA19-7A0E-46FD-91B5-5337AD923D95}" type="sibTrans" cxnId="{78231F7F-5D6C-49DE-82AF-B0B2075D9117}">
      <dgm:prSet/>
      <dgm:spPr/>
      <dgm:t>
        <a:bodyPr/>
        <a:lstStyle/>
        <a:p>
          <a:endParaRPr lang="es-SV"/>
        </a:p>
      </dgm:t>
    </dgm:pt>
    <dgm:pt modelId="{FEDCCC09-0BED-4ABD-9EEA-2B78A9D000DF}">
      <dgm:prSet phldrT="[Texto]"/>
      <dgm:spPr/>
      <dgm:t>
        <a:bodyPr/>
        <a:lstStyle/>
        <a:p>
          <a:r>
            <a:rPr lang="es-SV"/>
            <a:t>4.</a:t>
          </a:r>
        </a:p>
      </dgm:t>
    </dgm:pt>
    <dgm:pt modelId="{1538892B-57C9-416B-B67F-CFE492A7A9BE}" type="parTrans" cxnId="{FA5F93D2-366D-4595-B916-1B82C9BCFA1F}">
      <dgm:prSet/>
      <dgm:spPr/>
      <dgm:t>
        <a:bodyPr/>
        <a:lstStyle/>
        <a:p>
          <a:endParaRPr lang="es-SV"/>
        </a:p>
      </dgm:t>
    </dgm:pt>
    <dgm:pt modelId="{777397C4-0494-4242-BE2B-20129F27F040}" type="sibTrans" cxnId="{FA5F93D2-366D-4595-B916-1B82C9BCFA1F}">
      <dgm:prSet/>
      <dgm:spPr/>
      <dgm:t>
        <a:bodyPr/>
        <a:lstStyle/>
        <a:p>
          <a:endParaRPr lang="es-SV"/>
        </a:p>
      </dgm:t>
    </dgm:pt>
    <dgm:pt modelId="{BC4F7306-C615-4D81-9A5C-3603EB705D13}">
      <dgm:prSet phldrT="[Texto]"/>
      <dgm:spPr/>
      <dgm:t>
        <a:bodyPr/>
        <a:lstStyle/>
        <a:p>
          <a:r>
            <a:rPr lang="es-SV"/>
            <a:t>Costos fijos.</a:t>
          </a:r>
        </a:p>
      </dgm:t>
    </dgm:pt>
    <dgm:pt modelId="{71578815-718A-4C8F-8D63-EBCEA716ADCD}" type="parTrans" cxnId="{89D6FA50-0349-4042-A624-37D081B7824D}">
      <dgm:prSet/>
      <dgm:spPr/>
      <dgm:t>
        <a:bodyPr/>
        <a:lstStyle/>
        <a:p>
          <a:endParaRPr lang="es-SV"/>
        </a:p>
      </dgm:t>
    </dgm:pt>
    <dgm:pt modelId="{50602F1F-E275-4252-ACED-8F6414F683A7}" type="sibTrans" cxnId="{89D6FA50-0349-4042-A624-37D081B7824D}">
      <dgm:prSet/>
      <dgm:spPr/>
      <dgm:t>
        <a:bodyPr/>
        <a:lstStyle/>
        <a:p>
          <a:endParaRPr lang="es-SV"/>
        </a:p>
      </dgm:t>
    </dgm:pt>
    <dgm:pt modelId="{A8E16709-3C83-4666-8CE1-921FCB99AD2B}" type="pres">
      <dgm:prSet presAssocID="{E5D7BA89-9FB6-46F5-926C-00DE357F8011}" presName="Name0" presStyleCnt="0">
        <dgm:presLayoutVars>
          <dgm:dir/>
          <dgm:animLvl val="lvl"/>
          <dgm:resizeHandles val="exact"/>
        </dgm:presLayoutVars>
      </dgm:prSet>
      <dgm:spPr/>
      <dgm:t>
        <a:bodyPr/>
        <a:lstStyle/>
        <a:p>
          <a:endParaRPr lang="en-US"/>
        </a:p>
      </dgm:t>
    </dgm:pt>
    <dgm:pt modelId="{14AAAAC7-29E2-4314-8CB1-3F7C5CD200DE}" type="pres">
      <dgm:prSet presAssocID="{735C987A-3367-4522-B426-D42B096BD482}" presName="linNode" presStyleCnt="0"/>
      <dgm:spPr/>
    </dgm:pt>
    <dgm:pt modelId="{C8A6D177-46D4-40AF-AFD6-C43F5D68A3EB}" type="pres">
      <dgm:prSet presAssocID="{735C987A-3367-4522-B426-D42B096BD482}" presName="parentText" presStyleLbl="node1" presStyleIdx="0" presStyleCnt="4">
        <dgm:presLayoutVars>
          <dgm:chMax val="1"/>
          <dgm:bulletEnabled val="1"/>
        </dgm:presLayoutVars>
      </dgm:prSet>
      <dgm:spPr/>
      <dgm:t>
        <a:bodyPr/>
        <a:lstStyle/>
        <a:p>
          <a:endParaRPr lang="en-US"/>
        </a:p>
      </dgm:t>
    </dgm:pt>
    <dgm:pt modelId="{E00CC394-7E0A-4745-B8EC-742014A4AF24}" type="pres">
      <dgm:prSet presAssocID="{735C987A-3367-4522-B426-D42B096BD482}" presName="descendantText" presStyleLbl="alignAccFollowNode1" presStyleIdx="0" presStyleCnt="4">
        <dgm:presLayoutVars>
          <dgm:bulletEnabled val="1"/>
        </dgm:presLayoutVars>
      </dgm:prSet>
      <dgm:spPr/>
      <dgm:t>
        <a:bodyPr/>
        <a:lstStyle/>
        <a:p>
          <a:endParaRPr lang="es-SV"/>
        </a:p>
      </dgm:t>
    </dgm:pt>
    <dgm:pt modelId="{494553C2-C28F-4524-BDE6-25CE6FC42C94}" type="pres">
      <dgm:prSet presAssocID="{A1AE9F65-B92D-452B-91ED-9374EB6ECE00}" presName="sp" presStyleCnt="0"/>
      <dgm:spPr/>
    </dgm:pt>
    <dgm:pt modelId="{F6C1E1DC-C472-4CCE-B51B-A4085C5A0AC5}" type="pres">
      <dgm:prSet presAssocID="{1FB1EC43-D7FA-470C-991A-83CD76EA6CC7}" presName="linNode" presStyleCnt="0"/>
      <dgm:spPr/>
    </dgm:pt>
    <dgm:pt modelId="{AB8E6BFE-206C-4A46-82B4-9C433FF00C9B}" type="pres">
      <dgm:prSet presAssocID="{1FB1EC43-D7FA-470C-991A-83CD76EA6CC7}" presName="parentText" presStyleLbl="node1" presStyleIdx="1" presStyleCnt="4">
        <dgm:presLayoutVars>
          <dgm:chMax val="1"/>
          <dgm:bulletEnabled val="1"/>
        </dgm:presLayoutVars>
      </dgm:prSet>
      <dgm:spPr/>
      <dgm:t>
        <a:bodyPr/>
        <a:lstStyle/>
        <a:p>
          <a:endParaRPr lang="en-US"/>
        </a:p>
      </dgm:t>
    </dgm:pt>
    <dgm:pt modelId="{18E4E06E-E31C-4730-8788-A66C7B5F3EAC}" type="pres">
      <dgm:prSet presAssocID="{1FB1EC43-D7FA-470C-991A-83CD76EA6CC7}" presName="descendantText" presStyleLbl="alignAccFollowNode1" presStyleIdx="1" presStyleCnt="4">
        <dgm:presLayoutVars>
          <dgm:bulletEnabled val="1"/>
        </dgm:presLayoutVars>
      </dgm:prSet>
      <dgm:spPr/>
      <dgm:t>
        <a:bodyPr/>
        <a:lstStyle/>
        <a:p>
          <a:endParaRPr lang="es-SV"/>
        </a:p>
      </dgm:t>
    </dgm:pt>
    <dgm:pt modelId="{6DF95E38-1DB2-4168-BD86-19FB0180DBEB}" type="pres">
      <dgm:prSet presAssocID="{64AACB9E-5D82-455C-A0FC-9322FF0A52CD}" presName="sp" presStyleCnt="0"/>
      <dgm:spPr/>
    </dgm:pt>
    <dgm:pt modelId="{E6059630-4050-4ECD-B0CF-541189F64FB9}" type="pres">
      <dgm:prSet presAssocID="{BEFCD5D2-5C59-4DC9-B46A-FEB3E6427203}" presName="linNode" presStyleCnt="0"/>
      <dgm:spPr/>
    </dgm:pt>
    <dgm:pt modelId="{05793507-DE58-425A-87A1-5880A6CA3DF0}" type="pres">
      <dgm:prSet presAssocID="{BEFCD5D2-5C59-4DC9-B46A-FEB3E6427203}" presName="parentText" presStyleLbl="node1" presStyleIdx="2" presStyleCnt="4">
        <dgm:presLayoutVars>
          <dgm:chMax val="1"/>
          <dgm:bulletEnabled val="1"/>
        </dgm:presLayoutVars>
      </dgm:prSet>
      <dgm:spPr/>
      <dgm:t>
        <a:bodyPr/>
        <a:lstStyle/>
        <a:p>
          <a:endParaRPr lang="en-US"/>
        </a:p>
      </dgm:t>
    </dgm:pt>
    <dgm:pt modelId="{B584100B-6270-4353-85C4-858AA4F293DA}" type="pres">
      <dgm:prSet presAssocID="{BEFCD5D2-5C59-4DC9-B46A-FEB3E6427203}" presName="descendantText" presStyleLbl="alignAccFollowNode1" presStyleIdx="2" presStyleCnt="4">
        <dgm:presLayoutVars>
          <dgm:bulletEnabled val="1"/>
        </dgm:presLayoutVars>
      </dgm:prSet>
      <dgm:spPr/>
      <dgm:t>
        <a:bodyPr/>
        <a:lstStyle/>
        <a:p>
          <a:endParaRPr lang="es-SV"/>
        </a:p>
      </dgm:t>
    </dgm:pt>
    <dgm:pt modelId="{35990564-4146-4266-8BD1-1BEC08B18588}" type="pres">
      <dgm:prSet presAssocID="{D4550884-87A2-434B-B8D4-5C5C81A0BCA5}" presName="sp" presStyleCnt="0"/>
      <dgm:spPr/>
    </dgm:pt>
    <dgm:pt modelId="{D159E9C6-CB56-4141-99F1-93C0F1A4D4EB}" type="pres">
      <dgm:prSet presAssocID="{FEDCCC09-0BED-4ABD-9EEA-2B78A9D000DF}" presName="linNode" presStyleCnt="0"/>
      <dgm:spPr/>
    </dgm:pt>
    <dgm:pt modelId="{E51A2827-4F90-41E2-B541-309222E72EAF}" type="pres">
      <dgm:prSet presAssocID="{FEDCCC09-0BED-4ABD-9EEA-2B78A9D000DF}" presName="parentText" presStyleLbl="node1" presStyleIdx="3" presStyleCnt="4">
        <dgm:presLayoutVars>
          <dgm:chMax val="1"/>
          <dgm:bulletEnabled val="1"/>
        </dgm:presLayoutVars>
      </dgm:prSet>
      <dgm:spPr/>
      <dgm:t>
        <a:bodyPr/>
        <a:lstStyle/>
        <a:p>
          <a:endParaRPr lang="es-SV"/>
        </a:p>
      </dgm:t>
    </dgm:pt>
    <dgm:pt modelId="{8A01BAA1-9F58-467D-903F-C82E22A08327}" type="pres">
      <dgm:prSet presAssocID="{FEDCCC09-0BED-4ABD-9EEA-2B78A9D000DF}" presName="descendantText" presStyleLbl="alignAccFollowNode1" presStyleIdx="3" presStyleCnt="4">
        <dgm:presLayoutVars>
          <dgm:bulletEnabled val="1"/>
        </dgm:presLayoutVars>
      </dgm:prSet>
      <dgm:spPr/>
      <dgm:t>
        <a:bodyPr/>
        <a:lstStyle/>
        <a:p>
          <a:endParaRPr lang="en-US"/>
        </a:p>
      </dgm:t>
    </dgm:pt>
  </dgm:ptLst>
  <dgm:cxnLst>
    <dgm:cxn modelId="{12C81C5C-D0E5-4149-9CC5-EA2F709431C1}" type="presOf" srcId="{E5D7BA89-9FB6-46F5-926C-00DE357F8011}" destId="{A8E16709-3C83-4666-8CE1-921FCB99AD2B}" srcOrd="0" destOrd="0" presId="urn:microsoft.com/office/officeart/2005/8/layout/vList5"/>
    <dgm:cxn modelId="{6830C35A-B73F-4761-866D-87802FFBEBEF}" type="presOf" srcId="{2CC688C0-D546-45D0-86D0-F4835468806B}" destId="{B584100B-6270-4353-85C4-858AA4F293DA}" srcOrd="0" destOrd="0" presId="urn:microsoft.com/office/officeart/2005/8/layout/vList5"/>
    <dgm:cxn modelId="{7651E70D-FE3D-44FC-B2FC-117D41E53A3E}" type="presOf" srcId="{A6911595-AD7B-45CA-871A-ECC92EF4ED3E}" destId="{E00CC394-7E0A-4745-B8EC-742014A4AF24}" srcOrd="0" destOrd="0" presId="urn:microsoft.com/office/officeart/2005/8/layout/vList5"/>
    <dgm:cxn modelId="{66FB055A-7CCD-42E9-B91C-27DB6CBEB080}" type="presOf" srcId="{BEFCD5D2-5C59-4DC9-B46A-FEB3E6427203}" destId="{05793507-DE58-425A-87A1-5880A6CA3DF0}" srcOrd="0" destOrd="0" presId="urn:microsoft.com/office/officeart/2005/8/layout/vList5"/>
    <dgm:cxn modelId="{1826326D-7D81-4661-8C40-D3583A56023B}" type="presOf" srcId="{FEDCCC09-0BED-4ABD-9EEA-2B78A9D000DF}" destId="{E51A2827-4F90-41E2-B541-309222E72EAF}" srcOrd="0" destOrd="0" presId="urn:microsoft.com/office/officeart/2005/8/layout/vList5"/>
    <dgm:cxn modelId="{62F13BA6-43C5-4B64-A991-8FCA0AB68F94}" type="presOf" srcId="{BC4F7306-C615-4D81-9A5C-3603EB705D13}" destId="{8A01BAA1-9F58-467D-903F-C82E22A08327}" srcOrd="0" destOrd="0" presId="urn:microsoft.com/office/officeart/2005/8/layout/vList5"/>
    <dgm:cxn modelId="{FA5F93D2-366D-4595-B916-1B82C9BCFA1F}" srcId="{E5D7BA89-9FB6-46F5-926C-00DE357F8011}" destId="{FEDCCC09-0BED-4ABD-9EEA-2B78A9D000DF}" srcOrd="3" destOrd="0" parTransId="{1538892B-57C9-416B-B67F-CFE492A7A9BE}" sibTransId="{777397C4-0494-4242-BE2B-20129F27F040}"/>
    <dgm:cxn modelId="{78231F7F-5D6C-49DE-82AF-B0B2075D9117}" srcId="{BEFCD5D2-5C59-4DC9-B46A-FEB3E6427203}" destId="{2CC688C0-D546-45D0-86D0-F4835468806B}" srcOrd="0" destOrd="0" parTransId="{C2FFFDEA-BC82-426F-A1CF-EBBCD262AEC9}" sibTransId="{B9C3DA19-7A0E-46FD-91B5-5337AD923D95}"/>
    <dgm:cxn modelId="{41ED81F0-C843-4932-A7EB-542609DC4041}" srcId="{E5D7BA89-9FB6-46F5-926C-00DE357F8011}" destId="{735C987A-3367-4522-B426-D42B096BD482}" srcOrd="0" destOrd="0" parTransId="{DBEC88DF-658D-41DF-BF5D-EC2BCAB76A42}" sibTransId="{A1AE9F65-B92D-452B-91ED-9374EB6ECE00}"/>
    <dgm:cxn modelId="{427CD431-D091-46DA-9136-595051DF431C}" srcId="{E5D7BA89-9FB6-46F5-926C-00DE357F8011}" destId="{1FB1EC43-D7FA-470C-991A-83CD76EA6CC7}" srcOrd="1" destOrd="0" parTransId="{29E7D45A-14C7-4B41-A8A4-11066490A0FE}" sibTransId="{64AACB9E-5D82-455C-A0FC-9322FF0A52CD}"/>
    <dgm:cxn modelId="{89D6FA50-0349-4042-A624-37D081B7824D}" srcId="{FEDCCC09-0BED-4ABD-9EEA-2B78A9D000DF}" destId="{BC4F7306-C615-4D81-9A5C-3603EB705D13}" srcOrd="0" destOrd="0" parTransId="{71578815-718A-4C8F-8D63-EBCEA716ADCD}" sibTransId="{50602F1F-E275-4252-ACED-8F6414F683A7}"/>
    <dgm:cxn modelId="{1CBDBE5C-FF5A-4E27-872B-5BEA6D178B92}" srcId="{1FB1EC43-D7FA-470C-991A-83CD76EA6CC7}" destId="{BC409E54-8AA6-496C-B844-68165F4BF64F}" srcOrd="0" destOrd="0" parTransId="{BFB82DC4-4F23-49B8-997B-14AB92E8FB7D}" sibTransId="{01335877-651C-4039-B13B-2E20B0F289FC}"/>
    <dgm:cxn modelId="{FB72865B-5F08-4184-A1F3-FEB75E0C7758}" type="presOf" srcId="{1FB1EC43-D7FA-470C-991A-83CD76EA6CC7}" destId="{AB8E6BFE-206C-4A46-82B4-9C433FF00C9B}" srcOrd="0" destOrd="0" presId="urn:microsoft.com/office/officeart/2005/8/layout/vList5"/>
    <dgm:cxn modelId="{9D376BA7-A42C-4D8E-AF12-A101CD686B05}" srcId="{E5D7BA89-9FB6-46F5-926C-00DE357F8011}" destId="{BEFCD5D2-5C59-4DC9-B46A-FEB3E6427203}" srcOrd="2" destOrd="0" parTransId="{8DA1E6E0-B700-4ECA-84D2-47339462D972}" sibTransId="{D4550884-87A2-434B-B8D4-5C5C81A0BCA5}"/>
    <dgm:cxn modelId="{4635ABFC-ECD0-4788-A7F0-B4262BC4449C}" srcId="{735C987A-3367-4522-B426-D42B096BD482}" destId="{A6911595-AD7B-45CA-871A-ECC92EF4ED3E}" srcOrd="0" destOrd="0" parTransId="{3B7D70BE-14C6-48CA-839F-01AC3A399A25}" sibTransId="{34268DB7-7BF5-4E2A-B481-ED46BF076B11}"/>
    <dgm:cxn modelId="{122A83E6-3452-42A0-BA4A-8BB838301DD0}" type="presOf" srcId="{735C987A-3367-4522-B426-D42B096BD482}" destId="{C8A6D177-46D4-40AF-AFD6-C43F5D68A3EB}" srcOrd="0" destOrd="0" presId="urn:microsoft.com/office/officeart/2005/8/layout/vList5"/>
    <dgm:cxn modelId="{1A5EBEA3-10A6-4AED-B44B-2D352814E4F7}" type="presOf" srcId="{BC409E54-8AA6-496C-B844-68165F4BF64F}" destId="{18E4E06E-E31C-4730-8788-A66C7B5F3EAC}" srcOrd="0" destOrd="0" presId="urn:microsoft.com/office/officeart/2005/8/layout/vList5"/>
    <dgm:cxn modelId="{C9D9B3BA-46B2-4B6B-ADC7-35EAA82BD6F5}" type="presParOf" srcId="{A8E16709-3C83-4666-8CE1-921FCB99AD2B}" destId="{14AAAAC7-29E2-4314-8CB1-3F7C5CD200DE}" srcOrd="0" destOrd="0" presId="urn:microsoft.com/office/officeart/2005/8/layout/vList5"/>
    <dgm:cxn modelId="{AA7F4933-FDA2-43DF-955A-4359E4D3E44C}" type="presParOf" srcId="{14AAAAC7-29E2-4314-8CB1-3F7C5CD200DE}" destId="{C8A6D177-46D4-40AF-AFD6-C43F5D68A3EB}" srcOrd="0" destOrd="0" presId="urn:microsoft.com/office/officeart/2005/8/layout/vList5"/>
    <dgm:cxn modelId="{419628B0-C540-48BA-B56B-51514400AD27}" type="presParOf" srcId="{14AAAAC7-29E2-4314-8CB1-3F7C5CD200DE}" destId="{E00CC394-7E0A-4745-B8EC-742014A4AF24}" srcOrd="1" destOrd="0" presId="urn:microsoft.com/office/officeart/2005/8/layout/vList5"/>
    <dgm:cxn modelId="{4F03D57C-0F7C-4FD4-8A06-3E818A0BBB58}" type="presParOf" srcId="{A8E16709-3C83-4666-8CE1-921FCB99AD2B}" destId="{494553C2-C28F-4524-BDE6-25CE6FC42C94}" srcOrd="1" destOrd="0" presId="urn:microsoft.com/office/officeart/2005/8/layout/vList5"/>
    <dgm:cxn modelId="{98BF6CEF-4900-4BCA-BFB7-6ACAEDA34334}" type="presParOf" srcId="{A8E16709-3C83-4666-8CE1-921FCB99AD2B}" destId="{F6C1E1DC-C472-4CCE-B51B-A4085C5A0AC5}" srcOrd="2" destOrd="0" presId="urn:microsoft.com/office/officeart/2005/8/layout/vList5"/>
    <dgm:cxn modelId="{00D116F3-7B57-4059-A00D-BB83F809855F}" type="presParOf" srcId="{F6C1E1DC-C472-4CCE-B51B-A4085C5A0AC5}" destId="{AB8E6BFE-206C-4A46-82B4-9C433FF00C9B}" srcOrd="0" destOrd="0" presId="urn:microsoft.com/office/officeart/2005/8/layout/vList5"/>
    <dgm:cxn modelId="{C07DBCCE-9CE6-4DD1-9185-2D9C08A08F25}" type="presParOf" srcId="{F6C1E1DC-C472-4CCE-B51B-A4085C5A0AC5}" destId="{18E4E06E-E31C-4730-8788-A66C7B5F3EAC}" srcOrd="1" destOrd="0" presId="urn:microsoft.com/office/officeart/2005/8/layout/vList5"/>
    <dgm:cxn modelId="{25FB40C1-59F3-4173-BF8D-37992257D1AD}" type="presParOf" srcId="{A8E16709-3C83-4666-8CE1-921FCB99AD2B}" destId="{6DF95E38-1DB2-4168-BD86-19FB0180DBEB}" srcOrd="3" destOrd="0" presId="urn:microsoft.com/office/officeart/2005/8/layout/vList5"/>
    <dgm:cxn modelId="{0F72BB64-3ACD-4316-9121-D171049C82B8}" type="presParOf" srcId="{A8E16709-3C83-4666-8CE1-921FCB99AD2B}" destId="{E6059630-4050-4ECD-B0CF-541189F64FB9}" srcOrd="4" destOrd="0" presId="urn:microsoft.com/office/officeart/2005/8/layout/vList5"/>
    <dgm:cxn modelId="{6A84DE3E-214F-4287-8753-9D172E6E0F5C}" type="presParOf" srcId="{E6059630-4050-4ECD-B0CF-541189F64FB9}" destId="{05793507-DE58-425A-87A1-5880A6CA3DF0}" srcOrd="0" destOrd="0" presId="urn:microsoft.com/office/officeart/2005/8/layout/vList5"/>
    <dgm:cxn modelId="{B9B2F050-A2F7-44DE-A589-DAC2A2A5BDB6}" type="presParOf" srcId="{E6059630-4050-4ECD-B0CF-541189F64FB9}" destId="{B584100B-6270-4353-85C4-858AA4F293DA}" srcOrd="1" destOrd="0" presId="urn:microsoft.com/office/officeart/2005/8/layout/vList5"/>
    <dgm:cxn modelId="{A06CF795-DCC8-41E8-A9E5-1706A3E4E953}" type="presParOf" srcId="{A8E16709-3C83-4666-8CE1-921FCB99AD2B}" destId="{35990564-4146-4266-8BD1-1BEC08B18588}" srcOrd="5" destOrd="0" presId="urn:microsoft.com/office/officeart/2005/8/layout/vList5"/>
    <dgm:cxn modelId="{53959736-14E3-4CEA-8CC9-30BDD52CAFC3}" type="presParOf" srcId="{A8E16709-3C83-4666-8CE1-921FCB99AD2B}" destId="{D159E9C6-CB56-4141-99F1-93C0F1A4D4EB}" srcOrd="6" destOrd="0" presId="urn:microsoft.com/office/officeart/2005/8/layout/vList5"/>
    <dgm:cxn modelId="{E8A66485-A1A5-4C5E-BF3E-C63003EB5980}" type="presParOf" srcId="{D159E9C6-CB56-4141-99F1-93C0F1A4D4EB}" destId="{E51A2827-4F90-41E2-B541-309222E72EAF}" srcOrd="0" destOrd="0" presId="urn:microsoft.com/office/officeart/2005/8/layout/vList5"/>
    <dgm:cxn modelId="{E7943A48-CF6D-4D0F-838F-B635BAFD9DE9}" type="presParOf" srcId="{D159E9C6-CB56-4141-99F1-93C0F1A4D4EB}" destId="{8A01BAA1-9F58-467D-903F-C82E22A08327}" srcOrd="1" destOrd="0" presId="urn:microsoft.com/office/officeart/2005/8/layout/vList5"/>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28CA61-7960-491D-B444-6AE717E7727F}">
      <dsp:nvSpPr>
        <dsp:cNvPr id="0" name=""/>
        <dsp:cNvSpPr/>
      </dsp:nvSpPr>
      <dsp:spPr>
        <a:xfrm>
          <a:off x="-3617274" y="-555868"/>
          <a:ext cx="4312137" cy="4312137"/>
        </a:xfrm>
        <a:prstGeom prst="blockArc">
          <a:avLst>
            <a:gd name="adj1" fmla="val 18900000"/>
            <a:gd name="adj2" fmla="val 2700000"/>
            <a:gd name="adj3" fmla="val 501"/>
          </a:avLst>
        </a:pr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6A4AAA-5097-41C6-9A64-8356807B7040}">
      <dsp:nvSpPr>
        <dsp:cNvPr id="0" name=""/>
        <dsp:cNvSpPr/>
      </dsp:nvSpPr>
      <dsp:spPr>
        <a:xfrm>
          <a:off x="364263" y="246046"/>
          <a:ext cx="5080589" cy="49234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63500" rIns="63500" bIns="63500" numCol="1" spcCol="1270" anchor="ctr" anchorCtr="0">
          <a:noAutofit/>
        </a:bodyPr>
        <a:lstStyle/>
        <a:p>
          <a:pPr lvl="0" algn="l" defTabSz="1111250">
            <a:lnSpc>
              <a:spcPct val="90000"/>
            </a:lnSpc>
            <a:spcBef>
              <a:spcPct val="0"/>
            </a:spcBef>
            <a:spcAft>
              <a:spcPct val="35000"/>
            </a:spcAft>
          </a:pPr>
          <a:r>
            <a:rPr lang="es-SV" sz="2500" kern="1200"/>
            <a:t>ESTUDIO DE MERCADO.</a:t>
          </a:r>
        </a:p>
      </dsp:txBody>
      <dsp:txXfrm>
        <a:off x="364263" y="246046"/>
        <a:ext cx="5080589" cy="492349"/>
      </dsp:txXfrm>
    </dsp:sp>
    <dsp:sp modelId="{3113311C-EC76-41F8-B982-89830FD36007}">
      <dsp:nvSpPr>
        <dsp:cNvPr id="0" name=""/>
        <dsp:cNvSpPr/>
      </dsp:nvSpPr>
      <dsp:spPr>
        <a:xfrm>
          <a:off x="56545" y="184503"/>
          <a:ext cx="615436" cy="615436"/>
        </a:xfrm>
        <a:prstGeom prst="ellipse">
          <a:avLst/>
        </a:prstGeom>
        <a:solidFill>
          <a:schemeClr val="lt1">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258E96F-A0B7-41EB-AB9E-F3335B2D5674}">
      <dsp:nvSpPr>
        <dsp:cNvPr id="0" name=""/>
        <dsp:cNvSpPr/>
      </dsp:nvSpPr>
      <dsp:spPr>
        <a:xfrm>
          <a:off x="646539" y="984699"/>
          <a:ext cx="4798313" cy="492349"/>
        </a:xfrm>
        <a:prstGeom prst="rect">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63500" rIns="63500" bIns="63500" numCol="1" spcCol="1270" anchor="ctr" anchorCtr="0">
          <a:noAutofit/>
        </a:bodyPr>
        <a:lstStyle/>
        <a:p>
          <a:pPr lvl="0" algn="l" defTabSz="1111250">
            <a:lnSpc>
              <a:spcPct val="90000"/>
            </a:lnSpc>
            <a:spcBef>
              <a:spcPct val="0"/>
            </a:spcBef>
            <a:spcAft>
              <a:spcPct val="35000"/>
            </a:spcAft>
          </a:pPr>
          <a:r>
            <a:rPr lang="es-SV" sz="2500" kern="1200"/>
            <a:t>ESTUDIO TÉCNICO.</a:t>
          </a:r>
        </a:p>
      </dsp:txBody>
      <dsp:txXfrm>
        <a:off x="646539" y="984699"/>
        <a:ext cx="4798313" cy="492349"/>
      </dsp:txXfrm>
    </dsp:sp>
    <dsp:sp modelId="{BD30F418-4D15-40E1-8799-EBCEEA007BA7}">
      <dsp:nvSpPr>
        <dsp:cNvPr id="0" name=""/>
        <dsp:cNvSpPr/>
      </dsp:nvSpPr>
      <dsp:spPr>
        <a:xfrm>
          <a:off x="338820" y="923155"/>
          <a:ext cx="615436" cy="615436"/>
        </a:xfrm>
        <a:prstGeom prst="ellipse">
          <a:avLst/>
        </a:prstGeom>
        <a:solidFill>
          <a:schemeClr val="lt1">
            <a:hueOff val="0"/>
            <a:satOff val="0"/>
            <a:lumOff val="0"/>
            <a:alphaOff val="0"/>
          </a:schemeClr>
        </a:solidFill>
        <a:ln w="25400" cap="flat" cmpd="sng" algn="ctr">
          <a:solidFill>
            <a:schemeClr val="accent3">
              <a:hueOff val="3750088"/>
              <a:satOff val="-5627"/>
              <a:lumOff val="-915"/>
              <a:alphaOff val="0"/>
            </a:schemeClr>
          </a:solidFill>
          <a:prstDash val="solid"/>
        </a:ln>
        <a:effectLst/>
      </dsp:spPr>
      <dsp:style>
        <a:lnRef idx="2">
          <a:scrgbClr r="0" g="0" b="0"/>
        </a:lnRef>
        <a:fillRef idx="1">
          <a:scrgbClr r="0" g="0" b="0"/>
        </a:fillRef>
        <a:effectRef idx="0">
          <a:scrgbClr r="0" g="0" b="0"/>
        </a:effectRef>
        <a:fontRef idx="minor"/>
      </dsp:style>
    </dsp:sp>
    <dsp:sp modelId="{BE56A1FD-80BC-4329-A1CA-B44380BCCEF3}">
      <dsp:nvSpPr>
        <dsp:cNvPr id="0" name=""/>
        <dsp:cNvSpPr/>
      </dsp:nvSpPr>
      <dsp:spPr>
        <a:xfrm>
          <a:off x="646539" y="1723351"/>
          <a:ext cx="4798313" cy="492349"/>
        </a:xfrm>
        <a:prstGeom prst="rect">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63500" rIns="63500" bIns="63500" numCol="1" spcCol="1270" anchor="ctr" anchorCtr="0">
          <a:noAutofit/>
        </a:bodyPr>
        <a:lstStyle/>
        <a:p>
          <a:pPr lvl="0" algn="l" defTabSz="1111250">
            <a:lnSpc>
              <a:spcPct val="90000"/>
            </a:lnSpc>
            <a:spcBef>
              <a:spcPct val="0"/>
            </a:spcBef>
            <a:spcAft>
              <a:spcPct val="35000"/>
            </a:spcAft>
          </a:pPr>
          <a:r>
            <a:rPr lang="es-SV" sz="2500" kern="1200"/>
            <a:t>ESTUDIO FINANCIERO.</a:t>
          </a:r>
        </a:p>
      </dsp:txBody>
      <dsp:txXfrm>
        <a:off x="646539" y="1723351"/>
        <a:ext cx="4798313" cy="492349"/>
      </dsp:txXfrm>
    </dsp:sp>
    <dsp:sp modelId="{4D80A69E-4AFD-4C81-B8C2-0241B7E7FE22}">
      <dsp:nvSpPr>
        <dsp:cNvPr id="0" name=""/>
        <dsp:cNvSpPr/>
      </dsp:nvSpPr>
      <dsp:spPr>
        <a:xfrm>
          <a:off x="338820" y="1661807"/>
          <a:ext cx="615436" cy="615436"/>
        </a:xfrm>
        <a:prstGeom prst="ellipse">
          <a:avLst/>
        </a:prstGeom>
        <a:solidFill>
          <a:schemeClr val="lt1">
            <a:hueOff val="0"/>
            <a:satOff val="0"/>
            <a:lumOff val="0"/>
            <a:alphaOff val="0"/>
          </a:schemeClr>
        </a:solidFill>
        <a:ln w="25400" cap="flat" cmpd="sng" algn="ctr">
          <a:solidFill>
            <a:schemeClr val="accent3">
              <a:hueOff val="7500176"/>
              <a:satOff val="-11253"/>
              <a:lumOff val="-1830"/>
              <a:alphaOff val="0"/>
            </a:schemeClr>
          </a:solidFill>
          <a:prstDash val="solid"/>
        </a:ln>
        <a:effectLst/>
      </dsp:spPr>
      <dsp:style>
        <a:lnRef idx="2">
          <a:scrgbClr r="0" g="0" b="0"/>
        </a:lnRef>
        <a:fillRef idx="1">
          <a:scrgbClr r="0" g="0" b="0"/>
        </a:fillRef>
        <a:effectRef idx="0">
          <a:scrgbClr r="0" g="0" b="0"/>
        </a:effectRef>
        <a:fontRef idx="minor"/>
      </dsp:style>
    </dsp:sp>
    <dsp:sp modelId="{EAC4D92F-1EE1-4AF8-A413-768317562AD8}">
      <dsp:nvSpPr>
        <dsp:cNvPr id="0" name=""/>
        <dsp:cNvSpPr/>
      </dsp:nvSpPr>
      <dsp:spPr>
        <a:xfrm>
          <a:off x="364263" y="2462003"/>
          <a:ext cx="5080589" cy="492349"/>
        </a:xfrm>
        <a:prstGeom prst="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63500" rIns="63500" bIns="63500" numCol="1" spcCol="1270" anchor="ctr" anchorCtr="0">
          <a:noAutofit/>
        </a:bodyPr>
        <a:lstStyle/>
        <a:p>
          <a:pPr lvl="0" algn="l" defTabSz="1111250">
            <a:lnSpc>
              <a:spcPct val="90000"/>
            </a:lnSpc>
            <a:spcBef>
              <a:spcPct val="0"/>
            </a:spcBef>
            <a:spcAft>
              <a:spcPct val="35000"/>
            </a:spcAft>
          </a:pPr>
          <a:r>
            <a:rPr lang="es-SV" sz="2500" kern="1200"/>
            <a:t>ESTUDIO DE ORGANIZACIÓN.</a:t>
          </a:r>
        </a:p>
      </dsp:txBody>
      <dsp:txXfrm>
        <a:off x="364263" y="2462003"/>
        <a:ext cx="5080589" cy="492349"/>
      </dsp:txXfrm>
    </dsp:sp>
    <dsp:sp modelId="{2A2ED2EB-EA38-4603-A0BC-7DE12B289306}">
      <dsp:nvSpPr>
        <dsp:cNvPr id="0" name=""/>
        <dsp:cNvSpPr/>
      </dsp:nvSpPr>
      <dsp:spPr>
        <a:xfrm>
          <a:off x="56545" y="2400460"/>
          <a:ext cx="615436" cy="615436"/>
        </a:xfrm>
        <a:prstGeom prst="ellipse">
          <a:avLst/>
        </a:prstGeom>
        <a:solidFill>
          <a:schemeClr val="lt1">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91697B-0BAD-4CD8-9BCC-8732EB6FA332}">
      <dsp:nvSpPr>
        <dsp:cNvPr id="0" name=""/>
        <dsp:cNvSpPr/>
      </dsp:nvSpPr>
      <dsp:spPr>
        <a:xfrm>
          <a:off x="1714" y="119790"/>
          <a:ext cx="1671637" cy="650264"/>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s-SV" sz="1300" kern="1200"/>
            <a:t>Perfil, Gran visión o identificación de la idea:</a:t>
          </a:r>
        </a:p>
      </dsp:txBody>
      <dsp:txXfrm>
        <a:off x="1714" y="119790"/>
        <a:ext cx="1671637" cy="650264"/>
      </dsp:txXfrm>
    </dsp:sp>
    <dsp:sp modelId="{5C8D0507-492B-444B-AB1B-51A309E71D9A}">
      <dsp:nvSpPr>
        <dsp:cNvPr id="0" name=""/>
        <dsp:cNvSpPr/>
      </dsp:nvSpPr>
      <dsp:spPr>
        <a:xfrm>
          <a:off x="1714" y="770054"/>
          <a:ext cx="1671637" cy="2205779"/>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s-SV" sz="1300" kern="1200"/>
            <a:t>Se elabora con la información existente, juicio común y experiencia, sin entrar a investigación de terreno.</a:t>
          </a:r>
        </a:p>
      </dsp:txBody>
      <dsp:txXfrm>
        <a:off x="1714" y="770054"/>
        <a:ext cx="1671637" cy="2205779"/>
      </dsp:txXfrm>
    </dsp:sp>
    <dsp:sp modelId="{5955065E-213B-4EF4-86BE-C32E5B3FD81B}">
      <dsp:nvSpPr>
        <dsp:cNvPr id="0" name=""/>
        <dsp:cNvSpPr/>
      </dsp:nvSpPr>
      <dsp:spPr>
        <a:xfrm>
          <a:off x="1907381" y="119790"/>
          <a:ext cx="1671637" cy="650264"/>
        </a:xfrm>
        <a:prstGeom prst="rect">
          <a:avLst/>
        </a:prstGeom>
        <a:solidFill>
          <a:schemeClr val="accent3">
            <a:hueOff val="5625132"/>
            <a:satOff val="-8440"/>
            <a:lumOff val="-1373"/>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s-SV" sz="1300" kern="1200"/>
            <a:t>Estudio de prefactibilidad o anteproyecto:</a:t>
          </a:r>
        </a:p>
      </dsp:txBody>
      <dsp:txXfrm>
        <a:off x="1907381" y="119790"/>
        <a:ext cx="1671637" cy="650264"/>
      </dsp:txXfrm>
    </dsp:sp>
    <dsp:sp modelId="{93AAEBE8-F728-4553-974F-8FE1F1137A00}">
      <dsp:nvSpPr>
        <dsp:cNvPr id="0" name=""/>
        <dsp:cNvSpPr/>
      </dsp:nvSpPr>
      <dsp:spPr>
        <a:xfrm>
          <a:off x="1907381" y="770054"/>
          <a:ext cx="1671637" cy="2205779"/>
        </a:xfrm>
        <a:prstGeom prst="rect">
          <a:avLst/>
        </a:prstGeom>
        <a:solidFill>
          <a:schemeClr val="accent3">
            <a:tint val="40000"/>
            <a:alpha val="90000"/>
            <a:hueOff val="5358425"/>
            <a:satOff val="-6896"/>
            <a:lumOff val="-537"/>
            <a:alphaOff val="0"/>
          </a:schemeClr>
        </a:solidFill>
        <a:ln w="25400" cap="flat" cmpd="sng" algn="ctr">
          <a:solidFill>
            <a:schemeClr val="accent3">
              <a:tint val="40000"/>
              <a:alpha val="90000"/>
              <a:hueOff val="5358425"/>
              <a:satOff val="-6896"/>
              <a:lumOff val="-5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s-SV" sz="1300" kern="1200"/>
            <a:t>Profundiza con investigación de mercado, detallando tecnología a emplear, costos totales y rentabilidad económica, con lo que se apoyan los inversionistas para tomar una decisión.</a:t>
          </a:r>
        </a:p>
      </dsp:txBody>
      <dsp:txXfrm>
        <a:off x="1907381" y="770054"/>
        <a:ext cx="1671637" cy="2205779"/>
      </dsp:txXfrm>
    </dsp:sp>
    <dsp:sp modelId="{C4D19449-12CB-4F6E-A159-D969BF5A52A2}">
      <dsp:nvSpPr>
        <dsp:cNvPr id="0" name=""/>
        <dsp:cNvSpPr/>
      </dsp:nvSpPr>
      <dsp:spPr>
        <a:xfrm>
          <a:off x="3813047" y="119790"/>
          <a:ext cx="1671637" cy="650264"/>
        </a:xfrm>
        <a:prstGeom prst="rect">
          <a:avLst/>
        </a:prstGeom>
        <a:solidFill>
          <a:schemeClr val="accent3">
            <a:hueOff val="11250264"/>
            <a:satOff val="-16880"/>
            <a:lumOff val="-2745"/>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s-SV" sz="1300" kern="1200"/>
            <a:t>Proyecto definitivo:</a:t>
          </a:r>
        </a:p>
      </dsp:txBody>
      <dsp:txXfrm>
        <a:off x="3813047" y="119790"/>
        <a:ext cx="1671637" cy="650264"/>
      </dsp:txXfrm>
    </dsp:sp>
    <dsp:sp modelId="{A656AE0E-586C-4F2B-BCB2-00438309D98C}">
      <dsp:nvSpPr>
        <dsp:cNvPr id="0" name=""/>
        <dsp:cNvSpPr/>
      </dsp:nvSpPr>
      <dsp:spPr>
        <a:xfrm>
          <a:off x="3813047" y="770054"/>
          <a:ext cx="1671637" cy="2205779"/>
        </a:xfrm>
        <a:prstGeom prst="rect">
          <a:avLst/>
        </a:prstGeom>
        <a:solidFill>
          <a:schemeClr val="accent3">
            <a:tint val="40000"/>
            <a:alpha val="90000"/>
            <a:hueOff val="10716850"/>
            <a:satOff val="-13793"/>
            <a:lumOff val="-1075"/>
            <a:alphaOff val="0"/>
          </a:schemeClr>
        </a:solidFill>
        <a:ln w="25400" cap="flat" cmpd="sng" algn="ctr">
          <a:solidFill>
            <a:schemeClr val="accent3">
              <a:tint val="40000"/>
              <a:alpha val="90000"/>
              <a:hueOff val="10716850"/>
              <a:satOff val="-13793"/>
              <a:lumOff val="-107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s-SV" sz="1300" kern="1200"/>
            <a:t>Donde se tratan los puntos finos, desde los canales de distribución definitivos, hasta los planos arquitectónicos del proyecto.</a:t>
          </a:r>
        </a:p>
      </dsp:txBody>
      <dsp:txXfrm>
        <a:off x="3813047" y="770054"/>
        <a:ext cx="1671637" cy="220577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91E872-40EC-4BFE-933B-D6115B53B64D}">
      <dsp:nvSpPr>
        <dsp:cNvPr id="0" name=""/>
        <dsp:cNvSpPr/>
      </dsp:nvSpPr>
      <dsp:spPr>
        <a:xfrm rot="5400000">
          <a:off x="-143284" y="144525"/>
          <a:ext cx="955230" cy="668661"/>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SV" sz="1800" kern="1200"/>
            <a:t>1.</a:t>
          </a:r>
        </a:p>
      </dsp:txBody>
      <dsp:txXfrm rot="-5400000">
        <a:off x="1" y="335572"/>
        <a:ext cx="668661" cy="286569"/>
      </dsp:txXfrm>
    </dsp:sp>
    <dsp:sp modelId="{70294187-C133-44C1-95B7-093B31070E43}">
      <dsp:nvSpPr>
        <dsp:cNvPr id="0" name=""/>
        <dsp:cNvSpPr/>
      </dsp:nvSpPr>
      <dsp:spPr>
        <a:xfrm rot="5400000">
          <a:off x="2871855" y="-2201953"/>
          <a:ext cx="620899" cy="5027288"/>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SV" sz="1400" kern="1200"/>
            <a:t>Satisfacer necesidades y gustos del mercado al que se orienta el producto y/o servicio.</a:t>
          </a:r>
        </a:p>
      </dsp:txBody>
      <dsp:txXfrm rot="-5400000">
        <a:off x="668661" y="31551"/>
        <a:ext cx="4996978" cy="560279"/>
      </dsp:txXfrm>
    </dsp:sp>
    <dsp:sp modelId="{26D2F3CA-5779-49CF-B81F-F15063C6C38A}">
      <dsp:nvSpPr>
        <dsp:cNvPr id="0" name=""/>
        <dsp:cNvSpPr/>
      </dsp:nvSpPr>
      <dsp:spPr>
        <a:xfrm rot="5400000">
          <a:off x="-143284" y="899156"/>
          <a:ext cx="955230" cy="668661"/>
        </a:xfrm>
        <a:prstGeom prst="chevron">
          <a:avLst/>
        </a:prstGeom>
        <a:solidFill>
          <a:schemeClr val="accent3">
            <a:hueOff val="5625132"/>
            <a:satOff val="-8440"/>
            <a:lumOff val="-1373"/>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SV" sz="1800" kern="1200"/>
            <a:t>2.</a:t>
          </a:r>
        </a:p>
      </dsp:txBody>
      <dsp:txXfrm rot="-5400000">
        <a:off x="1" y="1090203"/>
        <a:ext cx="668661" cy="286569"/>
      </dsp:txXfrm>
    </dsp:sp>
    <dsp:sp modelId="{488BA375-5805-4D11-AB12-BA6DD3E9DD02}">
      <dsp:nvSpPr>
        <dsp:cNvPr id="0" name=""/>
        <dsp:cNvSpPr/>
      </dsp:nvSpPr>
      <dsp:spPr>
        <a:xfrm rot="5400000">
          <a:off x="2871855" y="-1447322"/>
          <a:ext cx="620899" cy="5027288"/>
        </a:xfrm>
        <a:prstGeom prst="round2SameRect">
          <a:avLst/>
        </a:prstGeom>
        <a:solidFill>
          <a:schemeClr val="lt1">
            <a:alpha val="90000"/>
            <a:hueOff val="0"/>
            <a:satOff val="0"/>
            <a:lumOff val="0"/>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SV" sz="1400" kern="1200"/>
            <a:t>Minimizar los costos relacionados con la administración y operación de la organización.</a:t>
          </a:r>
        </a:p>
      </dsp:txBody>
      <dsp:txXfrm rot="-5400000">
        <a:off x="668661" y="786182"/>
        <a:ext cx="4996978" cy="560279"/>
      </dsp:txXfrm>
    </dsp:sp>
    <dsp:sp modelId="{79EA034B-9913-4A76-BE41-EDD15F77ADAC}">
      <dsp:nvSpPr>
        <dsp:cNvPr id="0" name=""/>
        <dsp:cNvSpPr/>
      </dsp:nvSpPr>
      <dsp:spPr>
        <a:xfrm rot="5400000">
          <a:off x="-143284" y="1653788"/>
          <a:ext cx="955230" cy="668661"/>
        </a:xfrm>
        <a:prstGeom prst="chevron">
          <a:avLst/>
        </a:prstGeom>
        <a:solidFill>
          <a:schemeClr val="accent3">
            <a:hueOff val="11250264"/>
            <a:satOff val="-16880"/>
            <a:lumOff val="-2745"/>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SV" sz="1800" kern="1200"/>
            <a:t>3.</a:t>
          </a:r>
        </a:p>
      </dsp:txBody>
      <dsp:txXfrm rot="-5400000">
        <a:off x="1" y="1844835"/>
        <a:ext cx="668661" cy="286569"/>
      </dsp:txXfrm>
    </dsp:sp>
    <dsp:sp modelId="{9DA6DF45-038F-4A57-A1FC-8055B93B6EC4}">
      <dsp:nvSpPr>
        <dsp:cNvPr id="0" name=""/>
        <dsp:cNvSpPr/>
      </dsp:nvSpPr>
      <dsp:spPr>
        <a:xfrm rot="5400000">
          <a:off x="2871855" y="-692690"/>
          <a:ext cx="620899" cy="5027288"/>
        </a:xfrm>
        <a:prstGeom prst="round2SameRect">
          <a:avLst/>
        </a:prstGeom>
        <a:solidFill>
          <a:schemeClr val="lt1">
            <a:alpha val="90000"/>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SV" sz="1400" kern="1200"/>
            <a:t>Maximizar ganancias, con el fin de buscar nuevas oportunidades de inversión, en proyectos propios o de otras organizaciones.</a:t>
          </a:r>
        </a:p>
      </dsp:txBody>
      <dsp:txXfrm rot="-5400000">
        <a:off x="668661" y="1540814"/>
        <a:ext cx="4996978" cy="56027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2362BE-6AEF-4AF5-9084-51E41B36C5EA}">
      <dsp:nvSpPr>
        <dsp:cNvPr id="0" name=""/>
        <dsp:cNvSpPr/>
      </dsp:nvSpPr>
      <dsp:spPr>
        <a:xfrm>
          <a:off x="0" y="281519"/>
          <a:ext cx="5486400" cy="45360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48A7AB4-1B00-48CD-9CED-1B4FE0A1EE14}">
      <dsp:nvSpPr>
        <dsp:cNvPr id="0" name=""/>
        <dsp:cNvSpPr/>
      </dsp:nvSpPr>
      <dsp:spPr>
        <a:xfrm>
          <a:off x="274320" y="15839"/>
          <a:ext cx="4431030" cy="53136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66750">
            <a:lnSpc>
              <a:spcPct val="90000"/>
            </a:lnSpc>
            <a:spcBef>
              <a:spcPct val="0"/>
            </a:spcBef>
            <a:spcAft>
              <a:spcPct val="35000"/>
            </a:spcAft>
          </a:pPr>
          <a:r>
            <a:rPr lang="es-SV" sz="1500" kern="1200"/>
            <a:t>Prestamos del gobierno por programas específicos.</a:t>
          </a:r>
        </a:p>
      </dsp:txBody>
      <dsp:txXfrm>
        <a:off x="300259" y="41778"/>
        <a:ext cx="4379152" cy="479482"/>
      </dsp:txXfrm>
    </dsp:sp>
    <dsp:sp modelId="{35870EB4-67EE-472F-AB7F-5783C5D163E1}">
      <dsp:nvSpPr>
        <dsp:cNvPr id="0" name=""/>
        <dsp:cNvSpPr/>
      </dsp:nvSpPr>
      <dsp:spPr>
        <a:xfrm>
          <a:off x="0" y="1098000"/>
          <a:ext cx="5486400" cy="453600"/>
        </a:xfrm>
        <a:prstGeom prst="rect">
          <a:avLst/>
        </a:prstGeom>
        <a:solidFill>
          <a:schemeClr val="lt1">
            <a:alpha val="90000"/>
            <a:hueOff val="0"/>
            <a:satOff val="0"/>
            <a:lumOff val="0"/>
            <a:alphaOff val="0"/>
          </a:schemeClr>
        </a:solidFill>
        <a:ln w="25400" cap="flat" cmpd="sng" algn="ctr">
          <a:solidFill>
            <a:schemeClr val="accent4">
              <a:hueOff val="-1488257"/>
              <a:satOff val="8966"/>
              <a:lumOff val="719"/>
              <a:alphaOff val="0"/>
            </a:schemeClr>
          </a:solidFill>
          <a:prstDash val="solid"/>
        </a:ln>
        <a:effectLst/>
      </dsp:spPr>
      <dsp:style>
        <a:lnRef idx="2">
          <a:scrgbClr r="0" g="0" b="0"/>
        </a:lnRef>
        <a:fillRef idx="1">
          <a:scrgbClr r="0" g="0" b="0"/>
        </a:fillRef>
        <a:effectRef idx="0">
          <a:scrgbClr r="0" g="0" b="0"/>
        </a:effectRef>
        <a:fontRef idx="minor"/>
      </dsp:style>
    </dsp:sp>
    <dsp:sp modelId="{070037CE-F68A-4B46-BD1F-44A8525FC6B7}">
      <dsp:nvSpPr>
        <dsp:cNvPr id="0" name=""/>
        <dsp:cNvSpPr/>
      </dsp:nvSpPr>
      <dsp:spPr>
        <a:xfrm>
          <a:off x="274320" y="832320"/>
          <a:ext cx="4450079" cy="531360"/>
        </a:xfrm>
        <a:prstGeom prst="roundRect">
          <a:avLst/>
        </a:prstGeom>
        <a:solidFill>
          <a:schemeClr val="accent4">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66750">
            <a:lnSpc>
              <a:spcPct val="90000"/>
            </a:lnSpc>
            <a:spcBef>
              <a:spcPct val="0"/>
            </a:spcBef>
            <a:spcAft>
              <a:spcPct val="35000"/>
            </a:spcAft>
          </a:pPr>
          <a:r>
            <a:rPr lang="es-SV" sz="1500" kern="1200"/>
            <a:t>Prestamos de instituciones financieras y bancarias.</a:t>
          </a:r>
        </a:p>
      </dsp:txBody>
      <dsp:txXfrm>
        <a:off x="300259" y="858259"/>
        <a:ext cx="4398201" cy="479482"/>
      </dsp:txXfrm>
    </dsp:sp>
    <dsp:sp modelId="{E118A560-A3E6-4221-915D-B64E6A9F20F6}">
      <dsp:nvSpPr>
        <dsp:cNvPr id="0" name=""/>
        <dsp:cNvSpPr/>
      </dsp:nvSpPr>
      <dsp:spPr>
        <a:xfrm>
          <a:off x="0" y="1914479"/>
          <a:ext cx="5486400" cy="453600"/>
        </a:xfrm>
        <a:prstGeom prst="rect">
          <a:avLst/>
        </a:prstGeom>
        <a:solidFill>
          <a:schemeClr val="lt1">
            <a:alpha val="90000"/>
            <a:hueOff val="0"/>
            <a:satOff val="0"/>
            <a:lumOff val="0"/>
            <a:alphaOff val="0"/>
          </a:schemeClr>
        </a:solidFill>
        <a:ln w="25400" cap="flat" cmpd="sng" algn="ctr">
          <a:solidFill>
            <a:schemeClr val="accent4">
              <a:hueOff val="-2976513"/>
              <a:satOff val="17933"/>
              <a:lumOff val="1437"/>
              <a:alphaOff val="0"/>
            </a:schemeClr>
          </a:solidFill>
          <a:prstDash val="solid"/>
        </a:ln>
        <a:effectLst/>
      </dsp:spPr>
      <dsp:style>
        <a:lnRef idx="2">
          <a:scrgbClr r="0" g="0" b="0"/>
        </a:lnRef>
        <a:fillRef idx="1">
          <a:scrgbClr r="0" g="0" b="0"/>
        </a:fillRef>
        <a:effectRef idx="0">
          <a:scrgbClr r="0" g="0" b="0"/>
        </a:effectRef>
        <a:fontRef idx="minor"/>
      </dsp:style>
    </dsp:sp>
    <dsp:sp modelId="{50C91113-0635-451C-BA42-36EE7576F479}">
      <dsp:nvSpPr>
        <dsp:cNvPr id="0" name=""/>
        <dsp:cNvSpPr/>
      </dsp:nvSpPr>
      <dsp:spPr>
        <a:xfrm>
          <a:off x="274320" y="1648800"/>
          <a:ext cx="4450079" cy="531360"/>
        </a:xfrm>
        <a:prstGeom prst="roundRect">
          <a:avLst/>
        </a:prstGeom>
        <a:solidFill>
          <a:schemeClr val="accent4">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66750">
            <a:lnSpc>
              <a:spcPct val="90000"/>
            </a:lnSpc>
            <a:spcBef>
              <a:spcPct val="0"/>
            </a:spcBef>
            <a:spcAft>
              <a:spcPct val="35000"/>
            </a:spcAft>
          </a:pPr>
          <a:r>
            <a:rPr lang="es-SV" sz="1500" kern="1200"/>
            <a:t>Prestamo de familiares y amistades.</a:t>
          </a:r>
        </a:p>
      </dsp:txBody>
      <dsp:txXfrm>
        <a:off x="300259" y="1674739"/>
        <a:ext cx="4398201" cy="479482"/>
      </dsp:txXfrm>
    </dsp:sp>
    <dsp:sp modelId="{EECD7948-D925-495C-8A83-D8C5BE51631C}">
      <dsp:nvSpPr>
        <dsp:cNvPr id="0" name=""/>
        <dsp:cNvSpPr/>
      </dsp:nvSpPr>
      <dsp:spPr>
        <a:xfrm>
          <a:off x="0" y="2730960"/>
          <a:ext cx="5486400" cy="453600"/>
        </a:xfrm>
        <a:prstGeom prst="rect">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sp>
    <dsp:sp modelId="{3A278413-4E05-40A5-B1DE-E83A481B06C2}">
      <dsp:nvSpPr>
        <dsp:cNvPr id="0" name=""/>
        <dsp:cNvSpPr/>
      </dsp:nvSpPr>
      <dsp:spPr>
        <a:xfrm>
          <a:off x="274320" y="2465280"/>
          <a:ext cx="4450079" cy="531360"/>
        </a:xfrm>
        <a:prstGeom prst="round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66750">
            <a:lnSpc>
              <a:spcPct val="90000"/>
            </a:lnSpc>
            <a:spcBef>
              <a:spcPct val="0"/>
            </a:spcBef>
            <a:spcAft>
              <a:spcPct val="35000"/>
            </a:spcAft>
          </a:pPr>
          <a:r>
            <a:rPr lang="es-SV" sz="1500" kern="1200"/>
            <a:t>Ahorros personales.</a:t>
          </a:r>
        </a:p>
      </dsp:txBody>
      <dsp:txXfrm>
        <a:off x="300259" y="2491219"/>
        <a:ext cx="4398201" cy="47948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B0FBF0-DB4B-4F7E-9118-406F473F5D8B}">
      <dsp:nvSpPr>
        <dsp:cNvPr id="0" name=""/>
        <dsp:cNvSpPr/>
      </dsp:nvSpPr>
      <dsp:spPr>
        <a:xfrm>
          <a:off x="1714" y="15131"/>
          <a:ext cx="1671637" cy="432000"/>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s-SV" sz="1500" b="1" kern="1200"/>
            <a:t>DE PRECIOS</a:t>
          </a:r>
        </a:p>
      </dsp:txBody>
      <dsp:txXfrm>
        <a:off x="1714" y="15131"/>
        <a:ext cx="1671637" cy="432000"/>
      </dsp:txXfrm>
    </dsp:sp>
    <dsp:sp modelId="{B2813CF3-01B3-492F-8D98-33D6895AE4E0}">
      <dsp:nvSpPr>
        <dsp:cNvPr id="0" name=""/>
        <dsp:cNvSpPr/>
      </dsp:nvSpPr>
      <dsp:spPr>
        <a:xfrm>
          <a:off x="1714" y="447131"/>
          <a:ext cx="1671637" cy="2738137"/>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SV" sz="1500" kern="1200"/>
            <a:t>Indicador que refleja la variación de los precios de un conjunto de articulos entre dos momentos en el tiempo o dos puntos en el espacio.</a:t>
          </a:r>
        </a:p>
      </dsp:txBody>
      <dsp:txXfrm>
        <a:off x="1714" y="447131"/>
        <a:ext cx="1671637" cy="2738137"/>
      </dsp:txXfrm>
    </dsp:sp>
    <dsp:sp modelId="{A854CB61-DF00-40DF-A410-9885332856CF}">
      <dsp:nvSpPr>
        <dsp:cNvPr id="0" name=""/>
        <dsp:cNvSpPr/>
      </dsp:nvSpPr>
      <dsp:spPr>
        <a:xfrm>
          <a:off x="1907381" y="15131"/>
          <a:ext cx="1671637" cy="432000"/>
        </a:xfrm>
        <a:prstGeom prst="rect">
          <a:avLst/>
        </a:prstGeom>
        <a:solidFill>
          <a:schemeClr val="accent3">
            <a:hueOff val="5625132"/>
            <a:satOff val="-8440"/>
            <a:lumOff val="-1373"/>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s-SV" sz="1500" b="1" kern="1200"/>
            <a:t>DE CANTIDAD</a:t>
          </a:r>
        </a:p>
      </dsp:txBody>
      <dsp:txXfrm>
        <a:off x="1907381" y="15131"/>
        <a:ext cx="1671637" cy="432000"/>
      </dsp:txXfrm>
    </dsp:sp>
    <dsp:sp modelId="{8C0245E7-DA16-46E2-9BFE-81FAE71B3AF1}">
      <dsp:nvSpPr>
        <dsp:cNvPr id="0" name=""/>
        <dsp:cNvSpPr/>
      </dsp:nvSpPr>
      <dsp:spPr>
        <a:xfrm>
          <a:off x="1907381" y="447131"/>
          <a:ext cx="1671637" cy="2738137"/>
        </a:xfrm>
        <a:prstGeom prst="rect">
          <a:avLst/>
        </a:prstGeom>
        <a:solidFill>
          <a:schemeClr val="accent3">
            <a:tint val="40000"/>
            <a:alpha val="90000"/>
            <a:hueOff val="5358425"/>
            <a:satOff val="-6896"/>
            <a:lumOff val="-537"/>
            <a:alphaOff val="0"/>
          </a:schemeClr>
        </a:solidFill>
        <a:ln w="25400" cap="flat" cmpd="sng" algn="ctr">
          <a:solidFill>
            <a:schemeClr val="accent3">
              <a:tint val="40000"/>
              <a:alpha val="90000"/>
              <a:hueOff val="5358425"/>
              <a:satOff val="-6896"/>
              <a:lumOff val="-5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SV" sz="1500" kern="1200"/>
            <a:t>Indicador que refleja la variación de un conjunto de productos entre dos momentos en el tiempo o dos puntos en el espacio. (como el índice de producción industrial).</a:t>
          </a:r>
        </a:p>
      </dsp:txBody>
      <dsp:txXfrm>
        <a:off x="1907381" y="447131"/>
        <a:ext cx="1671637" cy="2738137"/>
      </dsp:txXfrm>
    </dsp:sp>
    <dsp:sp modelId="{14532E75-2265-4590-A83A-B9C5069B99D3}">
      <dsp:nvSpPr>
        <dsp:cNvPr id="0" name=""/>
        <dsp:cNvSpPr/>
      </dsp:nvSpPr>
      <dsp:spPr>
        <a:xfrm>
          <a:off x="3813047" y="15131"/>
          <a:ext cx="1671637" cy="432000"/>
        </a:xfrm>
        <a:prstGeom prst="rect">
          <a:avLst/>
        </a:prstGeom>
        <a:solidFill>
          <a:schemeClr val="accent3">
            <a:hueOff val="11250264"/>
            <a:satOff val="-16880"/>
            <a:lumOff val="-2745"/>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s-SV" sz="1500" b="1" kern="1200"/>
            <a:t>DE VALOR</a:t>
          </a:r>
        </a:p>
      </dsp:txBody>
      <dsp:txXfrm>
        <a:off x="3813047" y="15131"/>
        <a:ext cx="1671637" cy="432000"/>
      </dsp:txXfrm>
    </dsp:sp>
    <dsp:sp modelId="{6004C8D7-EC08-44AD-9E20-920FAEA2DE21}">
      <dsp:nvSpPr>
        <dsp:cNvPr id="0" name=""/>
        <dsp:cNvSpPr/>
      </dsp:nvSpPr>
      <dsp:spPr>
        <a:xfrm>
          <a:off x="3813047" y="447131"/>
          <a:ext cx="1671637" cy="2738137"/>
        </a:xfrm>
        <a:prstGeom prst="rect">
          <a:avLst/>
        </a:prstGeom>
        <a:solidFill>
          <a:schemeClr val="accent3">
            <a:tint val="40000"/>
            <a:alpha val="90000"/>
            <a:hueOff val="10716850"/>
            <a:satOff val="-13793"/>
            <a:lumOff val="-1075"/>
            <a:alphaOff val="0"/>
          </a:schemeClr>
        </a:solidFill>
        <a:ln w="25400" cap="flat" cmpd="sng" algn="ctr">
          <a:solidFill>
            <a:schemeClr val="accent3">
              <a:tint val="40000"/>
              <a:alpha val="90000"/>
              <a:hueOff val="10716850"/>
              <a:satOff val="-13793"/>
              <a:lumOff val="-107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SV" sz="1500" kern="1200"/>
            <a:t>indica la variación en el valor total de un conjunto de productos.</a:t>
          </a:r>
        </a:p>
      </dsp:txBody>
      <dsp:txXfrm>
        <a:off x="3813047" y="447131"/>
        <a:ext cx="1671637" cy="273813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8E841C-0DF1-4579-95CC-65D0B8CFB7F4}">
      <dsp:nvSpPr>
        <dsp:cNvPr id="0" name=""/>
        <dsp:cNvSpPr/>
      </dsp:nvSpPr>
      <dsp:spPr>
        <a:xfrm rot="5400000">
          <a:off x="-137126" y="138494"/>
          <a:ext cx="914176" cy="639923"/>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SV" sz="1800" kern="1200"/>
            <a:t>a)</a:t>
          </a:r>
        </a:p>
      </dsp:txBody>
      <dsp:txXfrm rot="-5400000">
        <a:off x="1" y="321330"/>
        <a:ext cx="639923" cy="274253"/>
      </dsp:txXfrm>
    </dsp:sp>
    <dsp:sp modelId="{C872F08A-5C31-4866-B797-7525F423D495}">
      <dsp:nvSpPr>
        <dsp:cNvPr id="0" name=""/>
        <dsp:cNvSpPr/>
      </dsp:nvSpPr>
      <dsp:spPr>
        <a:xfrm rot="5400000">
          <a:off x="2766054" y="-2124763"/>
          <a:ext cx="594214" cy="4846476"/>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s-SV" sz="1800" kern="1200"/>
            <a:t>Pérdida del poder adquisitivo de la moneda.</a:t>
          </a:r>
        </a:p>
      </dsp:txBody>
      <dsp:txXfrm rot="-5400000">
        <a:off x="639924" y="30374"/>
        <a:ext cx="4817469" cy="536200"/>
      </dsp:txXfrm>
    </dsp:sp>
    <dsp:sp modelId="{8F0BA63F-1ED4-45AE-A5B7-BCEFBF7AB4E7}">
      <dsp:nvSpPr>
        <dsp:cNvPr id="0" name=""/>
        <dsp:cNvSpPr/>
      </dsp:nvSpPr>
      <dsp:spPr>
        <a:xfrm rot="5400000">
          <a:off x="-137126" y="899656"/>
          <a:ext cx="914176" cy="639923"/>
        </a:xfrm>
        <a:prstGeom prst="chevron">
          <a:avLst/>
        </a:prstGeom>
        <a:solidFill>
          <a:schemeClr val="accent4">
            <a:hueOff val="-1488257"/>
            <a:satOff val="8966"/>
            <a:lumOff val="719"/>
            <a:alphaOff val="0"/>
          </a:schemeClr>
        </a:solidFill>
        <a:ln w="25400" cap="flat" cmpd="sng" algn="ctr">
          <a:solidFill>
            <a:schemeClr val="accent4">
              <a:hueOff val="-1488257"/>
              <a:satOff val="8966"/>
              <a:lumOff val="719"/>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SV" sz="1800" kern="1200"/>
            <a:t>b)</a:t>
          </a:r>
        </a:p>
      </dsp:txBody>
      <dsp:txXfrm rot="-5400000">
        <a:off x="1" y="1082492"/>
        <a:ext cx="639923" cy="274253"/>
      </dsp:txXfrm>
    </dsp:sp>
    <dsp:sp modelId="{3CD9FB58-9EAE-4E76-A868-6CC10D76D1FC}">
      <dsp:nvSpPr>
        <dsp:cNvPr id="0" name=""/>
        <dsp:cNvSpPr/>
      </dsp:nvSpPr>
      <dsp:spPr>
        <a:xfrm rot="5400000">
          <a:off x="2766054" y="-1363600"/>
          <a:ext cx="594214" cy="4846476"/>
        </a:xfrm>
        <a:prstGeom prst="round2SameRect">
          <a:avLst/>
        </a:prstGeom>
        <a:solidFill>
          <a:schemeClr val="lt1">
            <a:alpha val="90000"/>
            <a:hueOff val="0"/>
            <a:satOff val="0"/>
            <a:lumOff val="0"/>
            <a:alphaOff val="0"/>
          </a:schemeClr>
        </a:solidFill>
        <a:ln w="25400" cap="flat" cmpd="sng" algn="ctr">
          <a:solidFill>
            <a:schemeClr val="accent4">
              <a:hueOff val="-1488257"/>
              <a:satOff val="8966"/>
              <a:lumOff val="71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s-SV" sz="1800" kern="1200"/>
            <a:t>Oferta y demanda.</a:t>
          </a:r>
        </a:p>
      </dsp:txBody>
      <dsp:txXfrm rot="-5400000">
        <a:off x="639924" y="791537"/>
        <a:ext cx="4817469" cy="536200"/>
      </dsp:txXfrm>
    </dsp:sp>
    <dsp:sp modelId="{E6E58781-8C7C-4B6E-9076-F3CF212B48DB}">
      <dsp:nvSpPr>
        <dsp:cNvPr id="0" name=""/>
        <dsp:cNvSpPr/>
      </dsp:nvSpPr>
      <dsp:spPr>
        <a:xfrm rot="5400000">
          <a:off x="-137126" y="1660819"/>
          <a:ext cx="914176" cy="639923"/>
        </a:xfrm>
        <a:prstGeom prst="chevron">
          <a:avLst/>
        </a:prstGeom>
        <a:solidFill>
          <a:schemeClr val="accent4">
            <a:hueOff val="-2976513"/>
            <a:satOff val="17933"/>
            <a:lumOff val="1437"/>
            <a:alphaOff val="0"/>
          </a:schemeClr>
        </a:solidFill>
        <a:ln w="25400" cap="flat" cmpd="sng" algn="ctr">
          <a:solidFill>
            <a:schemeClr val="accent4">
              <a:hueOff val="-2976513"/>
              <a:satOff val="17933"/>
              <a:lumOff val="143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SV" sz="1800" kern="1200"/>
            <a:t>c)</a:t>
          </a:r>
        </a:p>
      </dsp:txBody>
      <dsp:txXfrm rot="-5400000">
        <a:off x="1" y="1843655"/>
        <a:ext cx="639923" cy="274253"/>
      </dsp:txXfrm>
    </dsp:sp>
    <dsp:sp modelId="{FE7C9AF9-5FEC-47D4-9A81-5E17583749DC}">
      <dsp:nvSpPr>
        <dsp:cNvPr id="0" name=""/>
        <dsp:cNvSpPr/>
      </dsp:nvSpPr>
      <dsp:spPr>
        <a:xfrm rot="5400000">
          <a:off x="2766054" y="-602437"/>
          <a:ext cx="594214" cy="4846476"/>
        </a:xfrm>
        <a:prstGeom prst="round2SameRect">
          <a:avLst/>
        </a:prstGeom>
        <a:solidFill>
          <a:schemeClr val="lt1">
            <a:alpha val="90000"/>
            <a:hueOff val="0"/>
            <a:satOff val="0"/>
            <a:lumOff val="0"/>
            <a:alphaOff val="0"/>
          </a:schemeClr>
        </a:solidFill>
        <a:ln w="25400" cap="flat" cmpd="sng" algn="ctr">
          <a:solidFill>
            <a:schemeClr val="accent4">
              <a:hueOff val="-2976513"/>
              <a:satOff val="17933"/>
              <a:lumOff val="14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s-SV" sz="1800" kern="1200"/>
            <a:t>Plusvalía.</a:t>
          </a:r>
        </a:p>
      </dsp:txBody>
      <dsp:txXfrm rot="-5400000">
        <a:off x="639924" y="1552700"/>
        <a:ext cx="4817469" cy="536200"/>
      </dsp:txXfrm>
    </dsp:sp>
    <dsp:sp modelId="{ECCE93C4-F76D-4DF4-8484-65AD741A6915}">
      <dsp:nvSpPr>
        <dsp:cNvPr id="0" name=""/>
        <dsp:cNvSpPr/>
      </dsp:nvSpPr>
      <dsp:spPr>
        <a:xfrm rot="5400000">
          <a:off x="-137126" y="2421982"/>
          <a:ext cx="914176" cy="639923"/>
        </a:xfrm>
        <a:prstGeom prst="chevron">
          <a:avLst/>
        </a:prstGeom>
        <a:solidFill>
          <a:schemeClr val="accent4">
            <a:hueOff val="-4464770"/>
            <a:satOff val="26899"/>
            <a:lumOff val="2156"/>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SV" sz="1800" kern="1200"/>
            <a:t>d)</a:t>
          </a:r>
        </a:p>
      </dsp:txBody>
      <dsp:txXfrm rot="-5400000">
        <a:off x="1" y="2604818"/>
        <a:ext cx="639923" cy="274253"/>
      </dsp:txXfrm>
    </dsp:sp>
    <dsp:sp modelId="{DCB40E9C-C597-4725-843F-1EE5EE7E3915}">
      <dsp:nvSpPr>
        <dsp:cNvPr id="0" name=""/>
        <dsp:cNvSpPr/>
      </dsp:nvSpPr>
      <dsp:spPr>
        <a:xfrm rot="5400000">
          <a:off x="2766054" y="158724"/>
          <a:ext cx="594214" cy="4846476"/>
        </a:xfrm>
        <a:prstGeom prst="round2SameRect">
          <a:avLst/>
        </a:prstGeom>
        <a:solidFill>
          <a:schemeClr val="lt1">
            <a:alpha val="90000"/>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s-SV" sz="1800" kern="1200"/>
            <a:t>Estimación defectuosa de la vida probable de los bienes (Activos fijos).</a:t>
          </a:r>
        </a:p>
      </dsp:txBody>
      <dsp:txXfrm rot="-5400000">
        <a:off x="639924" y="2313862"/>
        <a:ext cx="4817469" cy="53620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78DA9B-2219-4837-8A65-7C318B784484}">
      <dsp:nvSpPr>
        <dsp:cNvPr id="0" name=""/>
        <dsp:cNvSpPr/>
      </dsp:nvSpPr>
      <dsp:spPr>
        <a:xfrm rot="5400000">
          <a:off x="-108406" y="109841"/>
          <a:ext cx="722709" cy="505896"/>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SV" sz="1400" kern="1200"/>
            <a:t>1.</a:t>
          </a:r>
        </a:p>
      </dsp:txBody>
      <dsp:txXfrm rot="-5400000">
        <a:off x="1" y="254382"/>
        <a:ext cx="505896" cy="216813"/>
      </dsp:txXfrm>
    </dsp:sp>
    <dsp:sp modelId="{F0E9E231-411A-4DCA-8347-B979EAB8AFDA}">
      <dsp:nvSpPr>
        <dsp:cNvPr id="0" name=""/>
        <dsp:cNvSpPr/>
      </dsp:nvSpPr>
      <dsp:spPr>
        <a:xfrm rot="5400000">
          <a:off x="2761267" y="-2253936"/>
          <a:ext cx="469761" cy="4980503"/>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2024" tIns="17145" rIns="17145" bIns="17145" numCol="1" spcCol="1270" anchor="ctr" anchorCtr="0">
          <a:noAutofit/>
        </a:bodyPr>
        <a:lstStyle/>
        <a:p>
          <a:pPr marL="228600" lvl="1" indent="-228600" algn="l" defTabSz="1200150">
            <a:lnSpc>
              <a:spcPct val="90000"/>
            </a:lnSpc>
            <a:spcBef>
              <a:spcPct val="0"/>
            </a:spcBef>
            <a:spcAft>
              <a:spcPct val="15000"/>
            </a:spcAft>
            <a:buChar char="••"/>
          </a:pPr>
          <a:r>
            <a:rPr lang="es-SV" sz="2700" kern="1200"/>
            <a:t>Precio.</a:t>
          </a:r>
        </a:p>
      </dsp:txBody>
      <dsp:txXfrm rot="-5400000">
        <a:off x="505896" y="24367"/>
        <a:ext cx="4957571" cy="423897"/>
      </dsp:txXfrm>
    </dsp:sp>
    <dsp:sp modelId="{75203B3E-AEEC-47E6-AB77-CE5E189DEB4C}">
      <dsp:nvSpPr>
        <dsp:cNvPr id="0" name=""/>
        <dsp:cNvSpPr/>
      </dsp:nvSpPr>
      <dsp:spPr>
        <a:xfrm rot="5400000">
          <a:off x="-108406" y="680781"/>
          <a:ext cx="722709" cy="505896"/>
        </a:xfrm>
        <a:prstGeom prst="chevron">
          <a:avLst/>
        </a:prstGeom>
        <a:solidFill>
          <a:schemeClr val="accent3">
            <a:hueOff val="3750088"/>
            <a:satOff val="-5627"/>
            <a:lumOff val="-915"/>
            <a:alphaOff val="0"/>
          </a:schemeClr>
        </a:solidFill>
        <a:ln w="25400" cap="flat" cmpd="sng" algn="ctr">
          <a:solidFill>
            <a:schemeClr val="accent3">
              <a:hueOff val="3750088"/>
              <a:satOff val="-5627"/>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SV" sz="1400" kern="1200"/>
            <a:t>2.</a:t>
          </a:r>
        </a:p>
      </dsp:txBody>
      <dsp:txXfrm rot="-5400000">
        <a:off x="1" y="825322"/>
        <a:ext cx="505896" cy="216813"/>
      </dsp:txXfrm>
    </dsp:sp>
    <dsp:sp modelId="{E43B584E-D804-4F85-99F2-A839993182C7}">
      <dsp:nvSpPr>
        <dsp:cNvPr id="0" name=""/>
        <dsp:cNvSpPr/>
      </dsp:nvSpPr>
      <dsp:spPr>
        <a:xfrm rot="5400000">
          <a:off x="2761267" y="-1682996"/>
          <a:ext cx="469761" cy="4980503"/>
        </a:xfrm>
        <a:prstGeom prst="round2SameRect">
          <a:avLst/>
        </a:prstGeom>
        <a:solidFill>
          <a:schemeClr val="lt1">
            <a:alpha val="90000"/>
            <a:hueOff val="0"/>
            <a:satOff val="0"/>
            <a:lumOff val="0"/>
            <a:alphaOff val="0"/>
          </a:schemeClr>
        </a:solidFill>
        <a:ln w="25400" cap="flat" cmpd="sng" algn="ctr">
          <a:solidFill>
            <a:schemeClr val="accent3">
              <a:hueOff val="3750088"/>
              <a:satOff val="-5627"/>
              <a:lumOff val="-9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2024" tIns="17145" rIns="17145" bIns="17145" numCol="1" spcCol="1270" anchor="ctr" anchorCtr="0">
          <a:noAutofit/>
        </a:bodyPr>
        <a:lstStyle/>
        <a:p>
          <a:pPr marL="228600" lvl="1" indent="-228600" algn="l" defTabSz="1200150">
            <a:lnSpc>
              <a:spcPct val="90000"/>
            </a:lnSpc>
            <a:spcBef>
              <a:spcPct val="0"/>
            </a:spcBef>
            <a:spcAft>
              <a:spcPct val="15000"/>
            </a:spcAft>
            <a:buChar char="••"/>
          </a:pPr>
          <a:r>
            <a:rPr lang="es-SV" sz="2700" kern="1200"/>
            <a:t>Producto.</a:t>
          </a:r>
        </a:p>
      </dsp:txBody>
      <dsp:txXfrm rot="-5400000">
        <a:off x="505896" y="595307"/>
        <a:ext cx="4957571" cy="423897"/>
      </dsp:txXfrm>
    </dsp:sp>
    <dsp:sp modelId="{58A7F069-9976-4E53-AE1E-DB9981F54FE7}">
      <dsp:nvSpPr>
        <dsp:cNvPr id="0" name=""/>
        <dsp:cNvSpPr/>
      </dsp:nvSpPr>
      <dsp:spPr>
        <a:xfrm rot="5400000">
          <a:off x="-108406" y="1251721"/>
          <a:ext cx="722709" cy="505896"/>
        </a:xfrm>
        <a:prstGeom prst="chevron">
          <a:avLst/>
        </a:prstGeom>
        <a:solidFill>
          <a:schemeClr val="accent3">
            <a:hueOff val="7500176"/>
            <a:satOff val="-11253"/>
            <a:lumOff val="-1830"/>
            <a:alphaOff val="0"/>
          </a:schemeClr>
        </a:solidFill>
        <a:ln w="25400" cap="flat" cmpd="sng" algn="ctr">
          <a:solidFill>
            <a:schemeClr val="accent3">
              <a:hueOff val="7500176"/>
              <a:satOff val="-11253"/>
              <a:lumOff val="-183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SV" sz="1400" kern="1200"/>
            <a:t>3.</a:t>
          </a:r>
        </a:p>
      </dsp:txBody>
      <dsp:txXfrm rot="-5400000">
        <a:off x="1" y="1396262"/>
        <a:ext cx="505896" cy="216813"/>
      </dsp:txXfrm>
    </dsp:sp>
    <dsp:sp modelId="{2788B6E1-92AF-458B-B03D-E3363F426F80}">
      <dsp:nvSpPr>
        <dsp:cNvPr id="0" name=""/>
        <dsp:cNvSpPr/>
      </dsp:nvSpPr>
      <dsp:spPr>
        <a:xfrm rot="5400000">
          <a:off x="2761267" y="-1112055"/>
          <a:ext cx="469761" cy="4980503"/>
        </a:xfrm>
        <a:prstGeom prst="round2SameRect">
          <a:avLst/>
        </a:prstGeom>
        <a:solidFill>
          <a:schemeClr val="lt1">
            <a:alpha val="90000"/>
            <a:hueOff val="0"/>
            <a:satOff val="0"/>
            <a:lumOff val="0"/>
            <a:alphaOff val="0"/>
          </a:schemeClr>
        </a:solidFill>
        <a:ln w="25400" cap="flat" cmpd="sng" algn="ctr">
          <a:solidFill>
            <a:schemeClr val="accent3">
              <a:hueOff val="7500176"/>
              <a:satOff val="-11253"/>
              <a:lumOff val="-18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2024" tIns="17145" rIns="17145" bIns="17145" numCol="1" spcCol="1270" anchor="ctr" anchorCtr="0">
          <a:noAutofit/>
        </a:bodyPr>
        <a:lstStyle/>
        <a:p>
          <a:pPr marL="228600" lvl="1" indent="-228600" algn="l" defTabSz="1200150">
            <a:lnSpc>
              <a:spcPct val="90000"/>
            </a:lnSpc>
            <a:spcBef>
              <a:spcPct val="0"/>
            </a:spcBef>
            <a:spcAft>
              <a:spcPct val="15000"/>
            </a:spcAft>
            <a:buChar char="••"/>
          </a:pPr>
          <a:r>
            <a:rPr lang="es-SV" sz="2700" kern="1200"/>
            <a:t>Logistica.</a:t>
          </a:r>
        </a:p>
      </dsp:txBody>
      <dsp:txXfrm rot="-5400000">
        <a:off x="505896" y="1166248"/>
        <a:ext cx="4957571" cy="423897"/>
      </dsp:txXfrm>
    </dsp:sp>
    <dsp:sp modelId="{6B30C9EA-6021-4064-8E4F-135AA19B0338}">
      <dsp:nvSpPr>
        <dsp:cNvPr id="0" name=""/>
        <dsp:cNvSpPr/>
      </dsp:nvSpPr>
      <dsp:spPr>
        <a:xfrm rot="5400000">
          <a:off x="-108406" y="1822662"/>
          <a:ext cx="722709" cy="505896"/>
        </a:xfrm>
        <a:prstGeom prst="chevron">
          <a:avLst/>
        </a:prstGeom>
        <a:solidFill>
          <a:schemeClr val="accent3">
            <a:hueOff val="11250264"/>
            <a:satOff val="-16880"/>
            <a:lumOff val="-2745"/>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SV" sz="1400" kern="1200"/>
            <a:t>4.</a:t>
          </a:r>
        </a:p>
      </dsp:txBody>
      <dsp:txXfrm rot="-5400000">
        <a:off x="1" y="1967203"/>
        <a:ext cx="505896" cy="216813"/>
      </dsp:txXfrm>
    </dsp:sp>
    <dsp:sp modelId="{38FE5BCE-6A3D-45FB-B401-349310C592F4}">
      <dsp:nvSpPr>
        <dsp:cNvPr id="0" name=""/>
        <dsp:cNvSpPr/>
      </dsp:nvSpPr>
      <dsp:spPr>
        <a:xfrm rot="5400000">
          <a:off x="2761267" y="-541115"/>
          <a:ext cx="469761" cy="4980503"/>
        </a:xfrm>
        <a:prstGeom prst="round2SameRect">
          <a:avLst/>
        </a:prstGeom>
        <a:solidFill>
          <a:schemeClr val="lt1">
            <a:alpha val="90000"/>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2024" tIns="17145" rIns="17145" bIns="17145" numCol="1" spcCol="1270" anchor="ctr" anchorCtr="0">
          <a:noAutofit/>
        </a:bodyPr>
        <a:lstStyle/>
        <a:p>
          <a:pPr marL="228600" lvl="1" indent="-228600" algn="l" defTabSz="1200150">
            <a:lnSpc>
              <a:spcPct val="90000"/>
            </a:lnSpc>
            <a:spcBef>
              <a:spcPct val="0"/>
            </a:spcBef>
            <a:spcAft>
              <a:spcPct val="15000"/>
            </a:spcAft>
            <a:buChar char="••"/>
          </a:pPr>
          <a:r>
            <a:rPr lang="es-SV" sz="2700" kern="1200"/>
            <a:t>Promoción.</a:t>
          </a:r>
        </a:p>
      </dsp:txBody>
      <dsp:txXfrm rot="-5400000">
        <a:off x="505896" y="1737188"/>
        <a:ext cx="4957571" cy="42389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1A7B1-E646-4D1F-986B-30E01D05CA83}">
      <dsp:nvSpPr>
        <dsp:cNvPr id="0" name=""/>
        <dsp:cNvSpPr/>
      </dsp:nvSpPr>
      <dsp:spPr>
        <a:xfrm rot="5400000">
          <a:off x="-123921" y="124994"/>
          <a:ext cx="826144" cy="578301"/>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SV" sz="1600" kern="1200"/>
            <a:t>1.</a:t>
          </a:r>
        </a:p>
      </dsp:txBody>
      <dsp:txXfrm rot="-5400000">
        <a:off x="1" y="290224"/>
        <a:ext cx="578301" cy="247843"/>
      </dsp:txXfrm>
    </dsp:sp>
    <dsp:sp modelId="{FE90523B-9416-4E5C-8562-6EE55581A41B}">
      <dsp:nvSpPr>
        <dsp:cNvPr id="0" name=""/>
        <dsp:cNvSpPr/>
      </dsp:nvSpPr>
      <dsp:spPr>
        <a:xfrm rot="5400000">
          <a:off x="2763853" y="-2184479"/>
          <a:ext cx="536994" cy="4908098"/>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6464" tIns="13970" rIns="13970" bIns="13970" numCol="1" spcCol="1270" anchor="ctr" anchorCtr="0">
          <a:noAutofit/>
        </a:bodyPr>
        <a:lstStyle/>
        <a:p>
          <a:pPr marL="228600" lvl="1" indent="-228600" algn="l" defTabSz="977900">
            <a:lnSpc>
              <a:spcPct val="90000"/>
            </a:lnSpc>
            <a:spcBef>
              <a:spcPct val="0"/>
            </a:spcBef>
            <a:spcAft>
              <a:spcPct val="15000"/>
            </a:spcAft>
            <a:buChar char="••"/>
          </a:pPr>
          <a:r>
            <a:rPr lang="es-SV" sz="2200" kern="1200"/>
            <a:t>Competencia.</a:t>
          </a:r>
        </a:p>
      </dsp:txBody>
      <dsp:txXfrm rot="-5400000">
        <a:off x="578301" y="27287"/>
        <a:ext cx="4881884" cy="484566"/>
      </dsp:txXfrm>
    </dsp:sp>
    <dsp:sp modelId="{38C66D02-44DA-41C1-94CC-B87D27B71053}">
      <dsp:nvSpPr>
        <dsp:cNvPr id="0" name=""/>
        <dsp:cNvSpPr/>
      </dsp:nvSpPr>
      <dsp:spPr>
        <a:xfrm rot="5400000">
          <a:off x="-123921" y="777649"/>
          <a:ext cx="826144" cy="578301"/>
        </a:xfrm>
        <a:prstGeom prst="chevron">
          <a:avLst/>
        </a:prstGeom>
        <a:solidFill>
          <a:schemeClr val="accent3">
            <a:hueOff val="5625132"/>
            <a:satOff val="-8440"/>
            <a:lumOff val="-1373"/>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SV" sz="1600" kern="1200"/>
            <a:t>2.</a:t>
          </a:r>
        </a:p>
      </dsp:txBody>
      <dsp:txXfrm rot="-5400000">
        <a:off x="1" y="942879"/>
        <a:ext cx="578301" cy="247843"/>
      </dsp:txXfrm>
    </dsp:sp>
    <dsp:sp modelId="{8BEEA935-1719-414A-A4CC-237D7B079D27}">
      <dsp:nvSpPr>
        <dsp:cNvPr id="0" name=""/>
        <dsp:cNvSpPr/>
      </dsp:nvSpPr>
      <dsp:spPr>
        <a:xfrm rot="5400000">
          <a:off x="2763853" y="-1531824"/>
          <a:ext cx="536994" cy="4908098"/>
        </a:xfrm>
        <a:prstGeom prst="round2SameRect">
          <a:avLst/>
        </a:prstGeom>
        <a:solidFill>
          <a:schemeClr val="lt1">
            <a:alpha val="90000"/>
            <a:hueOff val="0"/>
            <a:satOff val="0"/>
            <a:lumOff val="0"/>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6464" tIns="13970" rIns="13970" bIns="13970" numCol="1" spcCol="1270" anchor="ctr" anchorCtr="0">
          <a:noAutofit/>
        </a:bodyPr>
        <a:lstStyle/>
        <a:p>
          <a:pPr marL="228600" lvl="1" indent="-228600" algn="l" defTabSz="977900">
            <a:lnSpc>
              <a:spcPct val="90000"/>
            </a:lnSpc>
            <a:spcBef>
              <a:spcPct val="0"/>
            </a:spcBef>
            <a:spcAft>
              <a:spcPct val="15000"/>
            </a:spcAft>
            <a:buChar char="••"/>
          </a:pPr>
          <a:r>
            <a:rPr lang="es-SV" sz="2200" kern="1200"/>
            <a:t>Consumidores.</a:t>
          </a:r>
        </a:p>
      </dsp:txBody>
      <dsp:txXfrm rot="-5400000">
        <a:off x="578301" y="679942"/>
        <a:ext cx="4881884" cy="484566"/>
      </dsp:txXfrm>
    </dsp:sp>
    <dsp:sp modelId="{40A50A24-8FBC-4FD3-90A8-851FCDD1081B}">
      <dsp:nvSpPr>
        <dsp:cNvPr id="0" name=""/>
        <dsp:cNvSpPr/>
      </dsp:nvSpPr>
      <dsp:spPr>
        <a:xfrm rot="5400000">
          <a:off x="-123921" y="1430303"/>
          <a:ext cx="826144" cy="578301"/>
        </a:xfrm>
        <a:prstGeom prst="chevron">
          <a:avLst/>
        </a:prstGeom>
        <a:solidFill>
          <a:schemeClr val="accent3">
            <a:hueOff val="11250264"/>
            <a:satOff val="-16880"/>
            <a:lumOff val="-2745"/>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SV" sz="1600" kern="1200"/>
            <a:t>3.</a:t>
          </a:r>
        </a:p>
      </dsp:txBody>
      <dsp:txXfrm rot="-5400000">
        <a:off x="1" y="1595533"/>
        <a:ext cx="578301" cy="247843"/>
      </dsp:txXfrm>
    </dsp:sp>
    <dsp:sp modelId="{17BA9D6A-0579-446D-9D61-FCEED2B162D3}">
      <dsp:nvSpPr>
        <dsp:cNvPr id="0" name=""/>
        <dsp:cNvSpPr/>
      </dsp:nvSpPr>
      <dsp:spPr>
        <a:xfrm rot="5400000">
          <a:off x="2763853" y="-879170"/>
          <a:ext cx="536994" cy="4908098"/>
        </a:xfrm>
        <a:prstGeom prst="round2SameRect">
          <a:avLst/>
        </a:prstGeom>
        <a:solidFill>
          <a:schemeClr val="lt1">
            <a:alpha val="90000"/>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6464" tIns="13970" rIns="13970" bIns="13970" numCol="1" spcCol="1270" anchor="ctr" anchorCtr="0">
          <a:noAutofit/>
        </a:bodyPr>
        <a:lstStyle/>
        <a:p>
          <a:pPr marL="228600" lvl="1" indent="-228600" algn="l" defTabSz="977900">
            <a:lnSpc>
              <a:spcPct val="90000"/>
            </a:lnSpc>
            <a:spcBef>
              <a:spcPct val="0"/>
            </a:spcBef>
            <a:spcAft>
              <a:spcPct val="15000"/>
            </a:spcAft>
            <a:buChar char="••"/>
          </a:pPr>
          <a:r>
            <a:rPr lang="es-SV" sz="2200" kern="1200"/>
            <a:t>Entorno económico, político, legal, etc.</a:t>
          </a:r>
        </a:p>
      </dsp:txBody>
      <dsp:txXfrm rot="-5400000">
        <a:off x="578301" y="1332596"/>
        <a:ext cx="4881884" cy="48456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0CC394-7E0A-4745-B8EC-742014A4AF24}">
      <dsp:nvSpPr>
        <dsp:cNvPr id="0" name=""/>
        <dsp:cNvSpPr/>
      </dsp:nvSpPr>
      <dsp:spPr>
        <a:xfrm rot="5400000">
          <a:off x="3447351" y="-1399924"/>
          <a:ext cx="566800" cy="3511296"/>
        </a:xfrm>
        <a:prstGeom prst="round2Same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53340" rIns="106680" bIns="53340" numCol="1" spcCol="1270" anchor="ctr" anchorCtr="0">
          <a:noAutofit/>
        </a:bodyPr>
        <a:lstStyle/>
        <a:p>
          <a:pPr marL="285750" lvl="1" indent="-285750" algn="l" defTabSz="1244600">
            <a:lnSpc>
              <a:spcPct val="90000"/>
            </a:lnSpc>
            <a:spcBef>
              <a:spcPct val="0"/>
            </a:spcBef>
            <a:spcAft>
              <a:spcPct val="15000"/>
            </a:spcAft>
            <a:buChar char="••"/>
          </a:pPr>
          <a:r>
            <a:rPr lang="es-SV" sz="2800" kern="1200"/>
            <a:t>Ingresos.</a:t>
          </a:r>
        </a:p>
      </dsp:txBody>
      <dsp:txXfrm rot="-5400000">
        <a:off x="1975104" y="99992"/>
        <a:ext cx="3483627" cy="511462"/>
      </dsp:txXfrm>
    </dsp:sp>
    <dsp:sp modelId="{C8A6D177-46D4-40AF-AFD6-C43F5D68A3EB}">
      <dsp:nvSpPr>
        <dsp:cNvPr id="0" name=""/>
        <dsp:cNvSpPr/>
      </dsp:nvSpPr>
      <dsp:spPr>
        <a:xfrm>
          <a:off x="0" y="1473"/>
          <a:ext cx="1975104" cy="70850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0" tIns="66675" rIns="133350" bIns="66675" numCol="1" spcCol="1270" anchor="ctr" anchorCtr="0">
          <a:noAutofit/>
        </a:bodyPr>
        <a:lstStyle/>
        <a:p>
          <a:pPr lvl="0" algn="ctr" defTabSz="1555750">
            <a:lnSpc>
              <a:spcPct val="90000"/>
            </a:lnSpc>
            <a:spcBef>
              <a:spcPct val="0"/>
            </a:spcBef>
            <a:spcAft>
              <a:spcPct val="35000"/>
            </a:spcAft>
          </a:pPr>
          <a:r>
            <a:rPr lang="es-SV" sz="3500" kern="1200"/>
            <a:t>1.</a:t>
          </a:r>
        </a:p>
      </dsp:txBody>
      <dsp:txXfrm>
        <a:off x="34586" y="36059"/>
        <a:ext cx="1905932" cy="639328"/>
      </dsp:txXfrm>
    </dsp:sp>
    <dsp:sp modelId="{18E4E06E-E31C-4730-8788-A66C7B5F3EAC}">
      <dsp:nvSpPr>
        <dsp:cNvPr id="0" name=""/>
        <dsp:cNvSpPr/>
      </dsp:nvSpPr>
      <dsp:spPr>
        <a:xfrm rot="5400000">
          <a:off x="3447351" y="-655998"/>
          <a:ext cx="566800" cy="3511296"/>
        </a:xfrm>
        <a:prstGeom prst="round2SameRect">
          <a:avLst/>
        </a:prstGeom>
        <a:solidFill>
          <a:schemeClr val="accent4">
            <a:tint val="40000"/>
            <a:alpha val="90000"/>
            <a:hueOff val="-1315235"/>
            <a:satOff val="7386"/>
            <a:lumOff val="469"/>
            <a:alphaOff val="0"/>
          </a:schemeClr>
        </a:solidFill>
        <a:ln w="25400" cap="flat" cmpd="sng" algn="ctr">
          <a:solidFill>
            <a:schemeClr val="accent4">
              <a:tint val="40000"/>
              <a:alpha val="90000"/>
              <a:hueOff val="-1315235"/>
              <a:satOff val="7386"/>
              <a:lumOff val="46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53340" rIns="106680" bIns="53340" numCol="1" spcCol="1270" anchor="ctr" anchorCtr="0">
          <a:noAutofit/>
        </a:bodyPr>
        <a:lstStyle/>
        <a:p>
          <a:pPr marL="285750" lvl="1" indent="-285750" algn="l" defTabSz="1244600">
            <a:lnSpc>
              <a:spcPct val="90000"/>
            </a:lnSpc>
            <a:spcBef>
              <a:spcPct val="0"/>
            </a:spcBef>
            <a:spcAft>
              <a:spcPct val="15000"/>
            </a:spcAft>
            <a:buChar char="••"/>
          </a:pPr>
          <a:r>
            <a:rPr lang="es-SV" sz="2800" kern="1200"/>
            <a:t>Margen financiero.</a:t>
          </a:r>
        </a:p>
      </dsp:txBody>
      <dsp:txXfrm rot="-5400000">
        <a:off x="1975104" y="843918"/>
        <a:ext cx="3483627" cy="511462"/>
      </dsp:txXfrm>
    </dsp:sp>
    <dsp:sp modelId="{AB8E6BFE-206C-4A46-82B4-9C433FF00C9B}">
      <dsp:nvSpPr>
        <dsp:cNvPr id="0" name=""/>
        <dsp:cNvSpPr/>
      </dsp:nvSpPr>
      <dsp:spPr>
        <a:xfrm>
          <a:off x="0" y="745399"/>
          <a:ext cx="1975104" cy="708500"/>
        </a:xfrm>
        <a:prstGeom prst="roundRect">
          <a:avLst/>
        </a:prstGeom>
        <a:solidFill>
          <a:schemeClr val="accent4">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0" tIns="66675" rIns="133350" bIns="66675" numCol="1" spcCol="1270" anchor="ctr" anchorCtr="0">
          <a:noAutofit/>
        </a:bodyPr>
        <a:lstStyle/>
        <a:p>
          <a:pPr lvl="0" algn="ctr" defTabSz="1555750">
            <a:lnSpc>
              <a:spcPct val="90000"/>
            </a:lnSpc>
            <a:spcBef>
              <a:spcPct val="0"/>
            </a:spcBef>
            <a:spcAft>
              <a:spcPct val="35000"/>
            </a:spcAft>
          </a:pPr>
          <a:r>
            <a:rPr lang="es-SV" sz="3500" kern="1200"/>
            <a:t>2.</a:t>
          </a:r>
        </a:p>
      </dsp:txBody>
      <dsp:txXfrm>
        <a:off x="34586" y="779985"/>
        <a:ext cx="1905932" cy="639328"/>
      </dsp:txXfrm>
    </dsp:sp>
    <dsp:sp modelId="{B584100B-6270-4353-85C4-858AA4F293DA}">
      <dsp:nvSpPr>
        <dsp:cNvPr id="0" name=""/>
        <dsp:cNvSpPr/>
      </dsp:nvSpPr>
      <dsp:spPr>
        <a:xfrm rot="5400000">
          <a:off x="3447351" y="87927"/>
          <a:ext cx="566800" cy="3511296"/>
        </a:xfrm>
        <a:prstGeom prst="round2SameRect">
          <a:avLst/>
        </a:prstGeom>
        <a:solidFill>
          <a:schemeClr val="accent4">
            <a:tint val="40000"/>
            <a:alpha val="90000"/>
            <a:hueOff val="-2630471"/>
            <a:satOff val="14771"/>
            <a:lumOff val="939"/>
            <a:alphaOff val="0"/>
          </a:schemeClr>
        </a:solidFill>
        <a:ln w="25400" cap="flat" cmpd="sng" algn="ctr">
          <a:solidFill>
            <a:schemeClr val="accent4">
              <a:tint val="40000"/>
              <a:alpha val="90000"/>
              <a:hueOff val="-2630471"/>
              <a:satOff val="14771"/>
              <a:lumOff val="93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53340" rIns="106680" bIns="53340" numCol="1" spcCol="1270" anchor="ctr" anchorCtr="0">
          <a:noAutofit/>
        </a:bodyPr>
        <a:lstStyle/>
        <a:p>
          <a:pPr marL="285750" lvl="1" indent="-285750" algn="l" defTabSz="1244600">
            <a:lnSpc>
              <a:spcPct val="90000"/>
            </a:lnSpc>
            <a:spcBef>
              <a:spcPct val="0"/>
            </a:spcBef>
            <a:spcAft>
              <a:spcPct val="15000"/>
            </a:spcAft>
            <a:buChar char="••"/>
          </a:pPr>
          <a:r>
            <a:rPr lang="es-SV" sz="2800" kern="1200"/>
            <a:t>Costos variables.</a:t>
          </a:r>
        </a:p>
      </dsp:txBody>
      <dsp:txXfrm rot="-5400000">
        <a:off x="1975104" y="1587844"/>
        <a:ext cx="3483627" cy="511462"/>
      </dsp:txXfrm>
    </dsp:sp>
    <dsp:sp modelId="{05793507-DE58-425A-87A1-5880A6CA3DF0}">
      <dsp:nvSpPr>
        <dsp:cNvPr id="0" name=""/>
        <dsp:cNvSpPr/>
      </dsp:nvSpPr>
      <dsp:spPr>
        <a:xfrm>
          <a:off x="0" y="1489325"/>
          <a:ext cx="1975104" cy="708500"/>
        </a:xfrm>
        <a:prstGeom prst="roundRect">
          <a:avLst/>
        </a:prstGeom>
        <a:solidFill>
          <a:schemeClr val="accent4">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0" tIns="66675" rIns="133350" bIns="66675" numCol="1" spcCol="1270" anchor="ctr" anchorCtr="0">
          <a:noAutofit/>
        </a:bodyPr>
        <a:lstStyle/>
        <a:p>
          <a:pPr lvl="0" algn="ctr" defTabSz="1555750">
            <a:lnSpc>
              <a:spcPct val="90000"/>
            </a:lnSpc>
            <a:spcBef>
              <a:spcPct val="0"/>
            </a:spcBef>
            <a:spcAft>
              <a:spcPct val="35000"/>
            </a:spcAft>
          </a:pPr>
          <a:r>
            <a:rPr lang="es-SV" sz="3500" kern="1200"/>
            <a:t>3.</a:t>
          </a:r>
        </a:p>
      </dsp:txBody>
      <dsp:txXfrm>
        <a:off x="34586" y="1523911"/>
        <a:ext cx="1905932" cy="639328"/>
      </dsp:txXfrm>
    </dsp:sp>
    <dsp:sp modelId="{8A01BAA1-9F58-467D-903F-C82E22A08327}">
      <dsp:nvSpPr>
        <dsp:cNvPr id="0" name=""/>
        <dsp:cNvSpPr/>
      </dsp:nvSpPr>
      <dsp:spPr>
        <a:xfrm rot="5400000">
          <a:off x="3447351" y="831853"/>
          <a:ext cx="566800" cy="3511296"/>
        </a:xfrm>
        <a:prstGeom prst="round2SameRect">
          <a:avLst/>
        </a:prstGeom>
        <a:solidFill>
          <a:schemeClr val="accent4">
            <a:tint val="40000"/>
            <a:alpha val="90000"/>
            <a:hueOff val="-3945706"/>
            <a:satOff val="22157"/>
            <a:lumOff val="1408"/>
            <a:alphaOff val="0"/>
          </a:schemeClr>
        </a:solidFill>
        <a:ln w="25400" cap="flat" cmpd="sng" algn="ctr">
          <a:solidFill>
            <a:schemeClr val="accent4">
              <a:tint val="40000"/>
              <a:alpha val="90000"/>
              <a:hueOff val="-3945706"/>
              <a:satOff val="22157"/>
              <a:lumOff val="140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53340" rIns="106680" bIns="53340" numCol="1" spcCol="1270" anchor="ctr" anchorCtr="0">
          <a:noAutofit/>
        </a:bodyPr>
        <a:lstStyle/>
        <a:p>
          <a:pPr marL="285750" lvl="1" indent="-285750" algn="l" defTabSz="1244600">
            <a:lnSpc>
              <a:spcPct val="90000"/>
            </a:lnSpc>
            <a:spcBef>
              <a:spcPct val="0"/>
            </a:spcBef>
            <a:spcAft>
              <a:spcPct val="15000"/>
            </a:spcAft>
            <a:buChar char="••"/>
          </a:pPr>
          <a:r>
            <a:rPr lang="es-SV" sz="2800" kern="1200"/>
            <a:t>Costos fijos.</a:t>
          </a:r>
        </a:p>
      </dsp:txBody>
      <dsp:txXfrm rot="-5400000">
        <a:off x="1975104" y="2331770"/>
        <a:ext cx="3483627" cy="511462"/>
      </dsp:txXfrm>
    </dsp:sp>
    <dsp:sp modelId="{E51A2827-4F90-41E2-B541-309222E72EAF}">
      <dsp:nvSpPr>
        <dsp:cNvPr id="0" name=""/>
        <dsp:cNvSpPr/>
      </dsp:nvSpPr>
      <dsp:spPr>
        <a:xfrm>
          <a:off x="0" y="2233251"/>
          <a:ext cx="1975104" cy="708500"/>
        </a:xfrm>
        <a:prstGeom prst="round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0" tIns="66675" rIns="133350" bIns="66675" numCol="1" spcCol="1270" anchor="ctr" anchorCtr="0">
          <a:noAutofit/>
        </a:bodyPr>
        <a:lstStyle/>
        <a:p>
          <a:pPr lvl="0" algn="ctr" defTabSz="1555750">
            <a:lnSpc>
              <a:spcPct val="90000"/>
            </a:lnSpc>
            <a:spcBef>
              <a:spcPct val="0"/>
            </a:spcBef>
            <a:spcAft>
              <a:spcPct val="35000"/>
            </a:spcAft>
          </a:pPr>
          <a:r>
            <a:rPr lang="es-SV" sz="3500" kern="1200"/>
            <a:t>4.</a:t>
          </a:r>
        </a:p>
      </dsp:txBody>
      <dsp:txXfrm>
        <a:off x="34586" y="2267837"/>
        <a:ext cx="1905932" cy="639328"/>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2FE1C-1CDC-4943-85B0-F4730249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3962</Words>
  <Characters>22590</Characters>
  <Application>Microsoft Office Word</Application>
  <DocSecurity>4</DocSecurity>
  <Lines>188</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chino aguirre</dc:creator>
  <cp:lastModifiedBy>Miriam Garibaldi</cp:lastModifiedBy>
  <cp:revision>2</cp:revision>
  <dcterms:created xsi:type="dcterms:W3CDTF">2013-05-21T23:38:00Z</dcterms:created>
  <dcterms:modified xsi:type="dcterms:W3CDTF">2013-05-21T23:38:00Z</dcterms:modified>
</cp:coreProperties>
</file>