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854" w:rsidRPr="00321F9C" w:rsidRDefault="001E3854" w:rsidP="00AA1B4C">
      <w:pPr>
        <w:pStyle w:val="Default"/>
        <w:spacing w:before="120" w:after="120" w:line="480" w:lineRule="auto"/>
        <w:jc w:val="center"/>
        <w:rPr>
          <w:rFonts w:ascii="Arial" w:hAnsi="Arial" w:cs="Arial"/>
          <w:b/>
        </w:rPr>
      </w:pPr>
      <w:bookmarkStart w:id="0" w:name="_GoBack"/>
      <w:bookmarkEnd w:id="0"/>
      <w:r w:rsidRPr="00321F9C">
        <w:rPr>
          <w:rFonts w:ascii="Arial" w:hAnsi="Arial" w:cs="Arial"/>
          <w:b/>
        </w:rPr>
        <w:t>Ismael Simón Cañas Cedeño</w:t>
      </w:r>
    </w:p>
    <w:p w:rsidR="001E3854" w:rsidRPr="00321F9C" w:rsidRDefault="001E3854" w:rsidP="00AA1B4C">
      <w:pPr>
        <w:pStyle w:val="Default"/>
        <w:spacing w:before="120" w:after="120" w:line="480" w:lineRule="auto"/>
        <w:jc w:val="center"/>
        <w:rPr>
          <w:rFonts w:ascii="Arial" w:hAnsi="Arial" w:cs="Arial"/>
          <w:b/>
          <w:bCs/>
          <w:color w:val="auto"/>
          <w:shd w:val="clear" w:color="auto" w:fill="E3E3E3"/>
        </w:rPr>
      </w:pPr>
      <w:r w:rsidRPr="00321F9C">
        <w:rPr>
          <w:rFonts w:ascii="Arial" w:hAnsi="Arial" w:cs="Arial"/>
          <w:b/>
          <w:bCs/>
          <w:color w:val="auto"/>
        </w:rPr>
        <w:t>UM24100HPO32429</w:t>
      </w:r>
    </w:p>
    <w:p w:rsidR="001E3854" w:rsidRPr="00321F9C" w:rsidRDefault="001E3854" w:rsidP="00AA1B4C">
      <w:pPr>
        <w:spacing w:before="120" w:after="120" w:line="480" w:lineRule="auto"/>
        <w:jc w:val="center"/>
        <w:rPr>
          <w:rFonts w:ascii="Arial" w:hAnsi="Arial" w:cs="Arial"/>
          <w:sz w:val="36"/>
          <w:szCs w:val="36"/>
        </w:rPr>
      </w:pPr>
    </w:p>
    <w:p w:rsidR="001E3854" w:rsidRPr="00321F9C" w:rsidRDefault="001E3854" w:rsidP="00AA1B4C">
      <w:pPr>
        <w:pStyle w:val="Default"/>
        <w:spacing w:before="120" w:after="120" w:line="480" w:lineRule="auto"/>
        <w:jc w:val="center"/>
        <w:rPr>
          <w:rFonts w:ascii="Arial" w:hAnsi="Arial" w:cs="Arial"/>
          <w:b/>
          <w:sz w:val="28"/>
          <w:szCs w:val="28"/>
        </w:rPr>
      </w:pPr>
      <w:r w:rsidRPr="00321F9C">
        <w:rPr>
          <w:rFonts w:ascii="Arial" w:hAnsi="Arial" w:cs="Arial"/>
          <w:b/>
          <w:sz w:val="28"/>
          <w:szCs w:val="28"/>
        </w:rPr>
        <w:t>GRADO: Maestría en Ciencias Políticas</w:t>
      </w:r>
      <w:r w:rsidRPr="00321F9C">
        <w:rPr>
          <w:rFonts w:ascii="Arial" w:hAnsi="Arial" w:cs="Arial"/>
          <w:b/>
          <w:sz w:val="28"/>
          <w:szCs w:val="28"/>
        </w:rPr>
        <w:tab/>
      </w:r>
    </w:p>
    <w:p w:rsidR="001E3854" w:rsidRPr="00321F9C" w:rsidRDefault="001E3854" w:rsidP="00AA1B4C">
      <w:pPr>
        <w:pStyle w:val="Default"/>
        <w:spacing w:before="120" w:after="120" w:line="480" w:lineRule="auto"/>
        <w:jc w:val="center"/>
        <w:rPr>
          <w:rFonts w:ascii="Arial" w:hAnsi="Arial" w:cs="Arial"/>
          <w:b/>
          <w:sz w:val="28"/>
          <w:szCs w:val="28"/>
        </w:rPr>
      </w:pPr>
      <w:r w:rsidRPr="00321F9C">
        <w:rPr>
          <w:rFonts w:ascii="Arial" w:hAnsi="Arial" w:cs="Arial"/>
          <w:b/>
          <w:sz w:val="28"/>
          <w:szCs w:val="28"/>
        </w:rPr>
        <w:t xml:space="preserve">ESPECIALIDAD: </w:t>
      </w:r>
      <w:r w:rsidR="00946DC9" w:rsidRPr="00321F9C">
        <w:rPr>
          <w:rFonts w:ascii="Arial" w:hAnsi="Arial" w:cs="Arial"/>
          <w:b/>
          <w:sz w:val="28"/>
          <w:szCs w:val="28"/>
        </w:rPr>
        <w:t xml:space="preserve">Ciencia </w:t>
      </w:r>
      <w:proofErr w:type="spellStart"/>
      <w:r w:rsidR="00946DC9" w:rsidRPr="00321F9C">
        <w:rPr>
          <w:rFonts w:ascii="Arial" w:hAnsi="Arial" w:cs="Arial"/>
          <w:b/>
          <w:sz w:val="28"/>
          <w:szCs w:val="28"/>
        </w:rPr>
        <w:t>Politica</w:t>
      </w:r>
      <w:proofErr w:type="spellEnd"/>
    </w:p>
    <w:p w:rsidR="001E3854" w:rsidRPr="00321F9C" w:rsidRDefault="001E3854" w:rsidP="00AA1B4C">
      <w:pPr>
        <w:pStyle w:val="Default"/>
        <w:spacing w:before="120" w:after="120" w:line="480" w:lineRule="auto"/>
        <w:jc w:val="center"/>
        <w:rPr>
          <w:rFonts w:ascii="Arial" w:hAnsi="Arial" w:cs="Arial"/>
          <w:b/>
          <w:sz w:val="28"/>
          <w:szCs w:val="28"/>
        </w:rPr>
      </w:pPr>
      <w:r w:rsidRPr="00321F9C">
        <w:rPr>
          <w:rFonts w:ascii="Arial" w:hAnsi="Arial" w:cs="Arial"/>
          <w:b/>
          <w:sz w:val="28"/>
          <w:szCs w:val="28"/>
        </w:rPr>
        <w:t xml:space="preserve">TITULO DE LA ASIGNATURA: </w:t>
      </w:r>
      <w:r w:rsidR="00AB1286" w:rsidRPr="00AB1286">
        <w:rPr>
          <w:rFonts w:ascii="Arial" w:hAnsi="Arial" w:cs="Arial"/>
          <w:b/>
          <w:sz w:val="28"/>
          <w:szCs w:val="28"/>
        </w:rPr>
        <w:t xml:space="preserve">Geo </w:t>
      </w:r>
      <w:proofErr w:type="spellStart"/>
      <w:r w:rsidR="00AB1286" w:rsidRPr="00AB1286">
        <w:rPr>
          <w:rFonts w:ascii="Arial" w:hAnsi="Arial" w:cs="Arial"/>
          <w:b/>
          <w:sz w:val="28"/>
          <w:szCs w:val="28"/>
        </w:rPr>
        <w:t>political</w:t>
      </w:r>
      <w:proofErr w:type="spellEnd"/>
    </w:p>
    <w:p w:rsidR="001E3854" w:rsidRPr="00321F9C" w:rsidRDefault="001E3854" w:rsidP="00AA1B4C">
      <w:pPr>
        <w:spacing w:before="120" w:after="120" w:line="480" w:lineRule="auto"/>
        <w:jc w:val="center"/>
        <w:rPr>
          <w:rFonts w:ascii="Arial" w:hAnsi="Arial" w:cs="Arial"/>
          <w:b/>
          <w:bCs/>
          <w:sz w:val="36"/>
          <w:szCs w:val="36"/>
        </w:rPr>
      </w:pPr>
    </w:p>
    <w:p w:rsidR="00FA69DB" w:rsidRPr="00FA69DB" w:rsidRDefault="00FA69DB" w:rsidP="00AA1B4C">
      <w:pPr>
        <w:spacing w:before="120" w:after="120" w:line="480" w:lineRule="auto"/>
        <w:jc w:val="center"/>
        <w:rPr>
          <w:b/>
          <w:bCs/>
          <w:sz w:val="56"/>
          <w:szCs w:val="56"/>
        </w:rPr>
      </w:pPr>
      <w:bookmarkStart w:id="1" w:name="OLE_LINK14"/>
      <w:bookmarkStart w:id="2" w:name="OLE_LINK15"/>
      <w:r w:rsidRPr="00FA69DB">
        <w:rPr>
          <w:b/>
          <w:bCs/>
          <w:sz w:val="56"/>
          <w:szCs w:val="56"/>
        </w:rPr>
        <w:t>Analizar la situación geopolítico del conflicto armado en El Salvador durante el desde 1981 al 1993</w:t>
      </w:r>
    </w:p>
    <w:bookmarkEnd w:id="1"/>
    <w:bookmarkEnd w:id="2"/>
    <w:p w:rsidR="00CB2F3C" w:rsidRPr="00321F9C" w:rsidRDefault="00CB2F3C" w:rsidP="00AA1B4C">
      <w:pPr>
        <w:pStyle w:val="Default"/>
        <w:spacing w:before="120" w:after="120" w:line="480" w:lineRule="auto"/>
        <w:jc w:val="center"/>
        <w:rPr>
          <w:rFonts w:ascii="Arial" w:hAnsi="Arial" w:cs="Arial"/>
          <w:b/>
          <w:sz w:val="28"/>
          <w:szCs w:val="28"/>
        </w:rPr>
      </w:pPr>
    </w:p>
    <w:p w:rsidR="00CB2BAB" w:rsidRPr="00321F9C" w:rsidRDefault="0028788B" w:rsidP="00AA1B4C">
      <w:pPr>
        <w:pStyle w:val="Default"/>
        <w:spacing w:before="120" w:after="120" w:line="480" w:lineRule="auto"/>
        <w:jc w:val="center"/>
        <w:rPr>
          <w:rFonts w:ascii="Arial" w:hAnsi="Arial" w:cs="Arial"/>
          <w:b/>
          <w:sz w:val="28"/>
          <w:szCs w:val="28"/>
        </w:rPr>
      </w:pPr>
      <w:r>
        <w:rPr>
          <w:rFonts w:ascii="Arial" w:hAnsi="Arial" w:cs="Arial"/>
          <w:b/>
          <w:sz w:val="28"/>
          <w:szCs w:val="28"/>
        </w:rPr>
        <w:t>Marzo</w:t>
      </w:r>
      <w:r w:rsidR="00F24AD5" w:rsidRPr="00321F9C">
        <w:rPr>
          <w:rFonts w:ascii="Arial" w:hAnsi="Arial" w:cs="Arial"/>
          <w:b/>
          <w:sz w:val="28"/>
          <w:szCs w:val="28"/>
        </w:rPr>
        <w:t xml:space="preserve"> </w:t>
      </w:r>
      <w:r w:rsidR="00CB2BAB" w:rsidRPr="00321F9C">
        <w:rPr>
          <w:rFonts w:ascii="Arial" w:hAnsi="Arial" w:cs="Arial"/>
          <w:b/>
          <w:sz w:val="28"/>
          <w:szCs w:val="28"/>
        </w:rPr>
        <w:t>de 201</w:t>
      </w:r>
      <w:r w:rsidR="009455CC">
        <w:rPr>
          <w:rFonts w:ascii="Arial" w:hAnsi="Arial" w:cs="Arial"/>
          <w:b/>
          <w:sz w:val="28"/>
          <w:szCs w:val="28"/>
        </w:rPr>
        <w:t>4</w:t>
      </w:r>
    </w:p>
    <w:p w:rsidR="00CB2BAB" w:rsidRPr="00321F9C" w:rsidRDefault="00CB2BAB" w:rsidP="00AA1B4C">
      <w:pPr>
        <w:pStyle w:val="Default"/>
        <w:spacing w:before="120" w:after="120" w:line="480" w:lineRule="auto"/>
        <w:jc w:val="center"/>
        <w:rPr>
          <w:rFonts w:ascii="Arial" w:hAnsi="Arial" w:cs="Arial"/>
          <w:b/>
          <w:sz w:val="28"/>
          <w:szCs w:val="28"/>
        </w:rPr>
      </w:pPr>
      <w:r w:rsidRPr="00321F9C">
        <w:rPr>
          <w:rFonts w:ascii="Arial" w:hAnsi="Arial" w:cs="Arial"/>
          <w:b/>
          <w:sz w:val="28"/>
          <w:szCs w:val="28"/>
        </w:rPr>
        <w:t>San Salvador, El Salvador</w:t>
      </w:r>
    </w:p>
    <w:p w:rsidR="00CB2BAB" w:rsidRPr="00321F9C" w:rsidRDefault="00CB2BAB" w:rsidP="00AA1B4C">
      <w:pPr>
        <w:spacing w:before="120" w:after="120" w:line="480" w:lineRule="auto"/>
        <w:jc w:val="center"/>
        <w:rPr>
          <w:rFonts w:ascii="Arial" w:hAnsi="Arial" w:cs="Arial"/>
          <w:b/>
          <w:sz w:val="28"/>
          <w:szCs w:val="28"/>
        </w:rPr>
      </w:pPr>
      <w:r w:rsidRPr="00321F9C">
        <w:rPr>
          <w:rFonts w:ascii="Arial" w:hAnsi="Arial" w:cs="Arial"/>
          <w:b/>
          <w:sz w:val="28"/>
          <w:szCs w:val="28"/>
        </w:rPr>
        <w:t>ATLANTIC INTERNATIONAL UNIVERSITY</w:t>
      </w:r>
    </w:p>
    <w:p w:rsidR="000D4DE0" w:rsidRDefault="000D4DE0" w:rsidP="00AA1B4C">
      <w:pPr>
        <w:spacing w:before="120" w:after="120" w:line="480" w:lineRule="auto"/>
        <w:jc w:val="center"/>
        <w:rPr>
          <w:rFonts w:ascii="Arial" w:hAnsi="Arial" w:cs="Arial"/>
          <w:b/>
          <w:bCs/>
          <w:sz w:val="24"/>
          <w:szCs w:val="24"/>
        </w:rPr>
      </w:pPr>
    </w:p>
    <w:p w:rsidR="00CB2BAB" w:rsidRPr="00321F9C" w:rsidRDefault="00CB2BAB" w:rsidP="00AA1B4C">
      <w:pPr>
        <w:spacing w:before="120" w:after="120" w:line="480" w:lineRule="auto"/>
        <w:jc w:val="center"/>
        <w:rPr>
          <w:rFonts w:ascii="Arial" w:hAnsi="Arial" w:cs="Arial"/>
          <w:b/>
          <w:bCs/>
          <w:sz w:val="24"/>
          <w:szCs w:val="24"/>
        </w:rPr>
      </w:pPr>
      <w:r w:rsidRPr="00321F9C">
        <w:rPr>
          <w:rFonts w:ascii="Arial" w:hAnsi="Arial" w:cs="Arial"/>
          <w:b/>
          <w:bCs/>
          <w:sz w:val="24"/>
          <w:szCs w:val="24"/>
        </w:rPr>
        <w:t>Índice</w:t>
      </w:r>
    </w:p>
    <w:p w:rsidR="00465D59" w:rsidRPr="00321F9C" w:rsidRDefault="00CB2BAB" w:rsidP="00AA1B4C">
      <w:pPr>
        <w:spacing w:before="120" w:after="120" w:line="480" w:lineRule="auto"/>
        <w:rPr>
          <w:rFonts w:ascii="Arial" w:hAnsi="Arial" w:cs="Arial"/>
          <w:b/>
          <w:bCs/>
          <w:sz w:val="24"/>
          <w:szCs w:val="24"/>
        </w:rPr>
      </w:pPr>
      <w:bookmarkStart w:id="3" w:name="OLE_LINK27"/>
      <w:bookmarkStart w:id="4" w:name="OLE_LINK28"/>
      <w:bookmarkStart w:id="5" w:name="OLE_LINK29"/>
      <w:r w:rsidRPr="00321F9C">
        <w:rPr>
          <w:rFonts w:ascii="Arial" w:hAnsi="Arial" w:cs="Arial"/>
          <w:b/>
          <w:bCs/>
          <w:sz w:val="24"/>
          <w:szCs w:val="24"/>
        </w:rPr>
        <w:t xml:space="preserve">Introducción………………………………………………………………….. </w:t>
      </w:r>
      <w:r w:rsidR="00321F9C" w:rsidRPr="00321F9C">
        <w:rPr>
          <w:rFonts w:ascii="Arial" w:hAnsi="Arial" w:cs="Arial"/>
          <w:b/>
          <w:bCs/>
          <w:sz w:val="24"/>
          <w:szCs w:val="24"/>
        </w:rPr>
        <w:t>Pág.</w:t>
      </w:r>
      <w:r w:rsidR="00EC30EB" w:rsidRPr="00321F9C">
        <w:rPr>
          <w:rFonts w:ascii="Arial" w:hAnsi="Arial" w:cs="Arial"/>
          <w:b/>
          <w:bCs/>
          <w:sz w:val="24"/>
          <w:szCs w:val="24"/>
        </w:rPr>
        <w:t xml:space="preserve"> </w:t>
      </w:r>
      <w:r w:rsidR="00DC402F" w:rsidRPr="00321F9C">
        <w:rPr>
          <w:rFonts w:ascii="Arial" w:hAnsi="Arial" w:cs="Arial"/>
          <w:b/>
          <w:bCs/>
          <w:sz w:val="24"/>
          <w:szCs w:val="24"/>
        </w:rPr>
        <w:t xml:space="preserve"> </w:t>
      </w:r>
      <w:r w:rsidR="00955D45">
        <w:rPr>
          <w:rFonts w:ascii="Arial" w:hAnsi="Arial" w:cs="Arial"/>
          <w:b/>
          <w:bCs/>
          <w:sz w:val="24"/>
          <w:szCs w:val="24"/>
        </w:rPr>
        <w:t xml:space="preserve"> </w:t>
      </w:r>
      <w:r w:rsidR="000D4DE0">
        <w:rPr>
          <w:rFonts w:ascii="Arial" w:hAnsi="Arial" w:cs="Arial"/>
          <w:b/>
          <w:bCs/>
          <w:sz w:val="24"/>
          <w:szCs w:val="24"/>
        </w:rPr>
        <w:t>3</w:t>
      </w:r>
    </w:p>
    <w:p w:rsidR="00CB2BAB" w:rsidRPr="00321F9C" w:rsidRDefault="00CB2BAB" w:rsidP="00AA1B4C">
      <w:pPr>
        <w:spacing w:before="120" w:after="120" w:line="480" w:lineRule="auto"/>
        <w:rPr>
          <w:rFonts w:ascii="Arial" w:hAnsi="Arial" w:cs="Arial"/>
          <w:b/>
          <w:bCs/>
          <w:sz w:val="24"/>
          <w:szCs w:val="24"/>
        </w:rPr>
      </w:pPr>
      <w:r w:rsidRPr="00321F9C">
        <w:rPr>
          <w:rFonts w:ascii="Arial" w:hAnsi="Arial" w:cs="Arial"/>
          <w:b/>
          <w:bCs/>
          <w:sz w:val="24"/>
          <w:szCs w:val="24"/>
        </w:rPr>
        <w:t>Desarrollo………………………………………………………………………</w:t>
      </w:r>
      <w:r w:rsidR="00321F9C" w:rsidRPr="00321F9C">
        <w:rPr>
          <w:rFonts w:ascii="Arial" w:hAnsi="Arial" w:cs="Arial"/>
          <w:b/>
          <w:bCs/>
          <w:sz w:val="24"/>
          <w:szCs w:val="24"/>
        </w:rPr>
        <w:t xml:space="preserve"> Pág.</w:t>
      </w:r>
      <w:r w:rsidR="00465D59" w:rsidRPr="00321F9C">
        <w:rPr>
          <w:rFonts w:ascii="Arial" w:hAnsi="Arial" w:cs="Arial"/>
          <w:b/>
          <w:bCs/>
          <w:sz w:val="24"/>
          <w:szCs w:val="24"/>
        </w:rPr>
        <w:t xml:space="preserve"> </w:t>
      </w:r>
      <w:r w:rsidR="00955D45">
        <w:rPr>
          <w:rFonts w:ascii="Arial" w:hAnsi="Arial" w:cs="Arial"/>
          <w:b/>
          <w:bCs/>
          <w:sz w:val="24"/>
          <w:szCs w:val="24"/>
        </w:rPr>
        <w:t xml:space="preserve"> </w:t>
      </w:r>
      <w:r w:rsidR="00146679">
        <w:rPr>
          <w:rFonts w:ascii="Arial" w:hAnsi="Arial" w:cs="Arial"/>
          <w:b/>
          <w:bCs/>
          <w:sz w:val="24"/>
          <w:szCs w:val="24"/>
        </w:rPr>
        <w:t>7</w:t>
      </w:r>
    </w:p>
    <w:p w:rsidR="00CB2BAB" w:rsidRPr="00321F9C" w:rsidRDefault="00CB2BAB" w:rsidP="00AA1B4C">
      <w:pPr>
        <w:spacing w:before="120" w:after="120" w:line="480" w:lineRule="auto"/>
        <w:rPr>
          <w:rFonts w:ascii="Arial" w:hAnsi="Arial" w:cs="Arial"/>
          <w:b/>
          <w:bCs/>
          <w:sz w:val="24"/>
          <w:szCs w:val="24"/>
        </w:rPr>
      </w:pPr>
      <w:r w:rsidRPr="00321F9C">
        <w:rPr>
          <w:rFonts w:ascii="Arial" w:hAnsi="Arial" w:cs="Arial"/>
          <w:b/>
          <w:bCs/>
          <w:sz w:val="24"/>
          <w:szCs w:val="24"/>
        </w:rPr>
        <w:t>Conclusiones………………………………………………………………….</w:t>
      </w:r>
      <w:r w:rsidR="00321F9C" w:rsidRPr="00321F9C">
        <w:rPr>
          <w:rFonts w:ascii="Arial" w:hAnsi="Arial" w:cs="Arial"/>
          <w:b/>
          <w:bCs/>
          <w:sz w:val="24"/>
          <w:szCs w:val="24"/>
        </w:rPr>
        <w:t xml:space="preserve"> Pág.</w:t>
      </w:r>
      <w:r w:rsidR="00955D45">
        <w:rPr>
          <w:rFonts w:ascii="Arial" w:hAnsi="Arial" w:cs="Arial"/>
          <w:b/>
          <w:bCs/>
          <w:sz w:val="24"/>
          <w:szCs w:val="24"/>
        </w:rPr>
        <w:t xml:space="preserve"> </w:t>
      </w:r>
      <w:r w:rsidR="0083557E">
        <w:rPr>
          <w:rFonts w:ascii="Arial" w:hAnsi="Arial" w:cs="Arial"/>
          <w:b/>
          <w:bCs/>
          <w:sz w:val="24"/>
          <w:szCs w:val="24"/>
        </w:rPr>
        <w:t>25</w:t>
      </w:r>
    </w:p>
    <w:p w:rsidR="00CB2BAB" w:rsidRPr="00321F9C" w:rsidRDefault="00CB2BAB" w:rsidP="00AA1B4C">
      <w:pPr>
        <w:spacing w:before="120" w:after="120" w:line="480" w:lineRule="auto"/>
        <w:rPr>
          <w:rFonts w:ascii="Arial" w:hAnsi="Arial" w:cs="Arial"/>
          <w:b/>
          <w:bCs/>
          <w:sz w:val="24"/>
          <w:szCs w:val="24"/>
        </w:rPr>
      </w:pPr>
      <w:r w:rsidRPr="00321F9C">
        <w:rPr>
          <w:rFonts w:ascii="Arial" w:hAnsi="Arial" w:cs="Arial"/>
          <w:b/>
          <w:bCs/>
          <w:sz w:val="24"/>
          <w:szCs w:val="24"/>
        </w:rPr>
        <w:t>Bibliografía…………………</w:t>
      </w:r>
      <w:r w:rsidR="00DC402F" w:rsidRPr="00321F9C">
        <w:rPr>
          <w:rFonts w:ascii="Arial" w:hAnsi="Arial" w:cs="Arial"/>
          <w:b/>
          <w:bCs/>
          <w:sz w:val="24"/>
          <w:szCs w:val="24"/>
        </w:rPr>
        <w:t>………………………………………………….</w:t>
      </w:r>
      <w:r w:rsidR="00321F9C" w:rsidRPr="00321F9C">
        <w:rPr>
          <w:rFonts w:ascii="Arial" w:hAnsi="Arial" w:cs="Arial"/>
          <w:b/>
          <w:bCs/>
          <w:sz w:val="24"/>
          <w:szCs w:val="24"/>
        </w:rPr>
        <w:t xml:space="preserve"> </w:t>
      </w:r>
      <w:bookmarkEnd w:id="3"/>
      <w:bookmarkEnd w:id="4"/>
      <w:bookmarkEnd w:id="5"/>
      <w:r w:rsidR="00321F9C" w:rsidRPr="00321F9C">
        <w:rPr>
          <w:rFonts w:ascii="Arial" w:hAnsi="Arial" w:cs="Arial"/>
          <w:b/>
          <w:bCs/>
          <w:sz w:val="24"/>
          <w:szCs w:val="24"/>
        </w:rPr>
        <w:t>Pág.</w:t>
      </w:r>
      <w:r w:rsidR="00955D45">
        <w:rPr>
          <w:rFonts w:ascii="Arial" w:hAnsi="Arial" w:cs="Arial"/>
          <w:b/>
          <w:bCs/>
          <w:sz w:val="24"/>
          <w:szCs w:val="24"/>
        </w:rPr>
        <w:t xml:space="preserve"> </w:t>
      </w:r>
      <w:r w:rsidR="0083557E">
        <w:rPr>
          <w:rFonts w:ascii="Arial" w:hAnsi="Arial" w:cs="Arial"/>
          <w:b/>
          <w:bCs/>
          <w:sz w:val="24"/>
          <w:szCs w:val="24"/>
        </w:rPr>
        <w:t>2</w:t>
      </w:r>
      <w:r w:rsidR="00146679">
        <w:rPr>
          <w:rFonts w:ascii="Arial" w:hAnsi="Arial" w:cs="Arial"/>
          <w:b/>
          <w:bCs/>
          <w:sz w:val="24"/>
          <w:szCs w:val="24"/>
        </w:rPr>
        <w:t>8</w:t>
      </w:r>
    </w:p>
    <w:p w:rsidR="007504C7" w:rsidRDefault="007504C7" w:rsidP="00AA1B4C">
      <w:pPr>
        <w:spacing w:before="120" w:after="120" w:line="480" w:lineRule="auto"/>
        <w:rPr>
          <w:rFonts w:ascii="Arial" w:hAnsi="Arial" w:cs="Arial"/>
          <w:b/>
          <w:bCs/>
          <w:sz w:val="24"/>
          <w:szCs w:val="24"/>
        </w:rPr>
      </w:pPr>
      <w:r>
        <w:rPr>
          <w:rFonts w:ascii="Arial" w:hAnsi="Arial" w:cs="Arial"/>
          <w:b/>
          <w:bCs/>
          <w:sz w:val="24"/>
          <w:szCs w:val="24"/>
        </w:rPr>
        <w:br w:type="page"/>
      </w:r>
    </w:p>
    <w:p w:rsidR="00080BB5" w:rsidRPr="001C1C22" w:rsidRDefault="00080BB5" w:rsidP="00AA1B4C">
      <w:pPr>
        <w:pStyle w:val="ListParagraph"/>
        <w:spacing w:before="120" w:after="120" w:line="480" w:lineRule="auto"/>
        <w:ind w:left="357"/>
        <w:jc w:val="both"/>
        <w:rPr>
          <w:rFonts w:ascii="Arial" w:hAnsi="Arial" w:cs="Arial"/>
          <w:b/>
          <w:bCs/>
        </w:rPr>
      </w:pPr>
      <w:bookmarkStart w:id="6" w:name="OLE_LINK19"/>
      <w:r w:rsidRPr="001C1C22">
        <w:rPr>
          <w:rFonts w:ascii="Arial" w:hAnsi="Arial" w:cs="Arial"/>
          <w:b/>
          <w:bCs/>
        </w:rPr>
        <w:lastRenderedPageBreak/>
        <w:t>Introducción</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La guerra en El Salvador desde 1981 a 1992 fue también un reflejo de la lucha política internacional que fue denominada Guerra Fría y que tuvo su origen después de terminar la II guerra mundial en 1947 donde  los países que resultaron vencedores y que se habían unido frente a la fascismos alemán y sus aliados el gobierno de Italia y Japón en Asia.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La Unión Soviética  producto de la revolución de octubre de 1917 se había convertido en una amenaza para los países capitalista en Europa y los mismo EEUU fue sometido a un bloque económico y militar para evita el surgimiento de nuevas revoluciones de carácter socialista inspirado en las teoría de Carlos Marx.</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La posibilidad de que los trabajadores tomaran el poder e instalaran un sistema distinto al capitalismo creo como diría Marx en el Manifiesto del partido comunista sobre porque un fantasma recorría Europa el fantasma del comunismo.</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La crisis capitalista prosiguió del término de la 1ra guerra mundial después que Alemania fue derrotada. Pero  la continuidad de la crisis nuevamente llevo a que Alemania se preparara para iniciar la segunda guerra mundial.</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 xml:space="preserve">La segunda guerra mundial termino con la derrota del eje fascista Alemania Italia y Japón los principales vencedores que eran Inglaterra, Estado Unidos y la Unión Soviética. Sin embargo la Unión Soviética aprovecho para en la mayoría de los países donde fueron tomados por las tropas soviética se implantará gobiernos de carácter socialista y en Asia las fuerzas anti japonesas y que estaban </w:t>
      </w:r>
      <w:r w:rsidRPr="001C1C22">
        <w:rPr>
          <w:rFonts w:ascii="Arial" w:hAnsi="Arial" w:cs="Arial"/>
          <w:bCs/>
        </w:rPr>
        <w:lastRenderedPageBreak/>
        <w:t>vinculados a partidos comunista se fortalecieron y en algunos países se enteraron gobierno de izquierda revolucionario.</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Después de la segunda guerra mundial el escenario de la lucha por la hegemonía global se inició seguidamente entre dos campos el capo socialista encabezado por la Unión Soviética y por otro lado los Estado Unido e Inglaterra.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En América latina no participo directamente la segunda guerra mundial en la contienda aunque hubieron países del continente que enviaron tropas como Brasil pero posterior al segunda guerra mundial Estado Unidos definió claramente su política de pertenecía hacia el contiene te americano y una cosa estaba claro era que no permitiría la expiación del comunismo en el continente.</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Durante la segunda guerra mundial una de las directrices del Partido Comunista de Unión Soviética fue la creación de los frente antifascista lo que plateaba era que los partido comunista de todo los países del tercer mundo deberían hacer alianzas con los sectores dela burguesía de cada país y los países aliados para enfrentar al fascismo.</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Este planteamiento se planteó incluso ante de la segunda guerra mundial para tratar de defender a la Unión Soviética de las agresiones para evitar la consolidación del poder soviético. En América Latina los paridos comunista se organizaron pero fuero y pocos los que platearon la posibilidad de la tomas del poder. En Asia el partido comunista Chino desobedeció la orientación de Moscú al igual que Vietnam y Corea. América latina el partico Comunista de El Salvador lo hizo y se lanzó la insurrección de 1932 la cual fue aplastada en forma cruenta con más de 30 mil muerto la gran mayoría población campesina insurrecta.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América latina debido al debilitamiento de la potencias europeas paso a mano del dominio estadounidense quien vio la oportunidad de concretar una aspiración desde su fundación de tener el control de todo el contiene te americano.</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 xml:space="preserve">Después de la segunda guerra mundial los EEUU estrecho lazo con todos los gobierno del continente no importara que fueran dictaduras o </w:t>
      </w:r>
      <w:proofErr w:type="spellStart"/>
      <w:r w:rsidR="000D4DE0">
        <w:rPr>
          <w:rFonts w:ascii="Arial" w:hAnsi="Arial" w:cs="Arial"/>
          <w:bCs/>
        </w:rPr>
        <w:t>p</w:t>
      </w:r>
      <w:r w:rsidRPr="001C1C22">
        <w:rPr>
          <w:rFonts w:ascii="Arial" w:hAnsi="Arial" w:cs="Arial"/>
          <w:bCs/>
        </w:rPr>
        <w:t>seudo</w:t>
      </w:r>
      <w:proofErr w:type="spellEnd"/>
      <w:r w:rsidR="000D4DE0">
        <w:rPr>
          <w:rFonts w:ascii="Arial" w:hAnsi="Arial" w:cs="Arial"/>
          <w:bCs/>
        </w:rPr>
        <w:t xml:space="preserve">- </w:t>
      </w:r>
      <w:r w:rsidRPr="001C1C22">
        <w:rPr>
          <w:rFonts w:ascii="Arial" w:hAnsi="Arial" w:cs="Arial"/>
          <w:bCs/>
        </w:rPr>
        <w:t>democracias.</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Los EEUU promovieron la creación de la Organización de Estado Americanos OEA un instrumento multilateral con el cual asumían un control político  del continente garantizando lo que se concretó en 1948.</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La lucha de los pueblos latinoamericanos por la conquista de una mejor condición de vida fueron reprimidas y los esfuerzo por la conquista de gobiernos democrático era frustrado debido a los intereses de los EEUU debido a que si un gobierno no asumía lealtad al gobierno estadounidense siempre era derrocado por los militares esto implico la violación de derechos humanos y el irrespeto a la voluntad de los pueblos.</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En El Salvador fue claro en 1932, 1972 y en 1976 cuando los militares no permitieron que los resultados electorales fueran respetado por los gobiernos miliares todo ello fue abalado por los EEUU justificándolo con el argumento de la doctrina de defensa nacional para evitar la expansión del comunismo en el continente.</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En 1959 se da el triunfo del revolución cubana y el posterior decisión del gobierno presidio por comandante Fidel Castro al campo socialista creo un sismo en el continente ya que demostró que se podía llegar al poder e implementar un gobierno distinta al abalado por los EEUU.</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Posteriormente el triunfo de la revolución sandinista en 1979 hizo que los sectores de poder en EEUU cambiara su estrategia para América latina y en particular para américa central, dentro de una estrategia impulsada por el gobierno Ronald Reagan.</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El deseo de la construcción de una nueva sociedad en América latina genero una mayor confrontación en el cual tanto los EEUU como la Unión Soviética trataba de incidir directa o indirectamente la evolución de los acontecimientos.</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El conflicto en El Salvador  a pesar de que su origen fue productos de la condiciones particulares del país centro americano es claro que los distintos actores de que representan interese geopolítico mundial tuvieron participación en forma directa e indirecta.</w:t>
      </w:r>
    </w:p>
    <w:p w:rsidR="00080BB5" w:rsidRPr="001C1C22" w:rsidRDefault="00080BB5" w:rsidP="00AA1B4C">
      <w:pPr>
        <w:pStyle w:val="ListParagraph"/>
        <w:spacing w:before="120" w:after="120" w:line="480" w:lineRule="auto"/>
        <w:ind w:left="357"/>
        <w:jc w:val="both"/>
        <w:rPr>
          <w:rFonts w:ascii="Arial" w:hAnsi="Arial" w:cs="Arial"/>
          <w:b/>
          <w:bCs/>
        </w:rPr>
      </w:pPr>
      <w:r w:rsidRPr="001C1C22">
        <w:rPr>
          <w:rFonts w:ascii="Arial" w:hAnsi="Arial" w:cs="Arial"/>
          <w:b/>
          <w:bCs/>
        </w:rPr>
        <w:t xml:space="preserve"> </w:t>
      </w:r>
    </w:p>
    <w:p w:rsidR="00080BB5" w:rsidRPr="001C1C22" w:rsidRDefault="00080BB5" w:rsidP="00AA1B4C">
      <w:pPr>
        <w:pStyle w:val="ListParagraph"/>
        <w:spacing w:before="120" w:after="120" w:line="480" w:lineRule="auto"/>
        <w:ind w:left="357"/>
        <w:jc w:val="both"/>
        <w:rPr>
          <w:rFonts w:ascii="Arial" w:hAnsi="Arial" w:cs="Arial"/>
          <w:b/>
          <w:bCs/>
        </w:rPr>
      </w:pPr>
      <w:r w:rsidRPr="001C1C22">
        <w:rPr>
          <w:rFonts w:ascii="Arial" w:hAnsi="Arial" w:cs="Arial"/>
          <w:b/>
          <w:bCs/>
        </w:rPr>
        <w:t xml:space="preserve"> </w:t>
      </w:r>
    </w:p>
    <w:p w:rsidR="00080BB5" w:rsidRPr="001C1C22" w:rsidRDefault="00080BB5" w:rsidP="00AA1B4C">
      <w:pPr>
        <w:pStyle w:val="ListParagraph"/>
        <w:spacing w:before="120" w:after="120" w:line="480" w:lineRule="auto"/>
        <w:ind w:left="357"/>
        <w:jc w:val="both"/>
        <w:rPr>
          <w:rFonts w:ascii="Arial" w:hAnsi="Arial" w:cs="Arial"/>
          <w:b/>
          <w:bCs/>
        </w:rPr>
      </w:pPr>
      <w:r w:rsidRPr="001C1C22">
        <w:rPr>
          <w:rFonts w:ascii="Arial" w:hAnsi="Arial" w:cs="Arial"/>
          <w:b/>
          <w:bCs/>
        </w:rPr>
        <w:t xml:space="preserve"> </w:t>
      </w:r>
    </w:p>
    <w:p w:rsidR="00080BB5" w:rsidRPr="001C1C22" w:rsidRDefault="00080BB5" w:rsidP="00AA1B4C">
      <w:pPr>
        <w:pStyle w:val="ListParagraph"/>
        <w:spacing w:before="120" w:after="120" w:line="480" w:lineRule="auto"/>
        <w:ind w:left="357"/>
        <w:jc w:val="both"/>
        <w:rPr>
          <w:rFonts w:ascii="Arial" w:hAnsi="Arial" w:cs="Arial"/>
          <w:b/>
          <w:bCs/>
        </w:rPr>
      </w:pPr>
      <w:r w:rsidRPr="001C1C22">
        <w:rPr>
          <w:rFonts w:ascii="Arial" w:hAnsi="Arial" w:cs="Arial"/>
          <w:b/>
          <w:bCs/>
        </w:rPr>
        <w:t xml:space="preserve"> </w:t>
      </w:r>
    </w:p>
    <w:p w:rsidR="00080BB5" w:rsidRPr="001C1C22" w:rsidRDefault="00080BB5" w:rsidP="00AA1B4C">
      <w:pPr>
        <w:pStyle w:val="ListParagraph"/>
        <w:spacing w:before="120" w:after="120" w:line="480" w:lineRule="auto"/>
        <w:ind w:left="357"/>
        <w:jc w:val="both"/>
        <w:rPr>
          <w:rFonts w:ascii="Arial" w:hAnsi="Arial" w:cs="Arial"/>
          <w:b/>
          <w:bCs/>
        </w:rPr>
      </w:pPr>
      <w:r w:rsidRPr="001C1C22">
        <w:rPr>
          <w:rFonts w:ascii="Arial" w:hAnsi="Arial" w:cs="Arial"/>
          <w:b/>
          <w:bCs/>
        </w:rPr>
        <w:t xml:space="preserve"> </w:t>
      </w:r>
    </w:p>
    <w:p w:rsidR="00080BB5" w:rsidRPr="001C1C22" w:rsidRDefault="00080BB5" w:rsidP="00AA1B4C">
      <w:pPr>
        <w:pStyle w:val="ListParagraph"/>
        <w:spacing w:before="120" w:after="120" w:line="480" w:lineRule="auto"/>
        <w:ind w:left="357"/>
        <w:jc w:val="both"/>
        <w:rPr>
          <w:rFonts w:ascii="Arial" w:hAnsi="Arial" w:cs="Arial"/>
          <w:b/>
          <w:bCs/>
        </w:rPr>
      </w:pPr>
      <w:r w:rsidRPr="001C1C22">
        <w:rPr>
          <w:rFonts w:ascii="Arial" w:hAnsi="Arial" w:cs="Arial"/>
          <w:b/>
          <w:bCs/>
        </w:rPr>
        <w:t xml:space="preserve"> </w:t>
      </w:r>
    </w:p>
    <w:p w:rsidR="00080BB5" w:rsidRDefault="00080BB5" w:rsidP="00AA1B4C">
      <w:pPr>
        <w:spacing w:before="120" w:after="120" w:line="480" w:lineRule="auto"/>
        <w:rPr>
          <w:rFonts w:ascii="Arial" w:eastAsia="Times New Roman" w:hAnsi="Arial" w:cs="Arial"/>
          <w:b/>
          <w:bCs/>
          <w:sz w:val="24"/>
          <w:szCs w:val="24"/>
          <w:lang w:val="es-ES" w:eastAsia="es-ES"/>
        </w:rPr>
      </w:pPr>
      <w:r>
        <w:rPr>
          <w:rFonts w:ascii="Arial" w:hAnsi="Arial" w:cs="Arial"/>
          <w:b/>
          <w:bCs/>
        </w:rPr>
        <w:br w:type="page"/>
      </w:r>
    </w:p>
    <w:p w:rsidR="00080BB5" w:rsidRPr="001C1C22" w:rsidRDefault="00080BB5" w:rsidP="00AA1B4C">
      <w:pPr>
        <w:pStyle w:val="ListParagraph"/>
        <w:spacing w:before="120" w:after="120" w:line="480" w:lineRule="auto"/>
        <w:ind w:left="357"/>
        <w:jc w:val="both"/>
        <w:rPr>
          <w:rFonts w:ascii="Arial" w:hAnsi="Arial" w:cs="Arial"/>
          <w:b/>
          <w:bCs/>
        </w:rPr>
      </w:pPr>
      <w:r w:rsidRPr="001C1C22">
        <w:rPr>
          <w:rFonts w:ascii="Arial" w:hAnsi="Arial" w:cs="Arial"/>
          <w:b/>
          <w:bCs/>
        </w:rPr>
        <w:t>Desarrollo</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La guerra en El Salvado se desenvolvió en un marco internacional complejo en donde las dos superpotencias los EEUU y la URSS emplazaban su capacidad influencia para garantizar su incidencia en los lugares donde existían situaciones de crisis.</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Los EEUU era más agresivo al hacer presencia directa e indirectamente con tropas o si ellas el escenario del tercer mundo era terreno en donde se desplegaban fuerzas que permitirá.</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Los recientes triunfos de Vietnam, Laos, Camboya, Angola, Mozambique, Guinea Bissau colocaban a esto países fuera de la influencia de los EEUU y eran muy cercano a la URSS.</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En América latina la reciente triunfo de la revolución nicaragüense con el FSLN creaba un área donde los estadounidense perdían capacidad el apoyo que le dio los gobiernos de EEUU al dictador Anastasio Somoza y al final de su gobierno la administración Carter le retiro el apoyo debido a las violaciones de los derechos humanos cometido por la dictadura somocista.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Permitir una nueva Cuba en América latina era algo que las cúpulas del poder en EEUU discutía y buscaban una forma de como impedir que esta situación se propagara en todo el continente americano.</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En América central la mayoría de los países sufría dictaduras militares a accesión de Costa Rica y en el cono sur del continente y los gobiernos democráticos las dictaduras militares estaban al servicio del gobierno de EEUU.</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Sin embargo la relación con el conflicto salvadoreño fue tomada por los distintos gobiernos del continente de distintas formas al igual de los gobiernos de Europa occidental.</w:t>
      </w:r>
    </w:p>
    <w:p w:rsidR="00080BB5" w:rsidRPr="001C1C22" w:rsidRDefault="00080BB5" w:rsidP="00AA1B4C">
      <w:pPr>
        <w:pStyle w:val="ListParagraph"/>
        <w:spacing w:before="120" w:after="120" w:line="480" w:lineRule="auto"/>
        <w:ind w:left="357"/>
        <w:jc w:val="both"/>
        <w:rPr>
          <w:rFonts w:ascii="Arial" w:hAnsi="Arial" w:cs="Arial"/>
          <w:b/>
          <w:bCs/>
        </w:rPr>
      </w:pPr>
      <w:r w:rsidRPr="001C1C22">
        <w:rPr>
          <w:rFonts w:ascii="Arial" w:hAnsi="Arial" w:cs="Arial"/>
          <w:b/>
          <w:bCs/>
        </w:rPr>
        <w:t>La URSS y el campo socialista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La revolución rusa insidio mucho en la fuerzas sociales excluidas de América latina generando la creación de los partido comunistas en el continente en El Salvador no fue la exención el partido comunista de El Salvador se forma a partir del vínculo existente de la corrientes sindicalista de México con el Frente Regional de Trabajadores que fue la base la conformación del partido comunista en El Salvador.</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El vínculo de movimiento sindical mexicano con el salvadoreño llevo a sindicalista salvadoreño a viajar a Moscú a un encuentro de la Federación Sindical Roja uno de sus integrantes era Miguel Mármol después de ese viaje la decisión de conformar el partido comunista se dio.</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El PCS participo por primera vez en elecciones en El Salvador en diciembre 1931 las cuales fueron desconocidas por los militares encabezados por Maximiliano Hernández Martínez.</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La insurrección de enero de 1932 por el PCS nunca tuvo apoyo directo de la los soviético sin embargo Miguel Mármol describe la presencia de un ruso que murió fusilado durante la insurrección y que aparentemente era un voluntario que apoyaba a los comunistas salvadoreños.</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El argumento de la autoridades salvadoreña siempre fue que en 1932 se frustró una conspiración comunista soviética para justificar las atrocidades contra los indígenas y campesinos.</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Muchos militante del PCS fueron a la URSS y a los países del capo socialista donde se prepararon académicamente, se cree que durante el conflicto armado en la URSS se preparó cuadros del PCS a nivel militar algo que era inusual para los soviético ya que ellos daban preparación militar sólo a funcionarios de gobiernos establecidos.</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La política de URSS era clara: no apoyar  militarmente a movimiento de liberación y menos para América Latina.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En América Latina su apoyo era fundamentalmente político que implicaba la preparación de cuadros políticos y sindicales.</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Se cree que el apoyo militar soviético se daba en al algunos casos a través de Cuba y después con Nicaragua sandinista.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El FMLN en un inicio utilizó armamentos capturados a las fuerzas del ejército salvadoreños, otra parte del armamento fue comprado, pero en general eran armas que poco tenían vínculo con URSS.</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 xml:space="preserve">La ofensiva de noviembre de 1989 donde el FMLN fue capaz de llegar hasta la capital, atacar las zonas residenciales de ricos en la ciudad de San Salvador e incluso cercó a un grupo de asesores militares de EEUU que se encontraban en las instalaciones del Hotel Sheraton El Salvador  donde también estaba el secretario general de la OEA Baena Suarez, además de ser una operación de alto nivel de preparación, contó con un elemento determínate: su capacidad de fuego y </w:t>
      </w:r>
      <w:r w:rsidR="00BC0D9C" w:rsidRPr="001C1C22">
        <w:rPr>
          <w:rFonts w:ascii="Arial" w:hAnsi="Arial" w:cs="Arial"/>
          <w:bCs/>
        </w:rPr>
        <w:t>esto</w:t>
      </w:r>
      <w:r w:rsidRPr="001C1C22">
        <w:rPr>
          <w:rFonts w:ascii="Arial" w:hAnsi="Arial" w:cs="Arial"/>
          <w:bCs/>
        </w:rPr>
        <w:t xml:space="preserve"> de debió a que la guerrilla había introducido armamento soviético, lo que le dio mayor poder de fuego.</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Dentro de ello estaba el uso de los misiles tierra aire de fabricación soviética SA-7 que neutralizó a la fuerza aérea salvadoreña en 1991 aunque también utilizaron otros misiles de fabricación norcoreanos, esto fue determinante en golpear seriamente al poder aéreo del gobierno. Ya la contra nicaragüense había introducido este complemento y había golpeado duramente a fuerza aérea sandinista en Nicaragua.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La confrontación geopolítica tomo un intensidad impensable y era que los soviético estaban combatiendo en Afganistán y para ello era vital debilitar la estrategia de EEUU en otra zona del hemisferio, para eso ayudó mucho a que la URSS permitiera el uso de armamento por parte de la guerrilla.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Políticamente  la URSS y el campo socialista definió dar mayor respaldo al lucha del pueblo salvadoreño casi al final de la guerra y al final de su propio sistema ya que la URSS desapareció en 1990 y su aliado fueron desplazados del poder por régimen pro capitalistas.</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Con la disolución de la URSS el campo socialista desapareció y eso afectó a Nicaragua y a Cuba la solidaridad con El Salvador, también fue afectada en forma contundente incluso los sandinista pidieron  las elecciones y fueron desplazados del poder.</w:t>
      </w:r>
    </w:p>
    <w:p w:rsidR="00080BB5" w:rsidRPr="001C1C22" w:rsidRDefault="00080BB5" w:rsidP="00AA1B4C">
      <w:pPr>
        <w:pStyle w:val="ListParagraph"/>
        <w:spacing w:before="120" w:after="120" w:line="480" w:lineRule="auto"/>
        <w:ind w:left="357"/>
        <w:jc w:val="both"/>
        <w:rPr>
          <w:rFonts w:ascii="Arial" w:hAnsi="Arial" w:cs="Arial"/>
          <w:b/>
          <w:bCs/>
        </w:rPr>
      </w:pPr>
      <w:r w:rsidRPr="001C1C22">
        <w:rPr>
          <w:rFonts w:ascii="Arial" w:hAnsi="Arial" w:cs="Arial"/>
          <w:b/>
          <w:bCs/>
        </w:rPr>
        <w:t>Vietnam</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 xml:space="preserve">El país asiático había salido vencedor frente al imperio norteamericano estaba en el recuerdo la retirada de la de la tropas estadounidense y la posterior caída de Saigón en mano de la fuerzas del Frente Liberación Nacional conocido como </w:t>
      </w:r>
      <w:proofErr w:type="spellStart"/>
      <w:r w:rsidRPr="001C1C22">
        <w:rPr>
          <w:rFonts w:ascii="Arial" w:hAnsi="Arial" w:cs="Arial"/>
          <w:bCs/>
        </w:rPr>
        <w:t>Vietcong</w:t>
      </w:r>
      <w:proofErr w:type="spellEnd"/>
      <w:r w:rsidRPr="001C1C22">
        <w:rPr>
          <w:rFonts w:ascii="Arial" w:hAnsi="Arial" w:cs="Arial"/>
          <w:bCs/>
        </w:rPr>
        <w:t>.</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El ejemplo de Vietnam era una referencia para todo el mundo en especial para América Latina donde el mismo Ernesto Che Guevara había planteado la necesidad de la creación de uno, dos, tres Vietnam.</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 xml:space="preserve">Ello  no era sólo su ejemplo moral el que seguiría las fuerzas de FMLN en  el Salvador incluso uno de los dirigentes de la guerrilla Salvador Cayetano Carpio conocido como Comandante Marcial fue llamado el </w:t>
      </w:r>
      <w:proofErr w:type="spellStart"/>
      <w:r w:rsidRPr="001C1C22">
        <w:rPr>
          <w:rFonts w:ascii="Arial" w:hAnsi="Arial" w:cs="Arial"/>
          <w:bCs/>
        </w:rPr>
        <w:t>Hochiminh</w:t>
      </w:r>
      <w:proofErr w:type="spellEnd"/>
      <w:r w:rsidRPr="001C1C22">
        <w:rPr>
          <w:rFonts w:ascii="Arial" w:hAnsi="Arial" w:cs="Arial"/>
          <w:bCs/>
        </w:rPr>
        <w:t xml:space="preserve"> de las américas en honor al dirigente vietnamita.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Marcial admiraba mucho al revolucionario vietnamita y muchas tácticas que desarrollo la guerrilla salvadoreña fueron tomadas de la experiencia política y militar de la guerrilla vietnamita.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Los elementos de vinculo de la guerrilla a través de la organización político y militar le dieron a las FPL Farabundo Martí la capacidad de convertir en una de las organización de mayo capacidad estratégica, táctica y operativa.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Varios cuadros de la guerrilla salvadoreña fueron entrenados en la lucha guerrillera en acciones operativa y esas tácticas fueron puestas en prácticas en El Salvador.</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Las fuerzas especiales del FMLN fueron entrenadas con técnicas vietnamitas que fueron muy efectivas en combate contra las tropas del ejército salvadoreño.</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China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 xml:space="preserve">La república popular China no tuvo mayor relación con la lucha del pueblo salvadoreño a pesar que uno de las organizaciones que integro el </w:t>
      </w:r>
      <w:proofErr w:type="spellStart"/>
      <w:r w:rsidRPr="001C1C22">
        <w:rPr>
          <w:rFonts w:ascii="Arial" w:hAnsi="Arial" w:cs="Arial"/>
          <w:bCs/>
        </w:rPr>
        <w:t>FMLN,el</w:t>
      </w:r>
      <w:proofErr w:type="spellEnd"/>
      <w:r w:rsidRPr="001C1C22">
        <w:rPr>
          <w:rFonts w:ascii="Arial" w:hAnsi="Arial" w:cs="Arial"/>
          <w:bCs/>
        </w:rPr>
        <w:t xml:space="preserve"> Ejército Revolucionario del Pueblo ERP se declaró pro Chino, pero posteriormente al no reflejar mayor interés por la lucha del pueblo salvadoreño, el ERP se acercó a Cuba y Nicaragua.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China había roto con la URSS y calificaba a los soviéticos como el social</w:t>
      </w:r>
      <w:r w:rsidR="008C7A9E">
        <w:rPr>
          <w:rFonts w:ascii="Arial" w:hAnsi="Arial" w:cs="Arial"/>
          <w:bCs/>
        </w:rPr>
        <w:t>-</w:t>
      </w:r>
      <w:proofErr w:type="spellStart"/>
      <w:r w:rsidRPr="001C1C22">
        <w:rPr>
          <w:rFonts w:ascii="Arial" w:hAnsi="Arial" w:cs="Arial"/>
          <w:bCs/>
        </w:rPr>
        <w:t>imperilismo</w:t>
      </w:r>
      <w:proofErr w:type="spellEnd"/>
      <w:r w:rsidRPr="001C1C22">
        <w:rPr>
          <w:rFonts w:ascii="Arial" w:hAnsi="Arial" w:cs="Arial"/>
          <w:bCs/>
        </w:rPr>
        <w:t xml:space="preserve"> y se había acercado al gobierno de EEUU a raíz del acercamiento de acercamiento de la administración Nixon con el gobierno de Mao </w:t>
      </w:r>
      <w:proofErr w:type="spellStart"/>
      <w:r w:rsidRPr="001C1C22">
        <w:rPr>
          <w:rFonts w:ascii="Arial" w:hAnsi="Arial" w:cs="Arial"/>
          <w:bCs/>
        </w:rPr>
        <w:t>Tse</w:t>
      </w:r>
      <w:proofErr w:type="spellEnd"/>
      <w:r w:rsidRPr="001C1C22">
        <w:rPr>
          <w:rFonts w:ascii="Arial" w:hAnsi="Arial" w:cs="Arial"/>
          <w:bCs/>
        </w:rPr>
        <w:t xml:space="preserve"> </w:t>
      </w:r>
      <w:proofErr w:type="spellStart"/>
      <w:r w:rsidRPr="001C1C22">
        <w:rPr>
          <w:rFonts w:ascii="Arial" w:hAnsi="Arial" w:cs="Arial"/>
          <w:bCs/>
        </w:rPr>
        <w:t>Tung</w:t>
      </w:r>
      <w:proofErr w:type="spellEnd"/>
      <w:r w:rsidRPr="001C1C22">
        <w:rPr>
          <w:rFonts w:ascii="Arial" w:hAnsi="Arial" w:cs="Arial"/>
          <w:bCs/>
        </w:rPr>
        <w:t>. Después  de la muerte de líder chino las relaciones con la URSS fueron  aún más distantes.</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Incluso en escenarios de confrontación en Asia, África y América Latina el gobierno chino mantuvo cierta neutralidad y en algunos casos apoyó a fuerzas que estaban en contra de aliado de la URSS como fue caso de Angola y Mozambique.</w:t>
      </w:r>
    </w:p>
    <w:p w:rsidR="00080BB5" w:rsidRPr="00BC0D9C" w:rsidRDefault="00080BB5" w:rsidP="00AA1B4C">
      <w:pPr>
        <w:pStyle w:val="ListParagraph"/>
        <w:spacing w:before="120" w:after="120" w:line="480" w:lineRule="auto"/>
        <w:ind w:left="357"/>
        <w:jc w:val="both"/>
        <w:rPr>
          <w:rFonts w:ascii="Arial" w:hAnsi="Arial" w:cs="Arial"/>
          <w:b/>
          <w:bCs/>
        </w:rPr>
      </w:pPr>
      <w:r w:rsidRPr="00BC0D9C">
        <w:rPr>
          <w:rFonts w:ascii="Arial" w:hAnsi="Arial" w:cs="Arial"/>
          <w:b/>
          <w:bCs/>
        </w:rPr>
        <w:t>Cuba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La revolución cubana incidió mucho en la guerrilla salvadoreña, su ejemplo creó discusión en el seno del Partido Comunista del El Salvador PCS incluso generó la incisión que dio origen la conformación de las FPL con la salida de Salvador Cayetano Carpio en 1970.</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Debido la relación establecida por Cayetano Carpio durante su militancia en PCS le sirvió para poder ir estableciendo una nueva relación con el gobierno cubano y el partido comunista de la isla.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Cuba a diferencia de la URSS, si tenía una relación cercana con los la izquierda latinoamericana y en los años 60 muchas guerrillas latinoamericanas se relacionaron con Cuba quien brindó apoyo en la formación de cuadros políticos.</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Con el fortalecimiento de la lucha político y militar en El Salvador el respaldo fue creciendo por parte de Cuba a la insurgencia salvadoreña.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Cuba dio espacio para que la guerrilla del FMLN pudiera recuperar cuadros y militantes políticos y militares heridos fueron atendidos y apoyó en la formación de cuadros políticos.</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Durante el proceso que culminara con los Acuerdos de Paz, el gobierno cubano facilitó para que las comisiones de diálogo y negociación se prepararan. El gobierno cubano indirectamente estuvo como observador del proceso de diálogo.</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Para Cuba era fundamental el seguimiento de gobiernos que no estuvieran alineado a los EEUU, el primer paso era Nicaragua y El Salvador junto a Guatemala se abrían a nuevos escenarios donde  Cuba no estaría sola.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El bloqueo económico contra la isla  hacía mucho daño a la economía, además las acciones de desestabilización organizados por la CIA dentro de la isla misma</w:t>
      </w:r>
      <w:proofErr w:type="gramStart"/>
      <w:r w:rsidRPr="001C1C22">
        <w:rPr>
          <w:rFonts w:ascii="Arial" w:hAnsi="Arial" w:cs="Arial"/>
          <w:bCs/>
        </w:rPr>
        <w:t>..</w:t>
      </w:r>
      <w:proofErr w:type="gramEnd"/>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Además, Cuba había tomado una participación muy importante en el proceso de descolonización de África donde fuerzas revolucionaria habían llegado al poder en Angola, Mozambique, Guinea Bissau, pero también Etiopia se había constituido en un aliado  de Cuba en África.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Con la caída del URSS y el campo socialista, el principal aliado de Cuba desapareció de igual forma la salida del gobierno de los sandinista perdería a un aliados estratégico en América latina.</w:t>
      </w:r>
    </w:p>
    <w:p w:rsidR="00080BB5" w:rsidRPr="00BC0D9C" w:rsidRDefault="00080BB5" w:rsidP="00AA1B4C">
      <w:pPr>
        <w:pStyle w:val="ListParagraph"/>
        <w:spacing w:before="120" w:after="120" w:line="480" w:lineRule="auto"/>
        <w:ind w:left="357"/>
        <w:jc w:val="both"/>
        <w:rPr>
          <w:rFonts w:ascii="Arial" w:hAnsi="Arial" w:cs="Arial"/>
          <w:b/>
          <w:bCs/>
        </w:rPr>
      </w:pPr>
      <w:r w:rsidRPr="00BC0D9C">
        <w:rPr>
          <w:rFonts w:ascii="Arial" w:hAnsi="Arial" w:cs="Arial"/>
          <w:b/>
          <w:bCs/>
        </w:rPr>
        <w:t>Nicaragua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La llegada de los sandinista al poder en 1979 fortaleció su relación con distintos movimiento revolucionarios de centro América y el resto de América latina muchos latinoamericanos participaron en la guerra contra Somoza sobre todo en la última etapa de la guerra.  Un contingente de guerrilleros salvadoreños de distinta organizaciones estuvieron en los frentes de guerra incluso alguno</w:t>
      </w:r>
      <w:r>
        <w:rPr>
          <w:rFonts w:ascii="Arial" w:hAnsi="Arial" w:cs="Arial"/>
          <w:bCs/>
        </w:rPr>
        <w:t>s de ellos cayeron en  combate.</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Esto, indudablemente hacía que la solidaridad con la guerrilla en El Salvador, Guatemala y Honduras se fortaleciera.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El gobierno salvadoreño acusó al gobierno sandinista de colaborar con la guerrilla salvadoreña,  las relaciones entre estos dos países era muy tensas.</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Nicaragua tenía una situación de guerra en sus dos frontera tanto con Honduras como  Costa Rica y el gobierno de EEUU estaba financiado a las fuerzas de la contra revolución,  también había establecido un bloqueo económica contra la nación centroamericana que había causado mucho daño a la economía del país.</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Los diez años de revolución sandinista fue sometida a una agresión permanente por parte del EEUU tratando de esta forma destruir el nuevo enclave que para este gobierno significaba un espacio de la influencia soviética en el continente además de Cuba por supuesto, su derrota implicaría la derrota de los movimiento guerrilleros en el resto de Centroamérica. Cuando se firmaron los acuerdos de paz dentro la guerrilla del FMLN y el gobierno de El Salvador ya los sandinistas habían perdido el poder en Nicaragua a través de un proceso electoral teniendo a Violeta Chamorro como nueva presidenta de esta nación.</w:t>
      </w:r>
    </w:p>
    <w:p w:rsidR="00080BB5" w:rsidRPr="00BC0D9C" w:rsidRDefault="00080BB5" w:rsidP="00AA1B4C">
      <w:pPr>
        <w:pStyle w:val="ListParagraph"/>
        <w:spacing w:before="120" w:after="120" w:line="480" w:lineRule="auto"/>
        <w:ind w:left="357"/>
        <w:jc w:val="both"/>
        <w:rPr>
          <w:rFonts w:ascii="Arial" w:hAnsi="Arial" w:cs="Arial"/>
          <w:b/>
          <w:bCs/>
        </w:rPr>
      </w:pPr>
      <w:r w:rsidRPr="00BC0D9C">
        <w:rPr>
          <w:rFonts w:ascii="Arial" w:hAnsi="Arial" w:cs="Arial"/>
          <w:b/>
          <w:bCs/>
        </w:rPr>
        <w:t>Centroamérica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Los gobiernos de Centroamérica la mayoría era gobiernos militares o respaldados por la cúpulas militares vinculados a las violaciones a los derechos humanos en Guatemala, la guerrilla de la URNG que había logrado su unificación tras superar las contradicciones se constituyó esta organización unificada a las FAR Fuerzas Armadas Rebeldes, EGP el Ejército Guerrillero de los Pobres, ORPA la organización del pueblo en Armas, al Partido de los Trabajadores de Guatemala una división del PTG el partido comunista de Guatemala.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El General Ríos Montt gobernaba Guatemala y desarrolló una guerra genocida contra las poblaciones que respaldaban a la guerrilla. Al contrario de la guerrilla salvadoreña, la guerrilla guatemalteca fue duramente golpeada al ser infiltrada sobre</w:t>
      </w:r>
      <w:r>
        <w:rPr>
          <w:rFonts w:ascii="Arial" w:hAnsi="Arial" w:cs="Arial"/>
          <w:bCs/>
        </w:rPr>
        <w:t xml:space="preserve"> </w:t>
      </w:r>
      <w:r w:rsidRPr="001C1C22">
        <w:rPr>
          <w:rFonts w:ascii="Arial" w:hAnsi="Arial" w:cs="Arial"/>
          <w:bCs/>
        </w:rPr>
        <w:t>todo en las zonas urbanas. Después de la firma de la paz en El Salvador la guerrilla guatemalteca y el gobierno lograron llegar a acuerdos de paz que ´puso fin a la guerra.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Honduras se constituyó en una base de operación para las tropas de la contra revolución anti sandinista, pero también establecieron una base militar desde donde realizaba control mediante unidades aéreas estadounidenses.</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La guerrilla se mantuvo fuerte en las selvas y zonas rurales gracias al apoyo de su base social histórica las comunidades campesinas e indígenas.</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En Hondura la dictadura militar tenía un férreo control político, sin embargo; surgieron fuerzas guerrillera que no crecieron lo suficiente para constituirse en un peligro para el gobierno hondureño. La experiencia más dramática la tuvo el PRTC hondureño que creo una base guerrillera en las selvas de Olancho, pero fueron perseguido en hasta que la fuerza guerrillera fue desarticulada.</w:t>
      </w:r>
    </w:p>
    <w:p w:rsidR="00080BB5" w:rsidRPr="008C7A9E" w:rsidRDefault="00080BB5" w:rsidP="00AA1B4C">
      <w:pPr>
        <w:pStyle w:val="ListParagraph"/>
        <w:spacing w:before="120" w:after="120" w:line="480" w:lineRule="auto"/>
        <w:ind w:left="357"/>
        <w:jc w:val="both"/>
        <w:rPr>
          <w:rFonts w:ascii="Arial" w:hAnsi="Arial" w:cs="Arial"/>
          <w:bCs/>
        </w:rPr>
      </w:pPr>
      <w:r w:rsidRPr="008C7A9E">
        <w:rPr>
          <w:rFonts w:ascii="Arial" w:hAnsi="Arial" w:cs="Arial"/>
          <w:bCs/>
        </w:rPr>
        <w:t>La guerrilla salvadoreña tenía presencia en Honduras, pero como base logística y de aprovisionamiento debido a la frontera con El Salvador. En una ocasión fue capturado un miembro de la dirección de las FPL Facundo Guardado el cual fue liberado debido a un canje que se realizó por una operación de un grupo guerrillero hondureño</w:t>
      </w:r>
      <w:r w:rsidR="008C7A9E" w:rsidRPr="008C7A9E">
        <w:rPr>
          <w:rFonts w:ascii="Arial" w:hAnsi="Arial" w:cs="Arial"/>
          <w:bCs/>
        </w:rPr>
        <w:t xml:space="preserve"> denominado Movimiento Popular de Liberación MPL </w:t>
      </w:r>
      <w:r w:rsidR="008C7A9E">
        <w:rPr>
          <w:rFonts w:ascii="Arial" w:hAnsi="Arial" w:cs="Arial"/>
          <w:bCs/>
        </w:rPr>
        <w:t>“</w:t>
      </w:r>
      <w:proofErr w:type="spellStart"/>
      <w:r w:rsidR="008C7A9E" w:rsidRPr="008C7A9E">
        <w:rPr>
          <w:rFonts w:ascii="Arial" w:hAnsi="Arial" w:cs="Arial"/>
          <w:bCs/>
        </w:rPr>
        <w:t>Cinchonero</w:t>
      </w:r>
      <w:proofErr w:type="spellEnd"/>
      <w:r w:rsidR="008C7A9E">
        <w:rPr>
          <w:rFonts w:ascii="Arial" w:hAnsi="Arial" w:cs="Arial"/>
          <w:bCs/>
        </w:rPr>
        <w:t>”</w:t>
      </w:r>
      <w:r w:rsidR="008C7A9E" w:rsidRPr="008C7A9E">
        <w:rPr>
          <w:rFonts w:ascii="Arial" w:hAnsi="Arial" w:cs="Arial"/>
          <w:bCs/>
        </w:rPr>
        <w:t xml:space="preserve"> que secuestro un avión  hondureño con pasajeros y lograron </w:t>
      </w:r>
      <w:proofErr w:type="spellStart"/>
      <w:r w:rsidR="008C7A9E" w:rsidRPr="008C7A9E">
        <w:rPr>
          <w:rFonts w:ascii="Arial" w:hAnsi="Arial" w:cs="Arial"/>
          <w:bCs/>
        </w:rPr>
        <w:t>canjerlo</w:t>
      </w:r>
      <w:proofErr w:type="spellEnd"/>
      <w:r w:rsidR="008C7A9E" w:rsidRPr="008C7A9E">
        <w:rPr>
          <w:rFonts w:ascii="Arial" w:hAnsi="Arial" w:cs="Arial"/>
          <w:bCs/>
        </w:rPr>
        <w:t xml:space="preserve"> por varios presos político incluyendo </w:t>
      </w:r>
      <w:r w:rsidR="008C7A9E">
        <w:rPr>
          <w:rFonts w:ascii="Arial" w:hAnsi="Arial" w:cs="Arial"/>
          <w:bCs/>
        </w:rPr>
        <w:t>h</w:t>
      </w:r>
      <w:r w:rsidR="008C7A9E" w:rsidRPr="008C7A9E">
        <w:rPr>
          <w:rFonts w:ascii="Arial" w:hAnsi="Arial" w:cs="Arial"/>
          <w:bCs/>
        </w:rPr>
        <w:t xml:space="preserve">a </w:t>
      </w:r>
      <w:r w:rsidR="008C7A9E">
        <w:rPr>
          <w:rFonts w:ascii="Arial" w:hAnsi="Arial" w:cs="Arial"/>
          <w:bCs/>
        </w:rPr>
        <w:t>G</w:t>
      </w:r>
      <w:r w:rsidR="008C7A9E" w:rsidRPr="008C7A9E">
        <w:rPr>
          <w:rFonts w:ascii="Arial" w:hAnsi="Arial" w:cs="Arial"/>
          <w:bCs/>
        </w:rPr>
        <w:t>uardado.</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Honduras jugó un papel importante tanto para atacar a la revolución sandinista como para apoyo estadunidense contra la guerrilla salvadoreña a pesar de que el ejército hondureño tenía un resentimiento histórica a raíz de la guerra de diez días entre Honduras y El Salvador en 1969.</w:t>
      </w:r>
    </w:p>
    <w:p w:rsidR="00D3680C" w:rsidRDefault="00080BB5" w:rsidP="00AA1B4C">
      <w:pPr>
        <w:pStyle w:val="ListParagraph"/>
        <w:spacing w:before="120" w:after="120" w:line="480" w:lineRule="auto"/>
        <w:ind w:left="357"/>
        <w:jc w:val="both"/>
        <w:rPr>
          <w:rFonts w:ascii="Arial" w:hAnsi="Arial" w:cs="Arial"/>
          <w:bCs/>
        </w:rPr>
      </w:pPr>
      <w:r w:rsidRPr="00D3680C">
        <w:rPr>
          <w:rFonts w:ascii="Arial" w:hAnsi="Arial" w:cs="Arial"/>
          <w:bCs/>
        </w:rPr>
        <w:t>Costa Rica también se vio involucrado en el conflicto centroamericano fundamentalmente porque se constituyó en otra de las retaguardias de contra nicaragüense en un inicio con el comandante Edén Pastora</w:t>
      </w:r>
      <w:r w:rsidR="00D3680C" w:rsidRPr="00D3680C">
        <w:rPr>
          <w:rFonts w:ascii="Arial" w:hAnsi="Arial" w:cs="Arial"/>
          <w:bCs/>
        </w:rPr>
        <w:t xml:space="preserve"> que había abandonado las filas de FSLN y había constituido una organización constituido por disidentes sandinistas </w:t>
      </w:r>
      <w:r w:rsidRPr="00D3680C">
        <w:rPr>
          <w:rFonts w:ascii="Arial" w:hAnsi="Arial" w:cs="Arial"/>
          <w:bCs/>
        </w:rPr>
        <w:t xml:space="preserve"> y </w:t>
      </w:r>
      <w:r w:rsidR="00D3680C" w:rsidRPr="00D3680C">
        <w:rPr>
          <w:rFonts w:ascii="Arial" w:hAnsi="Arial" w:cs="Arial"/>
          <w:bCs/>
        </w:rPr>
        <w:t xml:space="preserve">posteriormente cuando la CIA le 0065igio que debía unirse a los “contras” proveniente de la antigua guardia nación somocista fue destituido y casi pierde la vida en un atentado  </w:t>
      </w:r>
      <w:r w:rsidRPr="00D3680C">
        <w:rPr>
          <w:rFonts w:ascii="Arial" w:hAnsi="Arial" w:cs="Arial"/>
          <w:bCs/>
        </w:rPr>
        <w:t xml:space="preserve">después </w:t>
      </w:r>
      <w:r w:rsidR="00D3680C" w:rsidRPr="00D3680C">
        <w:rPr>
          <w:rFonts w:ascii="Arial" w:hAnsi="Arial" w:cs="Arial"/>
          <w:bCs/>
        </w:rPr>
        <w:t xml:space="preserve">ello las vinculadas </w:t>
      </w:r>
      <w:r w:rsidRPr="00D3680C">
        <w:rPr>
          <w:rFonts w:ascii="Arial" w:hAnsi="Arial" w:cs="Arial"/>
          <w:bCs/>
        </w:rPr>
        <w:t xml:space="preserve">con </w:t>
      </w:r>
      <w:r w:rsidR="00D3680C" w:rsidRPr="00D3680C">
        <w:rPr>
          <w:rFonts w:ascii="Arial" w:hAnsi="Arial" w:cs="Arial"/>
          <w:bCs/>
        </w:rPr>
        <w:t>los somocista tenían como base de operaciones la frontera de Costa Rica y Nicaragua.</w:t>
      </w:r>
      <w:r w:rsidRPr="00D3680C">
        <w:rPr>
          <w:rFonts w:ascii="Arial" w:hAnsi="Arial" w:cs="Arial"/>
          <w:bCs/>
        </w:rPr>
        <w:t xml:space="preserve"> </w:t>
      </w:r>
    </w:p>
    <w:p w:rsidR="00AF3082" w:rsidRPr="00D3680C" w:rsidRDefault="00AF3082" w:rsidP="00AA1B4C">
      <w:pPr>
        <w:pStyle w:val="ListParagraph"/>
        <w:spacing w:before="120" w:after="120" w:line="480" w:lineRule="auto"/>
        <w:ind w:left="357"/>
        <w:jc w:val="both"/>
        <w:rPr>
          <w:rFonts w:ascii="Arial" w:hAnsi="Arial" w:cs="Arial"/>
          <w:bCs/>
        </w:rPr>
      </w:pPr>
      <w:r>
        <w:rPr>
          <w:rFonts w:ascii="Arial" w:hAnsi="Arial" w:cs="Arial"/>
          <w:bCs/>
        </w:rPr>
        <w:t>También el territorio costarricense le sirvió a la guerrilla salvadoreña como punto de operaciones logística y de apoyo político habían sectores de la población que apoyaba a la lucha salvadoreña.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Sin embargo; el gobierno de Costa Rica fue muy crítico del gobierno sandinista, pero con la llegada de Oscar Arias éste impulsó un proceso de paz en todo Centroamérica que permitió el acercamiento entre los distintos gobiernos del istmo y las distintas fuerzas en pugna, gracias a esa iniciativa logró ganar el nobel de la paz el señor Arias.</w:t>
      </w:r>
    </w:p>
    <w:p w:rsidR="00080BB5" w:rsidRPr="00BC0D9C" w:rsidRDefault="00080BB5" w:rsidP="00AA1B4C">
      <w:pPr>
        <w:pStyle w:val="ListParagraph"/>
        <w:spacing w:before="120" w:after="120" w:line="480" w:lineRule="auto"/>
        <w:ind w:left="357"/>
        <w:jc w:val="both"/>
        <w:rPr>
          <w:rFonts w:ascii="Arial" w:hAnsi="Arial" w:cs="Arial"/>
          <w:b/>
          <w:bCs/>
        </w:rPr>
      </w:pPr>
      <w:r w:rsidRPr="00BC0D9C">
        <w:rPr>
          <w:rFonts w:ascii="Arial" w:hAnsi="Arial" w:cs="Arial"/>
          <w:b/>
          <w:bCs/>
        </w:rPr>
        <w:t>Países de América latina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El resto de los países de América latina se debatía entre dictaduras y democracias las cuales por una parte, las dictaduras de Argentina, Chile, Paraguay, Bolivia siempre colaboraron entre sí  para combatir a las fuerzas insurgente de cada país, es famosa  la operación Cóndor donde las dictaduras se intercambiaba prisioneros para buscar información sobre los grupos guerrilleros.</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La dictadura argentina colaboro con los gobiernos militares salvadoreños y a su vez integrantes de la guerrilla de es los países de América Latina colaboraron con la guerrilla salvadoreña.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 xml:space="preserve">El gobierno de Venezuela colaboró activamente con el gobierno de Napoleón Duarte y coincidió que el gobierno de Luis Herrera Campin  era demócrata cristiano. Por ello, hubo colaboración  en el área militar y de inteligencia después que Duarte dejara el gobierno y fuera sustituido por el gobierno de Alfredo </w:t>
      </w:r>
      <w:proofErr w:type="spellStart"/>
      <w:r w:rsidRPr="001C1C22">
        <w:rPr>
          <w:rFonts w:ascii="Arial" w:hAnsi="Arial" w:cs="Arial"/>
          <w:bCs/>
        </w:rPr>
        <w:t>Cristiani</w:t>
      </w:r>
      <w:proofErr w:type="spellEnd"/>
      <w:r w:rsidRPr="001C1C22">
        <w:rPr>
          <w:rFonts w:ascii="Arial" w:hAnsi="Arial" w:cs="Arial"/>
          <w:bCs/>
        </w:rPr>
        <w:t xml:space="preserve"> el gobierno de Venezuela mantuvo una  posición en favor de la negociación y la búsqueda de un acuerdo de paz.</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Para ello, el gobierno de Venezuela junto al de México,</w:t>
      </w:r>
      <w:r>
        <w:rPr>
          <w:rFonts w:ascii="Arial" w:hAnsi="Arial" w:cs="Arial"/>
          <w:bCs/>
        </w:rPr>
        <w:t xml:space="preserve"> Colombia y Panamá</w:t>
      </w:r>
      <w:r w:rsidRPr="001C1C22">
        <w:rPr>
          <w:rFonts w:ascii="Arial" w:hAnsi="Arial" w:cs="Arial"/>
          <w:bCs/>
        </w:rPr>
        <w:t xml:space="preserve"> cre</w:t>
      </w:r>
      <w:r>
        <w:rPr>
          <w:rFonts w:ascii="Arial" w:hAnsi="Arial" w:cs="Arial"/>
          <w:bCs/>
        </w:rPr>
        <w:t>aron</w:t>
      </w:r>
      <w:r w:rsidRPr="001C1C22">
        <w:rPr>
          <w:rFonts w:ascii="Arial" w:hAnsi="Arial" w:cs="Arial"/>
          <w:bCs/>
        </w:rPr>
        <w:t xml:space="preserve"> el grupo de contadora que impulso el proceso de paz en la región.</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México que había   reconocido junto a Francia a través de un pronunciamiento conjunto una propuesta de solución pacifica reconociendo al FMLN y FDR como fuerzas beligerante del conflicto salvadoreño e instando al gobierno de El Salvador a iniciar este proceso.</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Panamá que con el gobierno del general Torrijos había apoyado la lucha del pueblo nicaragüense contra  la dictadura somocista, después de su muerte en un sospechoso accidente aéreo lo sustituyo el general Noriega que era reconocido agente de la CIA y que después de escándalos de corrupción y haber sido electo a través de una elecciones fraudulenta justificó la invasión de EEUU en Panamá en diciembre de 1989 para derrocarlo. Después de ello Panamá no tuvo mayor protagonismo en el escenario centroamericano.</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Los gobiernos de Ecuador y Colombia también se incorporaron a impulsar el proceso de paz en la región.</w:t>
      </w:r>
    </w:p>
    <w:p w:rsidR="00080BB5" w:rsidRPr="00357253" w:rsidRDefault="00080BB5" w:rsidP="00AA1B4C">
      <w:pPr>
        <w:pStyle w:val="ListParagraph"/>
        <w:spacing w:before="120" w:after="120" w:line="480" w:lineRule="auto"/>
        <w:ind w:left="357"/>
        <w:jc w:val="both"/>
        <w:rPr>
          <w:rFonts w:ascii="Arial" w:hAnsi="Arial" w:cs="Arial"/>
          <w:b/>
          <w:bCs/>
        </w:rPr>
      </w:pPr>
      <w:r w:rsidRPr="00357253">
        <w:rPr>
          <w:rFonts w:ascii="Arial" w:hAnsi="Arial" w:cs="Arial"/>
          <w:b/>
          <w:bCs/>
        </w:rPr>
        <w:t>Los países europea occidentales</w:t>
      </w:r>
    </w:p>
    <w:p w:rsidR="00080BB5" w:rsidRPr="00423258" w:rsidRDefault="00080BB5" w:rsidP="00AA1B4C">
      <w:pPr>
        <w:pStyle w:val="ListParagraph"/>
        <w:spacing w:before="120" w:after="120" w:line="480" w:lineRule="auto"/>
        <w:ind w:left="357"/>
        <w:jc w:val="both"/>
        <w:rPr>
          <w:rFonts w:ascii="Arial" w:hAnsi="Arial" w:cs="Arial"/>
          <w:bCs/>
        </w:rPr>
      </w:pPr>
      <w:r w:rsidRPr="00423258">
        <w:rPr>
          <w:rFonts w:ascii="Arial" w:hAnsi="Arial" w:cs="Arial"/>
          <w:bCs/>
        </w:rPr>
        <w:t xml:space="preserve">Los países de Europa occidental aunque eran aliados de los EEUU frente a la URSS y el campo socialista  </w:t>
      </w:r>
      <w:r w:rsidR="00992F08" w:rsidRPr="00423258">
        <w:rPr>
          <w:rFonts w:ascii="Arial" w:hAnsi="Arial" w:cs="Arial"/>
          <w:bCs/>
        </w:rPr>
        <w:t xml:space="preserve">tenía una visión </w:t>
      </w:r>
      <w:r w:rsidR="00423258" w:rsidRPr="00423258">
        <w:rPr>
          <w:rFonts w:ascii="Arial" w:hAnsi="Arial" w:cs="Arial"/>
          <w:bCs/>
        </w:rPr>
        <w:t>distinta</w:t>
      </w:r>
      <w:r w:rsidR="00992F08" w:rsidRPr="00423258">
        <w:rPr>
          <w:rFonts w:ascii="Arial" w:hAnsi="Arial" w:cs="Arial"/>
          <w:bCs/>
        </w:rPr>
        <w:t xml:space="preserve"> de la s</w:t>
      </w:r>
      <w:r w:rsidRPr="00423258">
        <w:rPr>
          <w:rFonts w:ascii="Arial" w:hAnsi="Arial" w:cs="Arial"/>
          <w:bCs/>
        </w:rPr>
        <w:t>ituación de América Latina</w:t>
      </w:r>
      <w:r w:rsidR="00423258" w:rsidRPr="00423258">
        <w:rPr>
          <w:rFonts w:ascii="Arial" w:hAnsi="Arial" w:cs="Arial"/>
          <w:bCs/>
        </w:rPr>
        <w:t>,</w:t>
      </w:r>
      <w:r w:rsidRPr="00423258">
        <w:rPr>
          <w:rFonts w:ascii="Arial" w:hAnsi="Arial" w:cs="Arial"/>
          <w:bCs/>
        </w:rPr>
        <w:t xml:space="preserve"> </w:t>
      </w:r>
      <w:r w:rsidR="00992F08" w:rsidRPr="00423258">
        <w:rPr>
          <w:rFonts w:ascii="Arial" w:hAnsi="Arial" w:cs="Arial"/>
          <w:bCs/>
        </w:rPr>
        <w:t>en particular de</w:t>
      </w:r>
      <w:r w:rsidR="00423258" w:rsidRPr="00423258">
        <w:rPr>
          <w:rFonts w:ascii="Arial" w:hAnsi="Arial" w:cs="Arial"/>
          <w:bCs/>
        </w:rPr>
        <w:t>l conflicto centroamericano y de</w:t>
      </w:r>
      <w:r w:rsidR="00992F08" w:rsidRPr="00423258">
        <w:rPr>
          <w:rFonts w:ascii="Arial" w:hAnsi="Arial" w:cs="Arial"/>
          <w:bCs/>
        </w:rPr>
        <w:t xml:space="preserve"> El Salvador </w:t>
      </w:r>
      <w:r w:rsidR="00423258" w:rsidRPr="00423258">
        <w:rPr>
          <w:rFonts w:ascii="Arial" w:hAnsi="Arial" w:cs="Arial"/>
          <w:bCs/>
        </w:rPr>
        <w:t xml:space="preserve">por ello pese a su </w:t>
      </w:r>
      <w:r w:rsidRPr="00423258">
        <w:rPr>
          <w:rFonts w:ascii="Arial" w:hAnsi="Arial" w:cs="Arial"/>
          <w:bCs/>
        </w:rPr>
        <w:t>lealtad hacia los EEUU,</w:t>
      </w:r>
      <w:r w:rsidR="00423258" w:rsidRPr="00423258">
        <w:rPr>
          <w:rFonts w:ascii="Arial" w:hAnsi="Arial" w:cs="Arial"/>
          <w:bCs/>
        </w:rPr>
        <w:t xml:space="preserve"> los países de </w:t>
      </w:r>
      <w:r w:rsidR="00423258">
        <w:rPr>
          <w:rFonts w:ascii="Arial" w:hAnsi="Arial" w:cs="Arial"/>
          <w:bCs/>
        </w:rPr>
        <w:t>europeos</w:t>
      </w:r>
      <w:r w:rsidRPr="00423258">
        <w:rPr>
          <w:rFonts w:ascii="Arial" w:hAnsi="Arial" w:cs="Arial"/>
          <w:bCs/>
        </w:rPr>
        <w:t xml:space="preserve">  </w:t>
      </w:r>
      <w:r w:rsidR="00423258" w:rsidRPr="00423258">
        <w:rPr>
          <w:rFonts w:ascii="Arial" w:hAnsi="Arial" w:cs="Arial"/>
          <w:bCs/>
        </w:rPr>
        <w:t>en su mayoría proponían una salida política del conflicto.</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 xml:space="preserve">Países como España, Alemania, Francia, Noruega, Suecia, Inglaterra  y Suiza tenían sus propias posiciones frente a la situación </w:t>
      </w:r>
      <w:r w:rsidR="00423258">
        <w:rPr>
          <w:rFonts w:ascii="Arial" w:hAnsi="Arial" w:cs="Arial"/>
          <w:bCs/>
        </w:rPr>
        <w:t>centroamericana</w:t>
      </w:r>
      <w:r w:rsidRPr="001C1C22">
        <w:rPr>
          <w:rFonts w:ascii="Arial" w:hAnsi="Arial" w:cs="Arial"/>
          <w:bCs/>
        </w:rPr>
        <w:t>. Era claro que nunca apoyarían la instauración de régimen de corte socialista o comunistas como tal, pero si buscaban  que terminaran las dictaduras militares y se instauran regímenes de corte democrático al estilo occidental. Esto se acentuó más con la caída de la URSS y el campo socialista debido a que los europeos no veían amenazas para las fuerzas guerrillera y pesaba que al dejar las armas esta se integraría a los procesos políticos eso también lo entendió los EEUU.</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Durante el proceso de tregua y culminación de los acuerdo de paz. La comunidad Europas apoyó en los proceso de verificación y cumplimiento de éstos al igual que los países de Latinoamérica.</w:t>
      </w:r>
    </w:p>
    <w:p w:rsidR="00080BB5" w:rsidRPr="00080BB5" w:rsidRDefault="00080BB5" w:rsidP="00AA1B4C">
      <w:pPr>
        <w:pStyle w:val="ListParagraph"/>
        <w:spacing w:before="120" w:after="120" w:line="480" w:lineRule="auto"/>
        <w:ind w:left="357"/>
        <w:jc w:val="both"/>
        <w:rPr>
          <w:rFonts w:ascii="Arial" w:hAnsi="Arial" w:cs="Arial"/>
          <w:b/>
          <w:bCs/>
        </w:rPr>
      </w:pPr>
      <w:r w:rsidRPr="00080BB5">
        <w:rPr>
          <w:rFonts w:ascii="Arial" w:hAnsi="Arial" w:cs="Arial"/>
          <w:b/>
          <w:bCs/>
        </w:rPr>
        <w:t>EEUU</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La guerra en El Salvador  tuvo un factor externo que definió mucho el curso de los acontecimiento ese fue la política de los EEUU hacia el país centroamericano y el resto de la región centroamericana.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Después de la Segunda Guerra Mundial, los EEUU habían asumido su papel de potencia vencedora; por lo tanto asumiría el control de regiones que de acuerdo a su criterio tenían que ser influidas por su política. Centroamérica era una de estas regiones y siempre lo fue, sin embargo; desde su independencia los EEUU le tocó  disputar la hegemonía con otras potencia europeas, pero después de la Segunda Guerra Mundial estas potencias quedaron debilitadas y EEUU fue consolidando su presencia a partir 1959 con la revolución cubana y la amenaza que ésta significaba,  el gobierno de J. F. Kennedy impulsa una programa a nivel continental denominado Alianza Para El Progreso que buscaba finalizar programas sociales que compensaran la situación de miseria que era generalizada en toda América Latina,  paralelo a ello,  también estaba la asistencia militar que permitía complementar la ayuda social con la fuerza militar que permitiría socavar la base de la distinto movimientos guerrilleros restándole apoyo social y por otro lado; reprimiendo militarmente.</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En el Salvador  se vivía una dictadura desde 1932 con la instauración del gobierno de Maximiliano Martínez trató de e reflejar cierta “independencia” que en el fondo era ponerse a la disposición cualquier potencia incluyendo los EEUU.</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En 1960 los sectores militares recompusieron la estructura de poder a través de los gobiernos de Partido de Conciliación Nacional PCN que asumió una posición totalmente dependiente de los gobierno de EEUU gracias al financiamiento de que daba para combatir la expansión del comunismo.</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El agotamiento del modelo de la dictadura representado por el PCN que utilizó todo los medios para mantenerse en poder violando los derechos humanos y desconociendo los resultados electorales llevó a los EEUU a tener que buscar una nueva alternativa debido al triunfo de la revolución sandinista en 1979 cuyo ejemplo impulso el fortalecimiento de la fuerzas guerrillera que habían surgido en 1970 con la FPL Farabundo Martí y el Ejército Revolucionario del Pueblo ERP.</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La crisis política en El Salvador llevó a  sectores del ejército salvadoreño  a impulsar un golpe de estado en octubre de 1979 que derrocaría el gobierno de General Carlos Humberto Romero del PCN y que había llegado al gobierno después de imponerse fraudulentamente a la alternativa de la coalición encabezada por el Partido Demócrata Cristiano.</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Sectores militares vinculados al golpe de estado, establecieron una junta revolucionaria de gobierno donde también participaron sectores progresistas y fueron apoyados por el gobierno de EEUU por la administración Carter.</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Posteriormente, cuando gana Ronald Reagan; la mayor crítica que le hicieron a Carter fue  que permitió la expansión del comunismo con su política de respeto a los derechos humanos.</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La administración del gobierno de Reagan fue definitivo en la contención de las fuerzas revolucionarias en Centroamérica, el apoyo militar, económico y político al gobierno salvadoreño primero a la junta revolucionaria de gobierno y después al gobierno Napoleón Duarte al cual dio total apoyo llagando el presidente Duarte a reconocerlo al punto que llego a besar la bandera estadounidense manifestando de esa forma su agradecimiento con el gobierno del norte.</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 xml:space="preserve">Al terminar el gobierno de Duarte debido a que ARENA gana las elecciones y Alfredo </w:t>
      </w:r>
      <w:proofErr w:type="spellStart"/>
      <w:r w:rsidRPr="001C1C22">
        <w:rPr>
          <w:rFonts w:ascii="Arial" w:hAnsi="Arial" w:cs="Arial"/>
          <w:bCs/>
        </w:rPr>
        <w:t>Cristiani</w:t>
      </w:r>
      <w:proofErr w:type="spellEnd"/>
      <w:r w:rsidRPr="001C1C22">
        <w:rPr>
          <w:rFonts w:ascii="Arial" w:hAnsi="Arial" w:cs="Arial"/>
          <w:bCs/>
        </w:rPr>
        <w:t xml:space="preserve">, el candidato del partido fundado por Roberto </w:t>
      </w:r>
      <w:proofErr w:type="spellStart"/>
      <w:r w:rsidRPr="001C1C22">
        <w:rPr>
          <w:rFonts w:ascii="Arial" w:hAnsi="Arial" w:cs="Arial"/>
          <w:bCs/>
        </w:rPr>
        <w:t>d'Aubuisson</w:t>
      </w:r>
      <w:proofErr w:type="spellEnd"/>
      <w:r w:rsidRPr="001C1C22">
        <w:rPr>
          <w:rFonts w:ascii="Arial" w:hAnsi="Arial" w:cs="Arial"/>
          <w:bCs/>
        </w:rPr>
        <w:t xml:space="preserve"> llega al gobierno y mantiene su relación con el gobierno de EEUU que para esa época fue relevado por George Bush padre que daría continuidad a ayuda al gobierno salvadoreño.</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Sin embargo; la situación geopolítica había cambiado, la URSS y el campo socialista no existía y los sandinistas habían perdido el gobierno. La ofensiva militar del FMLN en 1989 había demostrado que a pesar que no tenía los principales aliado cuando inicio la guerra en 1981 su capacidad militar de la guerrilla era intacta.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Por lo que el gobierno de EEUU decidió modificar su postura frente a la guerrilla y apostarle a un acuerdo de paz que convirtiera  al guerrilla en un partido político.</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Se llegó a calcular que la ayuda estadounidense rondaba por el orden de un millón de dólares diarios para mantente el aparato de guerra en El Salvador, además de asesores militares al ejército salvadoreño.</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El gobierno de EEUU tomó la decisión de apoyar el proceso de paz debido a que una salida política le implicaría concentrar recursos en Europa oriental que había entrado en conflictos y el FMLN había demostrado durante la ofensiva de noviembre 1989  y posteriormente que su capacidad militar no había sido afectada.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Todo el armamento  del FAES fuerza armada de El salvador fue financiado y equipado por los EEUU, incluso hubo una época que se decía que el principal proveedor de armas de la guerrilla del FMLN era los mismos EEUU debido a que el país del norte le entregaba las armas al gobierno salvadoreño y la guerrilla se la quitaba a los soldados mediata la operaciones de aniquilamiento y capturas mediante las cuales miles pertrechos fueron a parar a las manos de los insurgentes.</w:t>
      </w:r>
    </w:p>
    <w:p w:rsidR="00080BB5" w:rsidRPr="00423258" w:rsidRDefault="00080BB5" w:rsidP="00AA1B4C">
      <w:pPr>
        <w:pStyle w:val="ListParagraph"/>
        <w:spacing w:before="120" w:after="120" w:line="480" w:lineRule="auto"/>
        <w:ind w:left="357"/>
        <w:jc w:val="both"/>
        <w:rPr>
          <w:rFonts w:ascii="Arial" w:hAnsi="Arial" w:cs="Arial"/>
          <w:bCs/>
        </w:rPr>
      </w:pPr>
      <w:r w:rsidRPr="00423258">
        <w:rPr>
          <w:rFonts w:ascii="Arial" w:hAnsi="Arial" w:cs="Arial"/>
          <w:bCs/>
        </w:rPr>
        <w:t>Los asesores militares estuvieron presente en El Salvador de acuerdo a la doctrina de Guerra de baja intensidad plateada por EEUU, los soldados los debía colocar las tropas nativas, las que deberían se</w:t>
      </w:r>
      <w:r w:rsidR="00423258" w:rsidRPr="00423258">
        <w:rPr>
          <w:rFonts w:ascii="Arial" w:hAnsi="Arial" w:cs="Arial"/>
          <w:bCs/>
        </w:rPr>
        <w:t>r</w:t>
      </w:r>
      <w:r w:rsidRPr="00423258">
        <w:rPr>
          <w:rFonts w:ascii="Arial" w:hAnsi="Arial" w:cs="Arial"/>
          <w:bCs/>
        </w:rPr>
        <w:t xml:space="preserve"> entrenadas y apertrechadas por los norteamericanos.</w:t>
      </w:r>
      <w:r w:rsidR="00423258" w:rsidRPr="00423258">
        <w:rPr>
          <w:rFonts w:ascii="Arial" w:hAnsi="Arial" w:cs="Arial"/>
          <w:bCs/>
        </w:rPr>
        <w:t xml:space="preserve"> </w:t>
      </w:r>
      <w:r w:rsidR="00423258">
        <w:rPr>
          <w:rFonts w:ascii="Arial" w:hAnsi="Arial" w:cs="Arial"/>
          <w:bCs/>
        </w:rPr>
        <w:t xml:space="preserve">Uno de esos lugares fue </w:t>
      </w:r>
      <w:r w:rsidRPr="00423258">
        <w:rPr>
          <w:rFonts w:ascii="Arial" w:hAnsi="Arial" w:cs="Arial"/>
          <w:bCs/>
        </w:rPr>
        <w:t xml:space="preserve">Fort </w:t>
      </w:r>
      <w:proofErr w:type="spellStart"/>
      <w:r w:rsidRPr="00423258">
        <w:rPr>
          <w:rFonts w:ascii="Arial" w:hAnsi="Arial" w:cs="Arial"/>
          <w:bCs/>
        </w:rPr>
        <w:t>Bragg</w:t>
      </w:r>
      <w:proofErr w:type="spellEnd"/>
      <w:r w:rsidRPr="00423258">
        <w:rPr>
          <w:rFonts w:ascii="Arial" w:hAnsi="Arial" w:cs="Arial"/>
          <w:bCs/>
        </w:rPr>
        <w:t xml:space="preserve"> en Carolina del Norte </w:t>
      </w:r>
      <w:r w:rsidR="00423258">
        <w:rPr>
          <w:rFonts w:ascii="Arial" w:hAnsi="Arial" w:cs="Arial"/>
          <w:bCs/>
        </w:rPr>
        <w:t>que fue</w:t>
      </w:r>
      <w:r w:rsidRPr="00423258">
        <w:rPr>
          <w:rFonts w:ascii="Arial" w:hAnsi="Arial" w:cs="Arial"/>
          <w:bCs/>
        </w:rPr>
        <w:t xml:space="preserve"> centro de entrenamiento de los batallones </w:t>
      </w:r>
      <w:r w:rsidR="00423258">
        <w:rPr>
          <w:rFonts w:ascii="Arial" w:hAnsi="Arial" w:cs="Arial"/>
          <w:bCs/>
        </w:rPr>
        <w:t xml:space="preserve">elites </w:t>
      </w:r>
      <w:r w:rsidRPr="00423258">
        <w:rPr>
          <w:rFonts w:ascii="Arial" w:hAnsi="Arial" w:cs="Arial"/>
          <w:bCs/>
        </w:rPr>
        <w:t>salvadoreños y la Escu</w:t>
      </w:r>
      <w:r w:rsidR="00423258" w:rsidRPr="00423258">
        <w:rPr>
          <w:rFonts w:ascii="Arial" w:hAnsi="Arial" w:cs="Arial"/>
          <w:bCs/>
        </w:rPr>
        <w:t>e</w:t>
      </w:r>
      <w:r w:rsidRPr="00423258">
        <w:rPr>
          <w:rFonts w:ascii="Arial" w:hAnsi="Arial" w:cs="Arial"/>
          <w:bCs/>
        </w:rPr>
        <w:t xml:space="preserve">la de la </w:t>
      </w:r>
      <w:r w:rsidR="00423258" w:rsidRPr="00423258">
        <w:rPr>
          <w:rFonts w:ascii="Arial" w:hAnsi="Arial" w:cs="Arial"/>
          <w:bCs/>
        </w:rPr>
        <w:t>Américas</w:t>
      </w:r>
      <w:r w:rsidRPr="00423258">
        <w:rPr>
          <w:rFonts w:ascii="Arial" w:hAnsi="Arial" w:cs="Arial"/>
          <w:bCs/>
        </w:rPr>
        <w:t xml:space="preserve"> en </w:t>
      </w:r>
      <w:r w:rsidR="00423258" w:rsidRPr="00423258">
        <w:rPr>
          <w:rFonts w:ascii="Arial" w:hAnsi="Arial" w:cs="Arial"/>
          <w:bCs/>
        </w:rPr>
        <w:t>Panamá</w:t>
      </w:r>
      <w:r w:rsidRPr="00423258">
        <w:rPr>
          <w:rFonts w:ascii="Arial" w:hAnsi="Arial" w:cs="Arial"/>
          <w:bCs/>
        </w:rPr>
        <w:t xml:space="preserve"> preparaba ofi</w:t>
      </w:r>
      <w:r w:rsidR="00423258" w:rsidRPr="00423258">
        <w:rPr>
          <w:rFonts w:ascii="Arial" w:hAnsi="Arial" w:cs="Arial"/>
          <w:bCs/>
        </w:rPr>
        <w:t>ci</w:t>
      </w:r>
      <w:r w:rsidRPr="00423258">
        <w:rPr>
          <w:rFonts w:ascii="Arial" w:hAnsi="Arial" w:cs="Arial"/>
          <w:bCs/>
        </w:rPr>
        <w:t xml:space="preserve">ales del </w:t>
      </w:r>
      <w:r w:rsidR="00423258" w:rsidRPr="00423258">
        <w:rPr>
          <w:rFonts w:ascii="Arial" w:hAnsi="Arial" w:cs="Arial"/>
          <w:bCs/>
        </w:rPr>
        <w:t>ejército</w:t>
      </w:r>
      <w:r w:rsidRPr="00423258">
        <w:rPr>
          <w:rFonts w:ascii="Arial" w:hAnsi="Arial" w:cs="Arial"/>
          <w:bCs/>
        </w:rPr>
        <w:t xml:space="preserve"> salvadoreño.</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Varios asesores militares y personal militar de EEUU perdieron la vida durante el proceso de guerra incluyendo un helicóptero derribados en el departamento de Morazán en el oriente del país.</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 xml:space="preserve">En la ofensiva de noviembre de 1989 cuando se incursionó en la ciudad de San Salvador, la guerrilla se presentó un situación crítica que pudiera haber justificado un ataque directo de las fuerzas militares estadounidense como fue el sitio que estableció la guerrilla sobre el hotel Sheraton donde estaba un equipo de asesores militares de EEUU y también estaba una delegación de la OEA encabezado por el secretario general el brasileño Baena Suarez. Los militares de EEUU nunca pensaron estar en una circunstancia tan incómoda ya que las unidades guerrillera estaba listas para atacar al pequeño contingente extranjero, dispuestos a volar con explosivos el piso donde estaba los norteamericano, pero al enterarse el gobierno de EEUU a través de la embajada de ese país, negociaron una tregua de 24 horas para que los militares pudieran salir del hotel igualmente la delegación de la OEA y bajo la mirada de los combatientes del FMLN, los asesores se retiraron del lugar. El gobierno de Alfredo </w:t>
      </w:r>
      <w:proofErr w:type="spellStart"/>
      <w:r w:rsidRPr="001C1C22">
        <w:rPr>
          <w:rFonts w:ascii="Arial" w:hAnsi="Arial" w:cs="Arial"/>
          <w:bCs/>
        </w:rPr>
        <w:t>Cristiani</w:t>
      </w:r>
      <w:proofErr w:type="spellEnd"/>
      <w:r w:rsidRPr="001C1C22">
        <w:rPr>
          <w:rFonts w:ascii="Arial" w:hAnsi="Arial" w:cs="Arial"/>
          <w:bCs/>
        </w:rPr>
        <w:t xml:space="preserve"> que fue renuente a aceptar la tregua, la asumió por presión del gobierno de los EEUU.</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Para el gobierno de EEUU la salida pacífica del conflicto era válida,  pero sabían que el FMLN no haría una rendición de armas reflejo de una derrota, sino una salida política a través de los acuerdos de paz a los cuales apoyaría no sólo políticamente,  sino económicamente.</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 xml:space="preserve"> </w:t>
      </w:r>
    </w:p>
    <w:p w:rsidR="00080BB5" w:rsidRPr="001C1C22" w:rsidRDefault="00080BB5" w:rsidP="00AA1B4C">
      <w:pPr>
        <w:pStyle w:val="ListParagraph"/>
        <w:spacing w:before="120" w:after="120" w:line="480" w:lineRule="auto"/>
        <w:ind w:left="357"/>
        <w:jc w:val="both"/>
        <w:rPr>
          <w:rFonts w:ascii="Arial" w:hAnsi="Arial" w:cs="Arial"/>
          <w:b/>
          <w:bCs/>
        </w:rPr>
      </w:pPr>
    </w:p>
    <w:p w:rsidR="00080BB5" w:rsidRPr="001C1C22" w:rsidRDefault="00080BB5" w:rsidP="00AA1B4C">
      <w:pPr>
        <w:pStyle w:val="ListParagraph"/>
        <w:spacing w:before="120" w:after="120" w:line="480" w:lineRule="auto"/>
        <w:ind w:left="357"/>
        <w:jc w:val="both"/>
        <w:rPr>
          <w:rFonts w:ascii="Arial" w:hAnsi="Arial" w:cs="Arial"/>
          <w:b/>
          <w:bCs/>
        </w:rPr>
      </w:pPr>
      <w:r w:rsidRPr="001C1C22">
        <w:rPr>
          <w:rFonts w:ascii="Arial" w:hAnsi="Arial" w:cs="Arial"/>
          <w:b/>
          <w:bCs/>
        </w:rPr>
        <w:t xml:space="preserve"> </w:t>
      </w:r>
    </w:p>
    <w:p w:rsidR="00080BB5" w:rsidRDefault="00080BB5" w:rsidP="00AA1B4C">
      <w:pPr>
        <w:spacing w:before="120" w:after="120" w:line="480" w:lineRule="auto"/>
        <w:rPr>
          <w:rFonts w:ascii="Arial" w:eastAsia="Times New Roman" w:hAnsi="Arial" w:cs="Arial"/>
          <w:b/>
          <w:bCs/>
          <w:sz w:val="24"/>
          <w:szCs w:val="24"/>
          <w:lang w:val="es-ES" w:eastAsia="es-ES"/>
        </w:rPr>
      </w:pPr>
      <w:r>
        <w:rPr>
          <w:rFonts w:ascii="Arial" w:hAnsi="Arial" w:cs="Arial"/>
          <w:b/>
          <w:bCs/>
        </w:rPr>
        <w:br w:type="page"/>
      </w:r>
    </w:p>
    <w:p w:rsidR="00146679" w:rsidRDefault="00146679" w:rsidP="00AA1B4C">
      <w:pPr>
        <w:pStyle w:val="ListParagraph"/>
        <w:spacing w:before="120" w:after="120" w:line="480" w:lineRule="auto"/>
        <w:ind w:left="357"/>
        <w:jc w:val="both"/>
        <w:rPr>
          <w:rFonts w:ascii="Arial" w:hAnsi="Arial" w:cs="Arial"/>
          <w:b/>
          <w:bCs/>
        </w:rPr>
      </w:pPr>
    </w:p>
    <w:p w:rsidR="00080BB5" w:rsidRPr="001C1C22" w:rsidRDefault="00080BB5" w:rsidP="00AA1B4C">
      <w:pPr>
        <w:pStyle w:val="ListParagraph"/>
        <w:spacing w:before="120" w:after="120" w:line="480" w:lineRule="auto"/>
        <w:ind w:left="357"/>
        <w:jc w:val="both"/>
        <w:rPr>
          <w:rFonts w:ascii="Arial" w:hAnsi="Arial" w:cs="Arial"/>
          <w:b/>
          <w:bCs/>
        </w:rPr>
      </w:pPr>
      <w:r w:rsidRPr="001C1C22">
        <w:rPr>
          <w:rFonts w:ascii="Arial" w:hAnsi="Arial" w:cs="Arial"/>
          <w:b/>
          <w:bCs/>
        </w:rPr>
        <w:t>Conclusiones</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El conflicto en El Salvador no fue producto de la conspiración comunista soviético cubana, sino de la desigualdad económica y social existente en su momento como también la no existencia de una sistema democrático que permitiera al pueblo tomar sus propias decisión basado en la soberanía popular.</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Los sectores económicos instalaron una dictadura que desde 1932 se mantuvo en el poder hasta que termino la guerra en 1992.</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Los EEUU apoyaron a los distintos gobiernos militares que se dieron hasta que terminó la guerra, la justificación  de su posición para detener la expansión del comunismo en Centroamérica. A pesar del apoyo a los gobiernos dictatoriales también jugó un papel muy importante en el proceso de paz  que concluyó con el conflicto armado.</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La URSS y el campo socialista no dieron un apoyo directo a las fuerzas insurgentes del FMLN, su apoyo fue político e indirectamente apoyo militar, la única organización que tenía una relación directa del FMLN era el Partido Comunista de El Salvador. Cuando terminó la guerra en 1992 ya la URSS y el campo socialista habían desaparecido, sin embargo; países como Vietnam seguían mantenido su solidaridad política con la guerrilla salvadoreña.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El gobierno de  Cuba apoyó políticamente a la fuerzas del FMLN y en la medida que se dio el proceso de paz apoyó a este proceso a pesar que su situación política y económica entró en crisis con la caída de campo socialista.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 xml:space="preserve"> </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 xml:space="preserve">El gobierno sandinista en Nicaragua que se había constituido en una retaguardia para las fuerzas guerrillera Centroamérica desde el punto de vista político había perdido las elecciones y el gobierno que lo sustituyo aunque había mantenido cierto nivel de tolerancia política, plateó la </w:t>
      </w:r>
      <w:r w:rsidR="00D1577A" w:rsidRPr="001C1C22">
        <w:rPr>
          <w:rFonts w:ascii="Arial" w:hAnsi="Arial" w:cs="Arial"/>
          <w:bCs/>
        </w:rPr>
        <w:t>búsqueda</w:t>
      </w:r>
      <w:r w:rsidRPr="001C1C22">
        <w:rPr>
          <w:rFonts w:ascii="Arial" w:hAnsi="Arial" w:cs="Arial"/>
          <w:bCs/>
        </w:rPr>
        <w:t xml:space="preserve"> de la salida política al conflicto salvadoreño y centroamericano. Con la llegada del gobierno de Violeta Chamorro también terminó el conflicto interno nicaragüense por ello las fuerzas de la contra se desmovilizaron y dejaron de percibir ayuda del gobierno de los EEUU.</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Los conflictos como el de Guatemala tomaron el mismo camino de El Salvador y llegaron a acuerdos de paz.</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En Honduras que se había constituido en una base de operación de logística del gobiernos de los EEUU para la contra de Nicaragua y a la vez en un centro de operaciones aérea que apoyaba tanto a la contra nicaragüense como al ejército salvadoreño disminuyo su capacidad, pero los EEUU mantuvieron una de la base militares más importantes en Centroamérica.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Costa Rica, un país sin ejército, pero que políticamente estaba muy cerca del gobierno de los EEUU tuvo diferencias políticas con el gobierno sandinista en Nicaragua, pero el presidente Oscar Aria tomó iniciativas que permitieron impulsar procesos de dialogo en los conflictos centroamericano.</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Los gobiernos de América Latina  tuvieron una participación muy importante en los proceso de paz de Centroamérica y en particular en El Salvador; inicialmente el grupo de Contadora nombre tomado de la isla de panameña  que estuvo integrado por Venezuela, Colombia, México y Panamá, después se incorpora el grupo de amigos Brasil, Perú, Uruguay y Argentina y al final estaba el grupo de Rio que contaba con Ecuador, Paraguay, Chile, y Bolivia.  También se incorporaron organismos como la OEA.</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 xml:space="preserve">La naciones europeas sobre todo de Europa Occidental participaron en los proceso de pacificación en Centroamérica,  durante la guerra en El Salvador los gobiernos demócrata cristianos de Alemania colaboraron con el gobierno de Napoleón Duarte del PDC, pero posteriormente con la llegada del gobierno de Alfredo </w:t>
      </w:r>
      <w:proofErr w:type="spellStart"/>
      <w:r w:rsidRPr="001C1C22">
        <w:rPr>
          <w:rFonts w:ascii="Arial" w:hAnsi="Arial" w:cs="Arial"/>
          <w:bCs/>
        </w:rPr>
        <w:t>Cristiani</w:t>
      </w:r>
      <w:proofErr w:type="spellEnd"/>
      <w:r w:rsidRPr="001C1C22">
        <w:rPr>
          <w:rFonts w:ascii="Arial" w:hAnsi="Arial" w:cs="Arial"/>
          <w:bCs/>
        </w:rPr>
        <w:t xml:space="preserve"> del partido ARENA, el gobierno alemán apoyó junto al resto de los gobierno de la Unión Europea los proceso de  paz.</w:t>
      </w:r>
    </w:p>
    <w:p w:rsidR="00080BB5" w:rsidRPr="001C1C22" w:rsidRDefault="00080BB5" w:rsidP="00AA1B4C">
      <w:pPr>
        <w:pStyle w:val="ListParagraph"/>
        <w:spacing w:before="120" w:after="120" w:line="480" w:lineRule="auto"/>
        <w:ind w:left="357"/>
        <w:jc w:val="both"/>
        <w:rPr>
          <w:rFonts w:ascii="Arial" w:hAnsi="Arial" w:cs="Arial"/>
          <w:bCs/>
        </w:rPr>
      </w:pPr>
      <w:r w:rsidRPr="001C1C22">
        <w:rPr>
          <w:rFonts w:ascii="Arial" w:hAnsi="Arial" w:cs="Arial"/>
          <w:bCs/>
        </w:rPr>
        <w:t>Con el fin del guerra fría en el mundo, la solución de los conflictos centroamericanos pudieron ser resuelto al ver que una de las parte ya no existía que era el campo socialista y la URSS. Sin embargo; la razones del conflicto como era la desigualdad social y económica y la existencias de dictaduras que no permitían el ejercicio de la democracia por parte del pueblo  hizo  necesario impulsar un proceso de transición apoyado por la comunidad internacional donde participaría las organización de las naciones unidad como facilitador y garante de cumplimiento de los Acuerdos de Paz.</w:t>
      </w:r>
    </w:p>
    <w:p w:rsidR="00D436BB" w:rsidRPr="00321F9C" w:rsidRDefault="00D436BB" w:rsidP="00AA1B4C">
      <w:pPr>
        <w:spacing w:before="120" w:after="120" w:line="480" w:lineRule="auto"/>
        <w:rPr>
          <w:rFonts w:ascii="Arial" w:hAnsi="Arial" w:cs="Arial"/>
          <w:b/>
          <w:bCs/>
          <w:sz w:val="24"/>
          <w:szCs w:val="24"/>
        </w:rPr>
      </w:pPr>
    </w:p>
    <w:p w:rsidR="003F3B2B" w:rsidRDefault="003F3B2B" w:rsidP="00AA1B4C">
      <w:pPr>
        <w:spacing w:before="120" w:after="120" w:line="480" w:lineRule="auto"/>
        <w:rPr>
          <w:b/>
          <w:bCs/>
        </w:rPr>
      </w:pPr>
      <w:r>
        <w:rPr>
          <w:b/>
          <w:bCs/>
        </w:rPr>
        <w:br w:type="page"/>
      </w:r>
    </w:p>
    <w:bookmarkEnd w:id="6"/>
    <w:p w:rsidR="00146679" w:rsidRDefault="00146679" w:rsidP="00AA1B4C">
      <w:pPr>
        <w:spacing w:before="120" w:after="120" w:line="480" w:lineRule="auto"/>
        <w:rPr>
          <w:rFonts w:ascii="Arial" w:hAnsi="Arial" w:cs="Arial"/>
          <w:b/>
          <w:bCs/>
          <w:sz w:val="24"/>
          <w:szCs w:val="24"/>
        </w:rPr>
      </w:pPr>
    </w:p>
    <w:p w:rsidR="00CB2BAB" w:rsidRPr="00321F9C" w:rsidRDefault="00CB2BAB" w:rsidP="00AA1B4C">
      <w:pPr>
        <w:spacing w:before="120" w:after="120" w:line="480" w:lineRule="auto"/>
        <w:rPr>
          <w:rFonts w:ascii="Arial" w:hAnsi="Arial" w:cs="Arial"/>
          <w:b/>
          <w:bCs/>
          <w:sz w:val="24"/>
          <w:szCs w:val="24"/>
        </w:rPr>
      </w:pPr>
      <w:r w:rsidRPr="00321F9C">
        <w:rPr>
          <w:rFonts w:ascii="Arial" w:hAnsi="Arial" w:cs="Arial"/>
          <w:b/>
          <w:bCs/>
          <w:sz w:val="24"/>
          <w:szCs w:val="24"/>
        </w:rPr>
        <w:t xml:space="preserve">Bibliografía </w:t>
      </w:r>
    </w:p>
    <w:p w:rsidR="003F3B2B" w:rsidRDefault="003F3B2B" w:rsidP="00AA1B4C">
      <w:pPr>
        <w:pStyle w:val="ListParagraph"/>
        <w:numPr>
          <w:ilvl w:val="0"/>
          <w:numId w:val="36"/>
        </w:numPr>
        <w:spacing w:before="120" w:after="120" w:line="480" w:lineRule="auto"/>
        <w:ind w:left="357" w:hanging="357"/>
        <w:jc w:val="both"/>
        <w:rPr>
          <w:rFonts w:ascii="Arial" w:hAnsi="Arial" w:cs="Arial"/>
          <w:b/>
          <w:bCs/>
        </w:rPr>
      </w:pPr>
      <w:proofErr w:type="spellStart"/>
      <w:r w:rsidRPr="003F3B2B">
        <w:rPr>
          <w:rFonts w:ascii="Arial" w:hAnsi="Arial" w:cs="Arial"/>
          <w:b/>
          <w:bCs/>
        </w:rPr>
        <w:t>Ellacuría</w:t>
      </w:r>
      <w:proofErr w:type="spellEnd"/>
      <w:r w:rsidRPr="003F3B2B">
        <w:rPr>
          <w:rFonts w:ascii="Arial" w:hAnsi="Arial" w:cs="Arial"/>
          <w:b/>
          <w:bCs/>
        </w:rPr>
        <w:t xml:space="preserve">,  Ignacio. Veinte años de historia en El Salvador, Escritos políticos, (1969-1989). UCA Editores. </w:t>
      </w:r>
      <w:r>
        <w:rPr>
          <w:rFonts w:ascii="Arial" w:hAnsi="Arial" w:cs="Arial"/>
          <w:b/>
          <w:bCs/>
        </w:rPr>
        <w:t>San Salvador, El Salvador. 2005</w:t>
      </w:r>
    </w:p>
    <w:p w:rsidR="003F3B2B" w:rsidRDefault="003F3B2B" w:rsidP="00AA1B4C">
      <w:pPr>
        <w:pStyle w:val="ListParagraph"/>
        <w:numPr>
          <w:ilvl w:val="0"/>
          <w:numId w:val="36"/>
        </w:numPr>
        <w:spacing w:before="120" w:after="120" w:line="480" w:lineRule="auto"/>
        <w:ind w:left="357" w:hanging="357"/>
        <w:jc w:val="both"/>
        <w:rPr>
          <w:rFonts w:ascii="Arial" w:hAnsi="Arial" w:cs="Arial"/>
          <w:b/>
          <w:bCs/>
        </w:rPr>
      </w:pPr>
      <w:r w:rsidRPr="003F3B2B">
        <w:rPr>
          <w:rFonts w:ascii="Arial" w:hAnsi="Arial" w:cs="Arial"/>
          <w:b/>
          <w:bCs/>
        </w:rPr>
        <w:t xml:space="preserve">Marta </w:t>
      </w:r>
      <w:proofErr w:type="spellStart"/>
      <w:r w:rsidRPr="003F3B2B">
        <w:rPr>
          <w:rFonts w:ascii="Arial" w:hAnsi="Arial" w:cs="Arial"/>
          <w:b/>
          <w:bCs/>
        </w:rPr>
        <w:t>Harnecker</w:t>
      </w:r>
      <w:proofErr w:type="spellEnd"/>
      <w:r w:rsidRPr="003F3B2B">
        <w:rPr>
          <w:rFonts w:ascii="Arial" w:hAnsi="Arial" w:cs="Arial"/>
          <w:b/>
          <w:bCs/>
        </w:rPr>
        <w:t>, Con la mirada en alto, Historia de las Fuerzas Populares de Liberación Farabundo Martí .UCA Editores, San Salvador, El Salvador 1993</w:t>
      </w:r>
    </w:p>
    <w:p w:rsidR="003F3B2B" w:rsidRPr="003F3B2B" w:rsidRDefault="003F3B2B" w:rsidP="00AA1B4C">
      <w:pPr>
        <w:pStyle w:val="ListParagraph"/>
        <w:numPr>
          <w:ilvl w:val="0"/>
          <w:numId w:val="36"/>
        </w:numPr>
        <w:spacing w:before="120" w:after="120" w:line="480" w:lineRule="auto"/>
        <w:ind w:left="357" w:hanging="357"/>
        <w:jc w:val="both"/>
        <w:rPr>
          <w:rFonts w:ascii="Arial" w:hAnsi="Arial" w:cs="Arial"/>
          <w:b/>
          <w:bCs/>
        </w:rPr>
      </w:pPr>
      <w:proofErr w:type="spellStart"/>
      <w:r w:rsidRPr="003F3B2B">
        <w:rPr>
          <w:rFonts w:ascii="Arial" w:hAnsi="Arial" w:cs="Arial"/>
          <w:b/>
          <w:bCs/>
        </w:rPr>
        <w:t>Martinez</w:t>
      </w:r>
      <w:proofErr w:type="spellEnd"/>
      <w:r w:rsidRPr="003F3B2B">
        <w:rPr>
          <w:rFonts w:ascii="Arial" w:hAnsi="Arial" w:cs="Arial"/>
          <w:b/>
          <w:bCs/>
        </w:rPr>
        <w:t xml:space="preserve"> Uribe, Antonio. A veinte años de los acuerdos de Paz, un análisis acerca de la reforma fundamental: la institución </w:t>
      </w:r>
      <w:proofErr w:type="spellStart"/>
      <w:r w:rsidRPr="003F3B2B">
        <w:rPr>
          <w:rFonts w:ascii="Arial" w:hAnsi="Arial" w:cs="Arial"/>
          <w:b/>
          <w:bCs/>
        </w:rPr>
        <w:t>aermada</w:t>
      </w:r>
      <w:proofErr w:type="spellEnd"/>
      <w:r w:rsidRPr="003F3B2B">
        <w:rPr>
          <w:rFonts w:ascii="Arial" w:hAnsi="Arial" w:cs="Arial"/>
          <w:b/>
          <w:bCs/>
        </w:rPr>
        <w:t xml:space="preserve">. Colección estudio </w:t>
      </w:r>
      <w:proofErr w:type="spellStart"/>
      <w:r w:rsidRPr="003F3B2B">
        <w:rPr>
          <w:rFonts w:ascii="Arial" w:hAnsi="Arial" w:cs="Arial"/>
          <w:b/>
          <w:bCs/>
        </w:rPr>
        <w:t>Cenicsh</w:t>
      </w:r>
      <w:proofErr w:type="spellEnd"/>
      <w:r w:rsidRPr="003F3B2B">
        <w:rPr>
          <w:rFonts w:ascii="Arial" w:hAnsi="Arial" w:cs="Arial"/>
          <w:b/>
          <w:bCs/>
        </w:rPr>
        <w:t xml:space="preserve">. San salvador, El Salvador. 2012 </w:t>
      </w:r>
    </w:p>
    <w:p w:rsidR="003F3B2B" w:rsidRPr="003F3B2B" w:rsidRDefault="003F3B2B" w:rsidP="00AA1B4C">
      <w:pPr>
        <w:pStyle w:val="Heading2"/>
        <w:keepNext w:val="0"/>
        <w:numPr>
          <w:ilvl w:val="0"/>
          <w:numId w:val="36"/>
        </w:numPr>
        <w:shd w:val="clear" w:color="auto" w:fill="FFFFFF"/>
        <w:spacing w:before="120" w:after="120" w:line="480" w:lineRule="auto"/>
        <w:ind w:left="357" w:hanging="357"/>
        <w:jc w:val="both"/>
        <w:rPr>
          <w:rFonts w:ascii="Arial" w:hAnsi="Arial" w:cs="Arial"/>
          <w:sz w:val="24"/>
        </w:rPr>
      </w:pPr>
      <w:proofErr w:type="spellStart"/>
      <w:r w:rsidRPr="003F3B2B">
        <w:rPr>
          <w:rFonts w:ascii="Arial" w:hAnsi="Arial" w:cs="Arial"/>
          <w:sz w:val="24"/>
        </w:rPr>
        <w:t>Menjivar</w:t>
      </w:r>
      <w:proofErr w:type="spellEnd"/>
      <w:r w:rsidRPr="003F3B2B">
        <w:rPr>
          <w:rFonts w:ascii="Arial" w:hAnsi="Arial" w:cs="Arial"/>
          <w:sz w:val="24"/>
        </w:rPr>
        <w:t xml:space="preserve">  Ochoa, </w:t>
      </w:r>
      <w:proofErr w:type="spellStart"/>
      <w:r w:rsidRPr="003F3B2B">
        <w:rPr>
          <w:rFonts w:ascii="Arial" w:hAnsi="Arial" w:cs="Arial"/>
          <w:sz w:val="24"/>
        </w:rPr>
        <w:t>Rafafel</w:t>
      </w:r>
      <w:proofErr w:type="spellEnd"/>
      <w:r w:rsidRPr="003F3B2B">
        <w:rPr>
          <w:rFonts w:ascii="Arial" w:hAnsi="Arial" w:cs="Arial"/>
          <w:sz w:val="24"/>
        </w:rPr>
        <w:t xml:space="preserve"> </w:t>
      </w:r>
      <w:proofErr w:type="spellStart"/>
      <w:proofErr w:type="gramStart"/>
      <w:r w:rsidRPr="003F3B2B">
        <w:rPr>
          <w:rFonts w:ascii="Arial" w:hAnsi="Arial" w:cs="Arial"/>
          <w:sz w:val="24"/>
        </w:rPr>
        <w:t>Menjivar</w:t>
      </w:r>
      <w:proofErr w:type="spellEnd"/>
      <w:r w:rsidRPr="003F3B2B">
        <w:rPr>
          <w:rFonts w:ascii="Arial" w:hAnsi="Arial" w:cs="Arial"/>
          <w:sz w:val="24"/>
        </w:rPr>
        <w:t xml:space="preserve"> .</w:t>
      </w:r>
      <w:proofErr w:type="gramEnd"/>
      <w:r w:rsidRPr="003F3B2B">
        <w:rPr>
          <w:rFonts w:ascii="Arial" w:hAnsi="Arial" w:cs="Arial"/>
          <w:sz w:val="24"/>
        </w:rPr>
        <w:t xml:space="preserve"> Título: Tiempos de </w:t>
      </w:r>
      <w:proofErr w:type="spellStart"/>
      <w:r w:rsidRPr="003F3B2B">
        <w:rPr>
          <w:rFonts w:ascii="Arial" w:hAnsi="Arial" w:cs="Arial"/>
          <w:sz w:val="24"/>
        </w:rPr>
        <w:t>loocuara</w:t>
      </w:r>
      <w:proofErr w:type="spellEnd"/>
      <w:r w:rsidRPr="003F3B2B">
        <w:rPr>
          <w:rFonts w:ascii="Arial" w:hAnsi="Arial" w:cs="Arial"/>
          <w:sz w:val="24"/>
        </w:rPr>
        <w:t xml:space="preserve">, El Salvador 1979-1981. Editorial: </w:t>
      </w:r>
      <w:proofErr w:type="spellStart"/>
      <w:r w:rsidRPr="003F3B2B">
        <w:rPr>
          <w:rFonts w:ascii="Arial" w:hAnsi="Arial" w:cs="Arial"/>
          <w:sz w:val="24"/>
        </w:rPr>
        <w:t>Flacso</w:t>
      </w:r>
      <w:proofErr w:type="spellEnd"/>
      <w:r w:rsidRPr="003F3B2B">
        <w:rPr>
          <w:rFonts w:ascii="Arial" w:hAnsi="Arial" w:cs="Arial"/>
          <w:sz w:val="24"/>
        </w:rPr>
        <w:t>, El Salvador, Año de publicación: 2006.</w:t>
      </w:r>
    </w:p>
    <w:p w:rsidR="003F3B2B" w:rsidRDefault="003F3B2B" w:rsidP="00AA1B4C">
      <w:pPr>
        <w:pStyle w:val="ListParagraph"/>
        <w:numPr>
          <w:ilvl w:val="0"/>
          <w:numId w:val="36"/>
        </w:numPr>
        <w:spacing w:before="120" w:after="120" w:line="480" w:lineRule="auto"/>
        <w:ind w:left="357" w:hanging="357"/>
        <w:jc w:val="both"/>
        <w:rPr>
          <w:rFonts w:ascii="Arial" w:hAnsi="Arial" w:cs="Arial"/>
          <w:b/>
          <w:bCs/>
        </w:rPr>
      </w:pPr>
      <w:r w:rsidRPr="003F3B2B">
        <w:rPr>
          <w:rFonts w:ascii="Arial" w:hAnsi="Arial" w:cs="Arial"/>
          <w:b/>
          <w:bCs/>
        </w:rPr>
        <w:t>De la locura a la esperanza, La guerra de los 12 años en El Salvador, Informe de la Comisión de la Verdad para El Salvador Naciones Unidad, San Salvador, Nueva York, 1992-1993. Secretaria Nacional de Memoria Histórica del FMLN.</w:t>
      </w:r>
    </w:p>
    <w:p w:rsidR="003F3B2B" w:rsidRPr="00974351" w:rsidRDefault="008562D7" w:rsidP="00AA1B4C">
      <w:pPr>
        <w:pStyle w:val="ListParagraph"/>
        <w:numPr>
          <w:ilvl w:val="0"/>
          <w:numId w:val="36"/>
        </w:numPr>
        <w:spacing w:before="120" w:after="120" w:line="480" w:lineRule="auto"/>
        <w:rPr>
          <w:rFonts w:ascii="Arial" w:hAnsi="Arial" w:cs="Arial"/>
          <w:b/>
          <w:bCs/>
        </w:rPr>
      </w:pPr>
      <w:r w:rsidRPr="00974351">
        <w:rPr>
          <w:rFonts w:ascii="Arial" w:hAnsi="Arial" w:cs="Arial"/>
          <w:b/>
          <w:bCs/>
        </w:rPr>
        <w:t xml:space="preserve">http://www.estudiosgenerales.ucr.ac.cr/estudios/no21/papers/isec9.html </w:t>
      </w:r>
      <w:r w:rsidR="00974351" w:rsidRPr="00974351">
        <w:rPr>
          <w:rFonts w:ascii="Arial" w:hAnsi="Arial" w:cs="Arial"/>
          <w:b/>
          <w:bCs/>
        </w:rPr>
        <w:t>El Fenómeno De Los Movimientos Guerrilleros En Honduras: El Caso Del Movimiento Popular De Liberación “</w:t>
      </w:r>
      <w:proofErr w:type="spellStart"/>
      <w:r w:rsidR="00974351" w:rsidRPr="00974351">
        <w:rPr>
          <w:rFonts w:ascii="Arial" w:hAnsi="Arial" w:cs="Arial"/>
          <w:b/>
          <w:bCs/>
        </w:rPr>
        <w:t>Cinchonero</w:t>
      </w:r>
      <w:proofErr w:type="spellEnd"/>
      <w:r w:rsidR="00974351" w:rsidRPr="00974351">
        <w:rPr>
          <w:rFonts w:ascii="Arial" w:hAnsi="Arial" w:cs="Arial"/>
          <w:b/>
          <w:bCs/>
        </w:rPr>
        <w:t>” (1980-1990).</w:t>
      </w:r>
      <w:r w:rsidR="00974351">
        <w:rPr>
          <w:rFonts w:ascii="Arial" w:hAnsi="Arial" w:cs="Arial"/>
          <w:b/>
          <w:bCs/>
        </w:rPr>
        <w:t xml:space="preserve"> </w:t>
      </w:r>
    </w:p>
    <w:p w:rsidR="008562D7" w:rsidRPr="008562D7" w:rsidRDefault="008562D7" w:rsidP="00AA1B4C">
      <w:pPr>
        <w:spacing w:before="120" w:after="120" w:line="480" w:lineRule="auto"/>
        <w:rPr>
          <w:rFonts w:ascii="Arial" w:hAnsi="Arial" w:cs="Arial"/>
          <w:b/>
          <w:bCs/>
        </w:rPr>
      </w:pPr>
    </w:p>
    <w:sectPr w:rsidR="008562D7" w:rsidRPr="008562D7" w:rsidSect="006B0812">
      <w:headerReference w:type="default" r:id="rId8"/>
      <w:footerReference w:type="even" r:id="rId9"/>
      <w:footerReference w:type="default" r:id="rId10"/>
      <w:head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CB0" w:rsidRDefault="00BE4CB0" w:rsidP="00E51979">
      <w:pPr>
        <w:spacing w:after="0" w:line="240" w:lineRule="auto"/>
      </w:pPr>
      <w:r>
        <w:separator/>
      </w:r>
    </w:p>
  </w:endnote>
  <w:endnote w:type="continuationSeparator" w:id="0">
    <w:p w:rsidR="00BE4CB0" w:rsidRDefault="00BE4CB0" w:rsidP="00E5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5D1" w:rsidRDefault="00B335D1" w:rsidP="008520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35D1" w:rsidRDefault="00B335D1" w:rsidP="004326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464907"/>
      <w:docPartObj>
        <w:docPartGallery w:val="Page Numbers (Bottom of Page)"/>
        <w:docPartUnique/>
      </w:docPartObj>
    </w:sdtPr>
    <w:sdtEndPr/>
    <w:sdtContent>
      <w:p w:rsidR="00B335D1" w:rsidRDefault="00B335D1">
        <w:pPr>
          <w:pStyle w:val="Footer"/>
          <w:jc w:val="right"/>
        </w:pPr>
        <w:r>
          <w:fldChar w:fldCharType="begin"/>
        </w:r>
        <w:r>
          <w:instrText>PAGE   \* MERGEFORMAT</w:instrText>
        </w:r>
        <w:r>
          <w:fldChar w:fldCharType="separate"/>
        </w:r>
        <w:r w:rsidR="0046429E" w:rsidRPr="0046429E">
          <w:rPr>
            <w:noProof/>
            <w:lang w:val="es-ES"/>
          </w:rPr>
          <w:t>21</w:t>
        </w:r>
        <w:r>
          <w:fldChar w:fldCharType="end"/>
        </w:r>
      </w:p>
    </w:sdtContent>
  </w:sdt>
  <w:p w:rsidR="00B335D1" w:rsidRDefault="00B335D1" w:rsidP="0043263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CB0" w:rsidRDefault="00BE4CB0" w:rsidP="00E51979">
      <w:pPr>
        <w:spacing w:after="0" w:line="240" w:lineRule="auto"/>
      </w:pPr>
      <w:r>
        <w:separator/>
      </w:r>
    </w:p>
  </w:footnote>
  <w:footnote w:type="continuationSeparator" w:id="0">
    <w:p w:rsidR="00BE4CB0" w:rsidRDefault="00BE4CB0" w:rsidP="00E51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5D1" w:rsidRPr="006B0812" w:rsidRDefault="00080BB5" w:rsidP="006B0812">
    <w:pPr>
      <w:pStyle w:val="Header"/>
    </w:pPr>
    <w:r>
      <w:t xml:space="preserve">   </w:t>
    </w:r>
    <w:r w:rsidR="00B335D1">
      <w:rPr>
        <w:rFonts w:ascii="Arial" w:hAnsi="Arial" w:cs="Arial"/>
        <w:noProof/>
        <w:color w:val="000000"/>
        <w:sz w:val="20"/>
        <w:szCs w:val="20"/>
        <w:lang w:val="en-US"/>
      </w:rPr>
      <w:drawing>
        <wp:inline distT="0" distB="0" distL="0" distR="0" wp14:anchorId="2A708690" wp14:editId="39E7085F">
          <wp:extent cx="5486400" cy="495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5D1" w:rsidRPr="006B0812" w:rsidRDefault="00B335D1" w:rsidP="006B0812">
    <w:pPr>
      <w:pStyle w:val="Header"/>
    </w:pPr>
    <w:r>
      <w:rPr>
        <w:rFonts w:ascii="Arial" w:hAnsi="Arial" w:cs="Arial"/>
        <w:noProof/>
        <w:color w:val="000000"/>
        <w:sz w:val="20"/>
        <w:szCs w:val="20"/>
        <w:lang w:val="en-US"/>
      </w:rPr>
      <w:drawing>
        <wp:inline distT="0" distB="0" distL="0" distR="0" wp14:anchorId="6F38F7FB" wp14:editId="778E3F5B">
          <wp:extent cx="5486400"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582F"/>
    <w:multiLevelType w:val="hybridMultilevel"/>
    <w:tmpl w:val="E0C213C4"/>
    <w:lvl w:ilvl="0" w:tplc="2AB01CAE">
      <w:start w:val="1"/>
      <w:numFmt w:val="decimal"/>
      <w:lvlText w:val="%1."/>
      <w:lvlJc w:val="left"/>
      <w:pPr>
        <w:ind w:left="720" w:hanging="360"/>
      </w:pPr>
      <w:rPr>
        <w:rFonts w:ascii="Arial" w:hAnsi="Arial" w:cs="Arial" w:hint="default"/>
        <w:b/>
        <w:sz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30D3B28"/>
    <w:multiLevelType w:val="multilevel"/>
    <w:tmpl w:val="6BDA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04A76"/>
    <w:multiLevelType w:val="multilevel"/>
    <w:tmpl w:val="B7582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6F5716"/>
    <w:multiLevelType w:val="multilevel"/>
    <w:tmpl w:val="6882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451B9B"/>
    <w:multiLevelType w:val="hybridMultilevel"/>
    <w:tmpl w:val="83D06CE2"/>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nsid w:val="07EA51B5"/>
    <w:multiLevelType w:val="hybridMultilevel"/>
    <w:tmpl w:val="BFC6AC90"/>
    <w:lvl w:ilvl="0" w:tplc="FC749348">
      <w:numFmt w:val="bullet"/>
      <w:lvlText w:val="•"/>
      <w:lvlJc w:val="left"/>
      <w:pPr>
        <w:ind w:left="1065" w:hanging="705"/>
      </w:pPr>
      <w:rPr>
        <w:rFonts w:ascii="Arial" w:eastAsia="Calibr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nsid w:val="121F6D76"/>
    <w:multiLevelType w:val="hybridMultilevel"/>
    <w:tmpl w:val="FA0C5CAE"/>
    <w:lvl w:ilvl="0" w:tplc="440A0001">
      <w:start w:val="1"/>
      <w:numFmt w:val="bullet"/>
      <w:lvlText w:val=""/>
      <w:lvlJc w:val="left"/>
      <w:pPr>
        <w:ind w:left="360" w:hanging="360"/>
      </w:pPr>
      <w:rPr>
        <w:rFonts w:ascii="Symbol" w:hAnsi="Symbol" w:hint="default"/>
        <w:sz w:val="16"/>
        <w:szCs w:val="16"/>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
    <w:nsid w:val="12614025"/>
    <w:multiLevelType w:val="multilevel"/>
    <w:tmpl w:val="35820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B70362"/>
    <w:multiLevelType w:val="multilevel"/>
    <w:tmpl w:val="DD38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C63EB6"/>
    <w:multiLevelType w:val="multilevel"/>
    <w:tmpl w:val="FEFCB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FF77EB6"/>
    <w:multiLevelType w:val="multilevel"/>
    <w:tmpl w:val="CC464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131A79"/>
    <w:multiLevelType w:val="multilevel"/>
    <w:tmpl w:val="78967E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2752B9"/>
    <w:multiLevelType w:val="hybridMultilevel"/>
    <w:tmpl w:val="9522CA4E"/>
    <w:lvl w:ilvl="0" w:tplc="2AB01CAE">
      <w:start w:val="1"/>
      <w:numFmt w:val="decimal"/>
      <w:lvlText w:val="%1."/>
      <w:lvlJc w:val="left"/>
      <w:pPr>
        <w:ind w:left="720" w:hanging="360"/>
      </w:pPr>
      <w:rPr>
        <w:rFonts w:ascii="Arial" w:hAnsi="Arial" w:cs="Arial" w:hint="default"/>
        <w:b/>
        <w:sz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281A1AD3"/>
    <w:multiLevelType w:val="hybridMultilevel"/>
    <w:tmpl w:val="763A1F46"/>
    <w:lvl w:ilvl="0" w:tplc="2AB01CAE">
      <w:start w:val="1"/>
      <w:numFmt w:val="decimal"/>
      <w:lvlText w:val="%1."/>
      <w:lvlJc w:val="left"/>
      <w:pPr>
        <w:ind w:left="-12" w:hanging="360"/>
      </w:pPr>
      <w:rPr>
        <w:rFonts w:ascii="Arial" w:hAnsi="Arial" w:cs="Arial" w:hint="default"/>
        <w:b/>
        <w:sz w:val="20"/>
      </w:rPr>
    </w:lvl>
    <w:lvl w:ilvl="1" w:tplc="440A0019" w:tentative="1">
      <w:start w:val="1"/>
      <w:numFmt w:val="lowerLetter"/>
      <w:lvlText w:val="%2."/>
      <w:lvlJc w:val="left"/>
      <w:pPr>
        <w:ind w:left="708" w:hanging="360"/>
      </w:pPr>
    </w:lvl>
    <w:lvl w:ilvl="2" w:tplc="440A001B" w:tentative="1">
      <w:start w:val="1"/>
      <w:numFmt w:val="lowerRoman"/>
      <w:lvlText w:val="%3."/>
      <w:lvlJc w:val="right"/>
      <w:pPr>
        <w:ind w:left="1428" w:hanging="180"/>
      </w:pPr>
    </w:lvl>
    <w:lvl w:ilvl="3" w:tplc="440A000F" w:tentative="1">
      <w:start w:val="1"/>
      <w:numFmt w:val="decimal"/>
      <w:lvlText w:val="%4."/>
      <w:lvlJc w:val="left"/>
      <w:pPr>
        <w:ind w:left="2148" w:hanging="360"/>
      </w:pPr>
    </w:lvl>
    <w:lvl w:ilvl="4" w:tplc="440A0019" w:tentative="1">
      <w:start w:val="1"/>
      <w:numFmt w:val="lowerLetter"/>
      <w:lvlText w:val="%5."/>
      <w:lvlJc w:val="left"/>
      <w:pPr>
        <w:ind w:left="2868" w:hanging="360"/>
      </w:pPr>
    </w:lvl>
    <w:lvl w:ilvl="5" w:tplc="440A001B" w:tentative="1">
      <w:start w:val="1"/>
      <w:numFmt w:val="lowerRoman"/>
      <w:lvlText w:val="%6."/>
      <w:lvlJc w:val="right"/>
      <w:pPr>
        <w:ind w:left="3588" w:hanging="180"/>
      </w:pPr>
    </w:lvl>
    <w:lvl w:ilvl="6" w:tplc="440A000F" w:tentative="1">
      <w:start w:val="1"/>
      <w:numFmt w:val="decimal"/>
      <w:lvlText w:val="%7."/>
      <w:lvlJc w:val="left"/>
      <w:pPr>
        <w:ind w:left="4308" w:hanging="360"/>
      </w:pPr>
    </w:lvl>
    <w:lvl w:ilvl="7" w:tplc="440A0019" w:tentative="1">
      <w:start w:val="1"/>
      <w:numFmt w:val="lowerLetter"/>
      <w:lvlText w:val="%8."/>
      <w:lvlJc w:val="left"/>
      <w:pPr>
        <w:ind w:left="5028" w:hanging="360"/>
      </w:pPr>
    </w:lvl>
    <w:lvl w:ilvl="8" w:tplc="440A001B" w:tentative="1">
      <w:start w:val="1"/>
      <w:numFmt w:val="lowerRoman"/>
      <w:lvlText w:val="%9."/>
      <w:lvlJc w:val="right"/>
      <w:pPr>
        <w:ind w:left="5748" w:hanging="180"/>
      </w:pPr>
    </w:lvl>
  </w:abstractNum>
  <w:abstractNum w:abstractNumId="14">
    <w:nsid w:val="29CB137F"/>
    <w:multiLevelType w:val="hybridMultilevel"/>
    <w:tmpl w:val="B1D6DE8C"/>
    <w:lvl w:ilvl="0" w:tplc="440A0001">
      <w:start w:val="1"/>
      <w:numFmt w:val="bullet"/>
      <w:lvlText w:val=""/>
      <w:lvlJc w:val="left"/>
      <w:pPr>
        <w:ind w:left="720" w:hanging="360"/>
      </w:pPr>
      <w:rPr>
        <w:rFonts w:ascii="Symbol" w:hAnsi="Symbol" w:hint="default"/>
      </w:rPr>
    </w:lvl>
    <w:lvl w:ilvl="1" w:tplc="5B96F668">
      <w:start w:val="5"/>
      <w:numFmt w:val="bullet"/>
      <w:lvlText w:val="·"/>
      <w:lvlJc w:val="left"/>
      <w:pPr>
        <w:ind w:left="1440" w:hanging="360"/>
      </w:pPr>
      <w:rPr>
        <w:rFonts w:ascii="Arial" w:eastAsia="Calibri" w:hAnsi="Arial" w:cs="Arial" w:hint="default"/>
        <w:sz w:val="20"/>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nsid w:val="2DC2382F"/>
    <w:multiLevelType w:val="multilevel"/>
    <w:tmpl w:val="202E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B2250D"/>
    <w:multiLevelType w:val="multilevel"/>
    <w:tmpl w:val="3DA8E42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308B7599"/>
    <w:multiLevelType w:val="multilevel"/>
    <w:tmpl w:val="8EF2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90062CA"/>
    <w:multiLevelType w:val="hybridMultilevel"/>
    <w:tmpl w:val="434660CC"/>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nsid w:val="41E9527D"/>
    <w:multiLevelType w:val="hybridMultilevel"/>
    <w:tmpl w:val="B2C23F3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nsid w:val="446E6894"/>
    <w:multiLevelType w:val="hybridMultilevel"/>
    <w:tmpl w:val="63D8CA1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46D63099"/>
    <w:multiLevelType w:val="multilevel"/>
    <w:tmpl w:val="1A1A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7856F82"/>
    <w:multiLevelType w:val="hybridMultilevel"/>
    <w:tmpl w:val="1860A392"/>
    <w:lvl w:ilvl="0" w:tplc="440A000F">
      <w:start w:val="1"/>
      <w:numFmt w:val="decimal"/>
      <w:lvlText w:val="%1."/>
      <w:lvlJc w:val="left"/>
      <w:pPr>
        <w:ind w:left="360" w:hanging="360"/>
      </w:pPr>
      <w:rPr>
        <w:rFonts w:cs="Times New Roman"/>
      </w:rPr>
    </w:lvl>
    <w:lvl w:ilvl="1" w:tplc="440A0019" w:tentative="1">
      <w:start w:val="1"/>
      <w:numFmt w:val="lowerLetter"/>
      <w:lvlText w:val="%2."/>
      <w:lvlJc w:val="left"/>
      <w:pPr>
        <w:ind w:left="1080" w:hanging="360"/>
      </w:pPr>
      <w:rPr>
        <w:rFonts w:cs="Times New Roman"/>
      </w:rPr>
    </w:lvl>
    <w:lvl w:ilvl="2" w:tplc="440A001B" w:tentative="1">
      <w:start w:val="1"/>
      <w:numFmt w:val="lowerRoman"/>
      <w:lvlText w:val="%3."/>
      <w:lvlJc w:val="right"/>
      <w:pPr>
        <w:ind w:left="1800" w:hanging="180"/>
      </w:pPr>
      <w:rPr>
        <w:rFonts w:cs="Times New Roman"/>
      </w:rPr>
    </w:lvl>
    <w:lvl w:ilvl="3" w:tplc="440A000F" w:tentative="1">
      <w:start w:val="1"/>
      <w:numFmt w:val="decimal"/>
      <w:lvlText w:val="%4."/>
      <w:lvlJc w:val="left"/>
      <w:pPr>
        <w:ind w:left="2520" w:hanging="360"/>
      </w:pPr>
      <w:rPr>
        <w:rFonts w:cs="Times New Roman"/>
      </w:rPr>
    </w:lvl>
    <w:lvl w:ilvl="4" w:tplc="440A0019" w:tentative="1">
      <w:start w:val="1"/>
      <w:numFmt w:val="lowerLetter"/>
      <w:lvlText w:val="%5."/>
      <w:lvlJc w:val="left"/>
      <w:pPr>
        <w:ind w:left="3240" w:hanging="360"/>
      </w:pPr>
      <w:rPr>
        <w:rFonts w:cs="Times New Roman"/>
      </w:rPr>
    </w:lvl>
    <w:lvl w:ilvl="5" w:tplc="440A001B" w:tentative="1">
      <w:start w:val="1"/>
      <w:numFmt w:val="lowerRoman"/>
      <w:lvlText w:val="%6."/>
      <w:lvlJc w:val="right"/>
      <w:pPr>
        <w:ind w:left="3960" w:hanging="180"/>
      </w:pPr>
      <w:rPr>
        <w:rFonts w:cs="Times New Roman"/>
      </w:rPr>
    </w:lvl>
    <w:lvl w:ilvl="6" w:tplc="440A000F" w:tentative="1">
      <w:start w:val="1"/>
      <w:numFmt w:val="decimal"/>
      <w:lvlText w:val="%7."/>
      <w:lvlJc w:val="left"/>
      <w:pPr>
        <w:ind w:left="4680" w:hanging="360"/>
      </w:pPr>
      <w:rPr>
        <w:rFonts w:cs="Times New Roman"/>
      </w:rPr>
    </w:lvl>
    <w:lvl w:ilvl="7" w:tplc="440A0019" w:tentative="1">
      <w:start w:val="1"/>
      <w:numFmt w:val="lowerLetter"/>
      <w:lvlText w:val="%8."/>
      <w:lvlJc w:val="left"/>
      <w:pPr>
        <w:ind w:left="5400" w:hanging="360"/>
      </w:pPr>
      <w:rPr>
        <w:rFonts w:cs="Times New Roman"/>
      </w:rPr>
    </w:lvl>
    <w:lvl w:ilvl="8" w:tplc="440A001B" w:tentative="1">
      <w:start w:val="1"/>
      <w:numFmt w:val="lowerRoman"/>
      <w:lvlText w:val="%9."/>
      <w:lvlJc w:val="right"/>
      <w:pPr>
        <w:ind w:left="6120" w:hanging="180"/>
      </w:pPr>
      <w:rPr>
        <w:rFonts w:cs="Times New Roman"/>
      </w:rPr>
    </w:lvl>
  </w:abstractNum>
  <w:abstractNum w:abstractNumId="23">
    <w:nsid w:val="4CBB7834"/>
    <w:multiLevelType w:val="multilevel"/>
    <w:tmpl w:val="6B2E5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AC3410E"/>
    <w:multiLevelType w:val="multilevel"/>
    <w:tmpl w:val="0838B3E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5AE137D9"/>
    <w:multiLevelType w:val="hybridMultilevel"/>
    <w:tmpl w:val="5FB89D34"/>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6">
    <w:nsid w:val="5E3F4F93"/>
    <w:multiLevelType w:val="hybridMultilevel"/>
    <w:tmpl w:val="68E21CAA"/>
    <w:lvl w:ilvl="0" w:tplc="F6D297EE">
      <w:start w:val="1"/>
      <w:numFmt w:val="decimal"/>
      <w:lvlText w:val="%1."/>
      <w:lvlJc w:val="left"/>
      <w:pPr>
        <w:ind w:left="360" w:hanging="360"/>
      </w:pPr>
      <w:rPr>
        <w:sz w:val="16"/>
        <w:szCs w:val="16"/>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7">
    <w:nsid w:val="612D51EA"/>
    <w:multiLevelType w:val="multilevel"/>
    <w:tmpl w:val="A6C4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59D006C"/>
    <w:multiLevelType w:val="multilevel"/>
    <w:tmpl w:val="DEA60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9B1B7D"/>
    <w:multiLevelType w:val="hybridMultilevel"/>
    <w:tmpl w:val="B45EEE28"/>
    <w:lvl w:ilvl="0" w:tplc="FC749348">
      <w:numFmt w:val="bullet"/>
      <w:lvlText w:val="•"/>
      <w:lvlJc w:val="left"/>
      <w:pPr>
        <w:ind w:left="1065" w:hanging="705"/>
      </w:pPr>
      <w:rPr>
        <w:rFonts w:ascii="Arial" w:eastAsia="Calibr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nsid w:val="6DD54A9B"/>
    <w:multiLevelType w:val="hybridMultilevel"/>
    <w:tmpl w:val="9C8C2276"/>
    <w:lvl w:ilvl="0" w:tplc="FC749348">
      <w:numFmt w:val="bullet"/>
      <w:lvlText w:val="•"/>
      <w:lvlJc w:val="left"/>
      <w:pPr>
        <w:ind w:left="705" w:hanging="705"/>
      </w:pPr>
      <w:rPr>
        <w:rFonts w:ascii="Arial" w:eastAsia="Calibri" w:hAnsi="Arial" w:cs="Aria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31">
    <w:nsid w:val="733473B7"/>
    <w:multiLevelType w:val="multilevel"/>
    <w:tmpl w:val="0D3E7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1B418F"/>
    <w:multiLevelType w:val="multilevel"/>
    <w:tmpl w:val="A574E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C559EC"/>
    <w:multiLevelType w:val="hybridMultilevel"/>
    <w:tmpl w:val="08028DB6"/>
    <w:lvl w:ilvl="0" w:tplc="FC749348">
      <w:numFmt w:val="bullet"/>
      <w:lvlText w:val="•"/>
      <w:lvlJc w:val="left"/>
      <w:pPr>
        <w:ind w:left="705" w:hanging="705"/>
      </w:pPr>
      <w:rPr>
        <w:rFonts w:ascii="Arial" w:eastAsia="Calibri" w:hAnsi="Arial" w:cs="Aria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34">
    <w:nsid w:val="7D6264E7"/>
    <w:multiLevelType w:val="multilevel"/>
    <w:tmpl w:val="A1D4C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766834"/>
    <w:multiLevelType w:val="hybridMultilevel"/>
    <w:tmpl w:val="A5682A5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32"/>
  </w:num>
  <w:num w:numId="4">
    <w:abstractNumId w:val="34"/>
  </w:num>
  <w:num w:numId="5">
    <w:abstractNumId w:val="10"/>
  </w:num>
  <w:num w:numId="6">
    <w:abstractNumId w:val="1"/>
  </w:num>
  <w:num w:numId="7">
    <w:abstractNumId w:val="2"/>
  </w:num>
  <w:num w:numId="8">
    <w:abstractNumId w:val="7"/>
  </w:num>
  <w:num w:numId="9">
    <w:abstractNumId w:val="9"/>
  </w:num>
  <w:num w:numId="10">
    <w:abstractNumId w:val="11"/>
  </w:num>
  <w:num w:numId="11">
    <w:abstractNumId w:val="23"/>
  </w:num>
  <w:num w:numId="12">
    <w:abstractNumId w:val="28"/>
  </w:num>
  <w:num w:numId="13">
    <w:abstractNumId w:val="21"/>
  </w:num>
  <w:num w:numId="14">
    <w:abstractNumId w:val="3"/>
  </w:num>
  <w:num w:numId="15">
    <w:abstractNumId w:val="4"/>
  </w:num>
  <w:num w:numId="16">
    <w:abstractNumId w:val="24"/>
  </w:num>
  <w:num w:numId="17">
    <w:abstractNumId w:val="16"/>
  </w:num>
  <w:num w:numId="18">
    <w:abstractNumId w:val="17"/>
  </w:num>
  <w:num w:numId="19">
    <w:abstractNumId w:val="8"/>
  </w:num>
  <w:num w:numId="20">
    <w:abstractNumId w:val="14"/>
  </w:num>
  <w:num w:numId="21">
    <w:abstractNumId w:val="19"/>
  </w:num>
  <w:num w:numId="22">
    <w:abstractNumId w:val="18"/>
  </w:num>
  <w:num w:numId="23">
    <w:abstractNumId w:val="20"/>
  </w:num>
  <w:num w:numId="24">
    <w:abstractNumId w:val="0"/>
  </w:num>
  <w:num w:numId="25">
    <w:abstractNumId w:val="12"/>
  </w:num>
  <w:num w:numId="26">
    <w:abstractNumId w:val="13"/>
  </w:num>
  <w:num w:numId="27">
    <w:abstractNumId w:val="15"/>
  </w:num>
  <w:num w:numId="28">
    <w:abstractNumId w:val="27"/>
  </w:num>
  <w:num w:numId="29">
    <w:abstractNumId w:val="35"/>
  </w:num>
  <w:num w:numId="30">
    <w:abstractNumId w:val="29"/>
  </w:num>
  <w:num w:numId="31">
    <w:abstractNumId w:val="5"/>
  </w:num>
  <w:num w:numId="32">
    <w:abstractNumId w:val="33"/>
  </w:num>
  <w:num w:numId="33">
    <w:abstractNumId w:val="30"/>
  </w:num>
  <w:num w:numId="34">
    <w:abstractNumId w:val="31"/>
  </w:num>
  <w:num w:numId="35">
    <w:abstractNumId w:val="26"/>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587"/>
    <w:rsid w:val="00004242"/>
    <w:rsid w:val="00006AAE"/>
    <w:rsid w:val="0001124F"/>
    <w:rsid w:val="0001583F"/>
    <w:rsid w:val="00017CFC"/>
    <w:rsid w:val="000217AD"/>
    <w:rsid w:val="00025A71"/>
    <w:rsid w:val="000276ED"/>
    <w:rsid w:val="00030CDC"/>
    <w:rsid w:val="00031EC1"/>
    <w:rsid w:val="000363DA"/>
    <w:rsid w:val="00042A71"/>
    <w:rsid w:val="00047C6E"/>
    <w:rsid w:val="00052EE5"/>
    <w:rsid w:val="00053275"/>
    <w:rsid w:val="00054334"/>
    <w:rsid w:val="00056753"/>
    <w:rsid w:val="00060104"/>
    <w:rsid w:val="000640B2"/>
    <w:rsid w:val="00065F05"/>
    <w:rsid w:val="00065F1D"/>
    <w:rsid w:val="0007176A"/>
    <w:rsid w:val="0007262F"/>
    <w:rsid w:val="00080BB5"/>
    <w:rsid w:val="00080C6E"/>
    <w:rsid w:val="000815B9"/>
    <w:rsid w:val="00085811"/>
    <w:rsid w:val="0008778A"/>
    <w:rsid w:val="00090BE1"/>
    <w:rsid w:val="00096513"/>
    <w:rsid w:val="00097BD6"/>
    <w:rsid w:val="000A0F1C"/>
    <w:rsid w:val="000A14C2"/>
    <w:rsid w:val="000A29D8"/>
    <w:rsid w:val="000A3D36"/>
    <w:rsid w:val="000A4EC0"/>
    <w:rsid w:val="000A50BD"/>
    <w:rsid w:val="000B46AC"/>
    <w:rsid w:val="000B542B"/>
    <w:rsid w:val="000C27E0"/>
    <w:rsid w:val="000C2890"/>
    <w:rsid w:val="000C7603"/>
    <w:rsid w:val="000D0953"/>
    <w:rsid w:val="000D47F5"/>
    <w:rsid w:val="000D4DE0"/>
    <w:rsid w:val="000D5665"/>
    <w:rsid w:val="000D6BB9"/>
    <w:rsid w:val="000E0588"/>
    <w:rsid w:val="000E0D07"/>
    <w:rsid w:val="000E216F"/>
    <w:rsid w:val="000E260D"/>
    <w:rsid w:val="000F3067"/>
    <w:rsid w:val="000F318C"/>
    <w:rsid w:val="000F5919"/>
    <w:rsid w:val="000F5CD1"/>
    <w:rsid w:val="00100F7A"/>
    <w:rsid w:val="0010268B"/>
    <w:rsid w:val="001033D1"/>
    <w:rsid w:val="00103735"/>
    <w:rsid w:val="0010378E"/>
    <w:rsid w:val="00103A01"/>
    <w:rsid w:val="00106E75"/>
    <w:rsid w:val="00114CF3"/>
    <w:rsid w:val="00115A15"/>
    <w:rsid w:val="00116E2C"/>
    <w:rsid w:val="00117903"/>
    <w:rsid w:val="00121272"/>
    <w:rsid w:val="00121687"/>
    <w:rsid w:val="00130E5E"/>
    <w:rsid w:val="001318E3"/>
    <w:rsid w:val="00131C71"/>
    <w:rsid w:val="001344A5"/>
    <w:rsid w:val="001350B6"/>
    <w:rsid w:val="00136DD6"/>
    <w:rsid w:val="00136F0E"/>
    <w:rsid w:val="00141470"/>
    <w:rsid w:val="00143879"/>
    <w:rsid w:val="00143D6C"/>
    <w:rsid w:val="00145687"/>
    <w:rsid w:val="00146679"/>
    <w:rsid w:val="00146EBF"/>
    <w:rsid w:val="00153E24"/>
    <w:rsid w:val="00154350"/>
    <w:rsid w:val="00165BF6"/>
    <w:rsid w:val="00172389"/>
    <w:rsid w:val="00172A70"/>
    <w:rsid w:val="0017323F"/>
    <w:rsid w:val="00173B09"/>
    <w:rsid w:val="0017653C"/>
    <w:rsid w:val="00177C62"/>
    <w:rsid w:val="001813DC"/>
    <w:rsid w:val="001836E9"/>
    <w:rsid w:val="00186ACE"/>
    <w:rsid w:val="00190B04"/>
    <w:rsid w:val="00190B4C"/>
    <w:rsid w:val="00191F9F"/>
    <w:rsid w:val="001950A3"/>
    <w:rsid w:val="00195B3C"/>
    <w:rsid w:val="001960AB"/>
    <w:rsid w:val="00197A19"/>
    <w:rsid w:val="001A1618"/>
    <w:rsid w:val="001A27BF"/>
    <w:rsid w:val="001A54A0"/>
    <w:rsid w:val="001B0739"/>
    <w:rsid w:val="001B1793"/>
    <w:rsid w:val="001B1CDE"/>
    <w:rsid w:val="001B4762"/>
    <w:rsid w:val="001C1A93"/>
    <w:rsid w:val="001C4423"/>
    <w:rsid w:val="001C457F"/>
    <w:rsid w:val="001D5914"/>
    <w:rsid w:val="001D5E12"/>
    <w:rsid w:val="001E214E"/>
    <w:rsid w:val="001E28B1"/>
    <w:rsid w:val="001E3854"/>
    <w:rsid w:val="001E3C7B"/>
    <w:rsid w:val="001F2EFA"/>
    <w:rsid w:val="001F4588"/>
    <w:rsid w:val="001F68AA"/>
    <w:rsid w:val="00200C92"/>
    <w:rsid w:val="002011E1"/>
    <w:rsid w:val="0020258E"/>
    <w:rsid w:val="00206F0C"/>
    <w:rsid w:val="00206F6E"/>
    <w:rsid w:val="00211DD9"/>
    <w:rsid w:val="00213044"/>
    <w:rsid w:val="00216512"/>
    <w:rsid w:val="0022380B"/>
    <w:rsid w:val="002401D2"/>
    <w:rsid w:val="002429E3"/>
    <w:rsid w:val="00253ABA"/>
    <w:rsid w:val="00260799"/>
    <w:rsid w:val="0026097C"/>
    <w:rsid w:val="00260F05"/>
    <w:rsid w:val="00262387"/>
    <w:rsid w:val="00262FAF"/>
    <w:rsid w:val="00263B73"/>
    <w:rsid w:val="00265644"/>
    <w:rsid w:val="00271B3A"/>
    <w:rsid w:val="00273206"/>
    <w:rsid w:val="00276856"/>
    <w:rsid w:val="002800DE"/>
    <w:rsid w:val="002804B1"/>
    <w:rsid w:val="00280EE2"/>
    <w:rsid w:val="00284B4A"/>
    <w:rsid w:val="0028788B"/>
    <w:rsid w:val="00290A9C"/>
    <w:rsid w:val="0029350A"/>
    <w:rsid w:val="00294718"/>
    <w:rsid w:val="002965F6"/>
    <w:rsid w:val="002A11B4"/>
    <w:rsid w:val="002A1817"/>
    <w:rsid w:val="002A206E"/>
    <w:rsid w:val="002A7B6C"/>
    <w:rsid w:val="002B0372"/>
    <w:rsid w:val="002B0D94"/>
    <w:rsid w:val="002B20B6"/>
    <w:rsid w:val="002B21D3"/>
    <w:rsid w:val="002B263D"/>
    <w:rsid w:val="002B3A0C"/>
    <w:rsid w:val="002B5AE2"/>
    <w:rsid w:val="002B7226"/>
    <w:rsid w:val="002B754E"/>
    <w:rsid w:val="002B7B53"/>
    <w:rsid w:val="002C0306"/>
    <w:rsid w:val="002C3D5A"/>
    <w:rsid w:val="002C6490"/>
    <w:rsid w:val="002C65D7"/>
    <w:rsid w:val="002C67FD"/>
    <w:rsid w:val="002D07DE"/>
    <w:rsid w:val="002E08C6"/>
    <w:rsid w:val="002E172E"/>
    <w:rsid w:val="002E2861"/>
    <w:rsid w:val="002E2E9A"/>
    <w:rsid w:val="002E37F5"/>
    <w:rsid w:val="002E3B3D"/>
    <w:rsid w:val="002F61EB"/>
    <w:rsid w:val="002F6DA2"/>
    <w:rsid w:val="00300B83"/>
    <w:rsid w:val="003017A6"/>
    <w:rsid w:val="00303605"/>
    <w:rsid w:val="00310410"/>
    <w:rsid w:val="00311356"/>
    <w:rsid w:val="0031142F"/>
    <w:rsid w:val="0031247F"/>
    <w:rsid w:val="003131ED"/>
    <w:rsid w:val="003141B0"/>
    <w:rsid w:val="00321F9C"/>
    <w:rsid w:val="00324C9C"/>
    <w:rsid w:val="003332A6"/>
    <w:rsid w:val="00333442"/>
    <w:rsid w:val="00336C98"/>
    <w:rsid w:val="003420FC"/>
    <w:rsid w:val="00342BA8"/>
    <w:rsid w:val="00342D1A"/>
    <w:rsid w:val="003439D7"/>
    <w:rsid w:val="003439EE"/>
    <w:rsid w:val="00343E44"/>
    <w:rsid w:val="00345EC0"/>
    <w:rsid w:val="00347796"/>
    <w:rsid w:val="00347F4A"/>
    <w:rsid w:val="00352CA4"/>
    <w:rsid w:val="00355794"/>
    <w:rsid w:val="00355EBB"/>
    <w:rsid w:val="0035600F"/>
    <w:rsid w:val="00356E63"/>
    <w:rsid w:val="0035738E"/>
    <w:rsid w:val="003624C8"/>
    <w:rsid w:val="00362515"/>
    <w:rsid w:val="00365225"/>
    <w:rsid w:val="00373B0C"/>
    <w:rsid w:val="00375FC8"/>
    <w:rsid w:val="00377612"/>
    <w:rsid w:val="00377C65"/>
    <w:rsid w:val="003816C4"/>
    <w:rsid w:val="00381F90"/>
    <w:rsid w:val="00382AD8"/>
    <w:rsid w:val="00385081"/>
    <w:rsid w:val="00390AF3"/>
    <w:rsid w:val="00392E9C"/>
    <w:rsid w:val="00393277"/>
    <w:rsid w:val="003971E7"/>
    <w:rsid w:val="003A0191"/>
    <w:rsid w:val="003A1747"/>
    <w:rsid w:val="003A1DBC"/>
    <w:rsid w:val="003A266D"/>
    <w:rsid w:val="003A4CB1"/>
    <w:rsid w:val="003A5347"/>
    <w:rsid w:val="003A5487"/>
    <w:rsid w:val="003A7723"/>
    <w:rsid w:val="003B576E"/>
    <w:rsid w:val="003B5D00"/>
    <w:rsid w:val="003B74A0"/>
    <w:rsid w:val="003C0E4E"/>
    <w:rsid w:val="003C3E08"/>
    <w:rsid w:val="003C6126"/>
    <w:rsid w:val="003D004A"/>
    <w:rsid w:val="003D0871"/>
    <w:rsid w:val="003D1870"/>
    <w:rsid w:val="003D3765"/>
    <w:rsid w:val="003D5B7D"/>
    <w:rsid w:val="003D5DEF"/>
    <w:rsid w:val="003D7B52"/>
    <w:rsid w:val="003E5A17"/>
    <w:rsid w:val="003F06FB"/>
    <w:rsid w:val="003F2DAB"/>
    <w:rsid w:val="003F3B2B"/>
    <w:rsid w:val="003F7DE0"/>
    <w:rsid w:val="00403F94"/>
    <w:rsid w:val="0040470B"/>
    <w:rsid w:val="0040574D"/>
    <w:rsid w:val="00406C1C"/>
    <w:rsid w:val="00410400"/>
    <w:rsid w:val="004168F9"/>
    <w:rsid w:val="00417851"/>
    <w:rsid w:val="00417979"/>
    <w:rsid w:val="00420EE3"/>
    <w:rsid w:val="004218F2"/>
    <w:rsid w:val="00423258"/>
    <w:rsid w:val="0043195B"/>
    <w:rsid w:val="0043263F"/>
    <w:rsid w:val="004326D8"/>
    <w:rsid w:val="00432A06"/>
    <w:rsid w:val="00433285"/>
    <w:rsid w:val="00433D00"/>
    <w:rsid w:val="0044086A"/>
    <w:rsid w:val="00441C86"/>
    <w:rsid w:val="00441E16"/>
    <w:rsid w:val="00443330"/>
    <w:rsid w:val="004472D7"/>
    <w:rsid w:val="004476A6"/>
    <w:rsid w:val="00447A43"/>
    <w:rsid w:val="00450411"/>
    <w:rsid w:val="0046429E"/>
    <w:rsid w:val="00464F9C"/>
    <w:rsid w:val="00465D2F"/>
    <w:rsid w:val="00465D59"/>
    <w:rsid w:val="00470542"/>
    <w:rsid w:val="004705A5"/>
    <w:rsid w:val="004765FD"/>
    <w:rsid w:val="00477909"/>
    <w:rsid w:val="00482772"/>
    <w:rsid w:val="00482C17"/>
    <w:rsid w:val="00482C51"/>
    <w:rsid w:val="00482D6B"/>
    <w:rsid w:val="004838AB"/>
    <w:rsid w:val="00486585"/>
    <w:rsid w:val="00491293"/>
    <w:rsid w:val="0049533E"/>
    <w:rsid w:val="004A3B2B"/>
    <w:rsid w:val="004B0349"/>
    <w:rsid w:val="004B0357"/>
    <w:rsid w:val="004B2250"/>
    <w:rsid w:val="004B4CCC"/>
    <w:rsid w:val="004B5B11"/>
    <w:rsid w:val="004B6255"/>
    <w:rsid w:val="004B68F7"/>
    <w:rsid w:val="004C58E3"/>
    <w:rsid w:val="004D101B"/>
    <w:rsid w:val="004D12FC"/>
    <w:rsid w:val="004D25E4"/>
    <w:rsid w:val="004D328D"/>
    <w:rsid w:val="004D362D"/>
    <w:rsid w:val="004D5298"/>
    <w:rsid w:val="004E2DB3"/>
    <w:rsid w:val="004E350A"/>
    <w:rsid w:val="004E6546"/>
    <w:rsid w:val="004E6B04"/>
    <w:rsid w:val="004E7B3D"/>
    <w:rsid w:val="004F1AD7"/>
    <w:rsid w:val="004F2F58"/>
    <w:rsid w:val="004F79D9"/>
    <w:rsid w:val="004F7AC6"/>
    <w:rsid w:val="0050089B"/>
    <w:rsid w:val="005014CC"/>
    <w:rsid w:val="00501AE1"/>
    <w:rsid w:val="00504259"/>
    <w:rsid w:val="00504BBA"/>
    <w:rsid w:val="00506271"/>
    <w:rsid w:val="00507673"/>
    <w:rsid w:val="0051223B"/>
    <w:rsid w:val="00520B60"/>
    <w:rsid w:val="0052291D"/>
    <w:rsid w:val="00522CB7"/>
    <w:rsid w:val="0052475B"/>
    <w:rsid w:val="00530D47"/>
    <w:rsid w:val="00531648"/>
    <w:rsid w:val="0053298E"/>
    <w:rsid w:val="00535494"/>
    <w:rsid w:val="00540BFB"/>
    <w:rsid w:val="00541A83"/>
    <w:rsid w:val="00542E33"/>
    <w:rsid w:val="005440CB"/>
    <w:rsid w:val="00544388"/>
    <w:rsid w:val="00545A2A"/>
    <w:rsid w:val="00547055"/>
    <w:rsid w:val="005477A1"/>
    <w:rsid w:val="00547A67"/>
    <w:rsid w:val="0055197E"/>
    <w:rsid w:val="005534A1"/>
    <w:rsid w:val="005541FE"/>
    <w:rsid w:val="00560B01"/>
    <w:rsid w:val="00561059"/>
    <w:rsid w:val="0056140E"/>
    <w:rsid w:val="00561723"/>
    <w:rsid w:val="00563FF1"/>
    <w:rsid w:val="00567110"/>
    <w:rsid w:val="0056733B"/>
    <w:rsid w:val="00576975"/>
    <w:rsid w:val="00576E42"/>
    <w:rsid w:val="005847C1"/>
    <w:rsid w:val="00592235"/>
    <w:rsid w:val="00593566"/>
    <w:rsid w:val="005A406D"/>
    <w:rsid w:val="005A44B1"/>
    <w:rsid w:val="005B0AA5"/>
    <w:rsid w:val="005B102B"/>
    <w:rsid w:val="005C1082"/>
    <w:rsid w:val="005C4113"/>
    <w:rsid w:val="005C5BD0"/>
    <w:rsid w:val="005C68AD"/>
    <w:rsid w:val="005D1113"/>
    <w:rsid w:val="005D2330"/>
    <w:rsid w:val="005D6C5B"/>
    <w:rsid w:val="005D7DA3"/>
    <w:rsid w:val="005E116B"/>
    <w:rsid w:val="005E3CD1"/>
    <w:rsid w:val="005E6257"/>
    <w:rsid w:val="005E6BFC"/>
    <w:rsid w:val="005F0D0D"/>
    <w:rsid w:val="005F4A97"/>
    <w:rsid w:val="00601289"/>
    <w:rsid w:val="00601436"/>
    <w:rsid w:val="00601B12"/>
    <w:rsid w:val="00604500"/>
    <w:rsid w:val="0061091B"/>
    <w:rsid w:val="00610DAB"/>
    <w:rsid w:val="006150F2"/>
    <w:rsid w:val="0062079A"/>
    <w:rsid w:val="0062319E"/>
    <w:rsid w:val="00625BE8"/>
    <w:rsid w:val="00625D1A"/>
    <w:rsid w:val="00627F89"/>
    <w:rsid w:val="006311EB"/>
    <w:rsid w:val="00631EFA"/>
    <w:rsid w:val="0063245F"/>
    <w:rsid w:val="00633DD2"/>
    <w:rsid w:val="006411C3"/>
    <w:rsid w:val="0064349B"/>
    <w:rsid w:val="0064350A"/>
    <w:rsid w:val="00643AE9"/>
    <w:rsid w:val="00644A00"/>
    <w:rsid w:val="00645712"/>
    <w:rsid w:val="0064577B"/>
    <w:rsid w:val="00646B19"/>
    <w:rsid w:val="00652448"/>
    <w:rsid w:val="00661BCA"/>
    <w:rsid w:val="006639FA"/>
    <w:rsid w:val="0066438E"/>
    <w:rsid w:val="00665765"/>
    <w:rsid w:val="006665D5"/>
    <w:rsid w:val="00667807"/>
    <w:rsid w:val="00670285"/>
    <w:rsid w:val="00670CCD"/>
    <w:rsid w:val="00675436"/>
    <w:rsid w:val="006812E5"/>
    <w:rsid w:val="00681759"/>
    <w:rsid w:val="0068514B"/>
    <w:rsid w:val="00687825"/>
    <w:rsid w:val="00691467"/>
    <w:rsid w:val="006A07CF"/>
    <w:rsid w:val="006A5B8F"/>
    <w:rsid w:val="006A6C44"/>
    <w:rsid w:val="006A7844"/>
    <w:rsid w:val="006B0812"/>
    <w:rsid w:val="006B2FDF"/>
    <w:rsid w:val="006B333F"/>
    <w:rsid w:val="006C058C"/>
    <w:rsid w:val="006C08D0"/>
    <w:rsid w:val="006C2294"/>
    <w:rsid w:val="006C3838"/>
    <w:rsid w:val="006C530D"/>
    <w:rsid w:val="006C7EE6"/>
    <w:rsid w:val="006D2DB9"/>
    <w:rsid w:val="006E022E"/>
    <w:rsid w:val="006F352D"/>
    <w:rsid w:val="006F4A02"/>
    <w:rsid w:val="006F5425"/>
    <w:rsid w:val="00702FE8"/>
    <w:rsid w:val="0070359D"/>
    <w:rsid w:val="007060EA"/>
    <w:rsid w:val="00706902"/>
    <w:rsid w:val="00710D4E"/>
    <w:rsid w:val="00712CFF"/>
    <w:rsid w:val="007144BE"/>
    <w:rsid w:val="007206CE"/>
    <w:rsid w:val="00722D70"/>
    <w:rsid w:val="007234AF"/>
    <w:rsid w:val="007235EA"/>
    <w:rsid w:val="00723BB4"/>
    <w:rsid w:val="007240B0"/>
    <w:rsid w:val="007250B4"/>
    <w:rsid w:val="00726DE3"/>
    <w:rsid w:val="00727C74"/>
    <w:rsid w:val="00727F5F"/>
    <w:rsid w:val="007307E5"/>
    <w:rsid w:val="00732F28"/>
    <w:rsid w:val="00743E99"/>
    <w:rsid w:val="007504C7"/>
    <w:rsid w:val="00751A86"/>
    <w:rsid w:val="00757C3B"/>
    <w:rsid w:val="007615BF"/>
    <w:rsid w:val="00762EB0"/>
    <w:rsid w:val="0076553D"/>
    <w:rsid w:val="00776329"/>
    <w:rsid w:val="00776467"/>
    <w:rsid w:val="00780525"/>
    <w:rsid w:val="00780DB8"/>
    <w:rsid w:val="00787349"/>
    <w:rsid w:val="007912D9"/>
    <w:rsid w:val="00791591"/>
    <w:rsid w:val="007952CE"/>
    <w:rsid w:val="00795B8C"/>
    <w:rsid w:val="007A05DD"/>
    <w:rsid w:val="007A3727"/>
    <w:rsid w:val="007A7FD1"/>
    <w:rsid w:val="007B024D"/>
    <w:rsid w:val="007B0A46"/>
    <w:rsid w:val="007B3442"/>
    <w:rsid w:val="007B6244"/>
    <w:rsid w:val="007B790D"/>
    <w:rsid w:val="007C1144"/>
    <w:rsid w:val="007C7ACF"/>
    <w:rsid w:val="007D105B"/>
    <w:rsid w:val="007D1061"/>
    <w:rsid w:val="007D32D4"/>
    <w:rsid w:val="007D55E5"/>
    <w:rsid w:val="007E299A"/>
    <w:rsid w:val="007E6021"/>
    <w:rsid w:val="007E6281"/>
    <w:rsid w:val="007F0E93"/>
    <w:rsid w:val="007F0F0F"/>
    <w:rsid w:val="007F19E6"/>
    <w:rsid w:val="007F1BD7"/>
    <w:rsid w:val="007F1CCE"/>
    <w:rsid w:val="007F4153"/>
    <w:rsid w:val="007F5C7F"/>
    <w:rsid w:val="007F7C18"/>
    <w:rsid w:val="007F7E59"/>
    <w:rsid w:val="008027DD"/>
    <w:rsid w:val="008053C5"/>
    <w:rsid w:val="00806552"/>
    <w:rsid w:val="008071FC"/>
    <w:rsid w:val="0080735E"/>
    <w:rsid w:val="008073EF"/>
    <w:rsid w:val="00811376"/>
    <w:rsid w:val="008136FE"/>
    <w:rsid w:val="00820345"/>
    <w:rsid w:val="008216C1"/>
    <w:rsid w:val="00824C4B"/>
    <w:rsid w:val="00826892"/>
    <w:rsid w:val="00831196"/>
    <w:rsid w:val="0083148D"/>
    <w:rsid w:val="008317E2"/>
    <w:rsid w:val="00833E8C"/>
    <w:rsid w:val="0083557E"/>
    <w:rsid w:val="008367AC"/>
    <w:rsid w:val="00844282"/>
    <w:rsid w:val="008463D7"/>
    <w:rsid w:val="00847EE4"/>
    <w:rsid w:val="00851866"/>
    <w:rsid w:val="00852085"/>
    <w:rsid w:val="00852CD4"/>
    <w:rsid w:val="00855588"/>
    <w:rsid w:val="008562D7"/>
    <w:rsid w:val="00856519"/>
    <w:rsid w:val="0085714A"/>
    <w:rsid w:val="00861460"/>
    <w:rsid w:val="00861BD6"/>
    <w:rsid w:val="00862597"/>
    <w:rsid w:val="00863586"/>
    <w:rsid w:val="00863B16"/>
    <w:rsid w:val="00864D27"/>
    <w:rsid w:val="0086788E"/>
    <w:rsid w:val="00874603"/>
    <w:rsid w:val="008751FD"/>
    <w:rsid w:val="008774C5"/>
    <w:rsid w:val="00882AAF"/>
    <w:rsid w:val="00882DB8"/>
    <w:rsid w:val="008841C0"/>
    <w:rsid w:val="008842BC"/>
    <w:rsid w:val="008879C2"/>
    <w:rsid w:val="0089260B"/>
    <w:rsid w:val="00893506"/>
    <w:rsid w:val="00897E7B"/>
    <w:rsid w:val="008A1E4A"/>
    <w:rsid w:val="008A24DA"/>
    <w:rsid w:val="008A34C4"/>
    <w:rsid w:val="008A40F8"/>
    <w:rsid w:val="008A5FDA"/>
    <w:rsid w:val="008A6009"/>
    <w:rsid w:val="008B2076"/>
    <w:rsid w:val="008B4541"/>
    <w:rsid w:val="008B7AC6"/>
    <w:rsid w:val="008C130A"/>
    <w:rsid w:val="008C13E2"/>
    <w:rsid w:val="008C2290"/>
    <w:rsid w:val="008C2A66"/>
    <w:rsid w:val="008C47E2"/>
    <w:rsid w:val="008C5206"/>
    <w:rsid w:val="008C79B9"/>
    <w:rsid w:val="008C7A9E"/>
    <w:rsid w:val="008D2621"/>
    <w:rsid w:val="008D44B5"/>
    <w:rsid w:val="008D5A44"/>
    <w:rsid w:val="008E0E1D"/>
    <w:rsid w:val="008E243F"/>
    <w:rsid w:val="008F245C"/>
    <w:rsid w:val="008F62D9"/>
    <w:rsid w:val="008F77D0"/>
    <w:rsid w:val="00905107"/>
    <w:rsid w:val="00906DA2"/>
    <w:rsid w:val="0090732B"/>
    <w:rsid w:val="009107FB"/>
    <w:rsid w:val="00914ACF"/>
    <w:rsid w:val="00921813"/>
    <w:rsid w:val="009229C3"/>
    <w:rsid w:val="00923E63"/>
    <w:rsid w:val="00924585"/>
    <w:rsid w:val="00924858"/>
    <w:rsid w:val="00927DF7"/>
    <w:rsid w:val="0093045D"/>
    <w:rsid w:val="00930891"/>
    <w:rsid w:val="009347DD"/>
    <w:rsid w:val="00940C37"/>
    <w:rsid w:val="0094420A"/>
    <w:rsid w:val="009455CC"/>
    <w:rsid w:val="00945B92"/>
    <w:rsid w:val="00946DC9"/>
    <w:rsid w:val="009509FE"/>
    <w:rsid w:val="00951424"/>
    <w:rsid w:val="0095515D"/>
    <w:rsid w:val="00955D45"/>
    <w:rsid w:val="00956660"/>
    <w:rsid w:val="00956F8D"/>
    <w:rsid w:val="00957289"/>
    <w:rsid w:val="00960802"/>
    <w:rsid w:val="009612C7"/>
    <w:rsid w:val="009654B9"/>
    <w:rsid w:val="00965C9A"/>
    <w:rsid w:val="00966220"/>
    <w:rsid w:val="0097050E"/>
    <w:rsid w:val="00973E90"/>
    <w:rsid w:val="00974351"/>
    <w:rsid w:val="00974F7D"/>
    <w:rsid w:val="00980BB1"/>
    <w:rsid w:val="00981D00"/>
    <w:rsid w:val="00985411"/>
    <w:rsid w:val="0098630B"/>
    <w:rsid w:val="00992F08"/>
    <w:rsid w:val="00994CD3"/>
    <w:rsid w:val="00995529"/>
    <w:rsid w:val="00995A62"/>
    <w:rsid w:val="009A0D52"/>
    <w:rsid w:val="009A1C13"/>
    <w:rsid w:val="009A1C18"/>
    <w:rsid w:val="009A56D3"/>
    <w:rsid w:val="009B148A"/>
    <w:rsid w:val="009B3609"/>
    <w:rsid w:val="009B3F47"/>
    <w:rsid w:val="009B531A"/>
    <w:rsid w:val="009B5891"/>
    <w:rsid w:val="009B5D55"/>
    <w:rsid w:val="009B6ED6"/>
    <w:rsid w:val="009B7D94"/>
    <w:rsid w:val="009C366D"/>
    <w:rsid w:val="009C71C1"/>
    <w:rsid w:val="009C7EEB"/>
    <w:rsid w:val="009D1C72"/>
    <w:rsid w:val="009D2D4A"/>
    <w:rsid w:val="009D31EF"/>
    <w:rsid w:val="009D6E01"/>
    <w:rsid w:val="009E1BF7"/>
    <w:rsid w:val="009E2570"/>
    <w:rsid w:val="009E4760"/>
    <w:rsid w:val="009E773E"/>
    <w:rsid w:val="009E7EBD"/>
    <w:rsid w:val="009F55F9"/>
    <w:rsid w:val="00A0102B"/>
    <w:rsid w:val="00A10497"/>
    <w:rsid w:val="00A13F23"/>
    <w:rsid w:val="00A1461B"/>
    <w:rsid w:val="00A220FB"/>
    <w:rsid w:val="00A23E84"/>
    <w:rsid w:val="00A259B1"/>
    <w:rsid w:val="00A31D08"/>
    <w:rsid w:val="00A31D6B"/>
    <w:rsid w:val="00A32BAE"/>
    <w:rsid w:val="00A3415C"/>
    <w:rsid w:val="00A37196"/>
    <w:rsid w:val="00A37952"/>
    <w:rsid w:val="00A40433"/>
    <w:rsid w:val="00A47440"/>
    <w:rsid w:val="00A52F12"/>
    <w:rsid w:val="00A535F4"/>
    <w:rsid w:val="00A62773"/>
    <w:rsid w:val="00A6372F"/>
    <w:rsid w:val="00A67901"/>
    <w:rsid w:val="00A67D37"/>
    <w:rsid w:val="00A77330"/>
    <w:rsid w:val="00A803E5"/>
    <w:rsid w:val="00A805D8"/>
    <w:rsid w:val="00A81FFB"/>
    <w:rsid w:val="00A8404D"/>
    <w:rsid w:val="00A85224"/>
    <w:rsid w:val="00A87174"/>
    <w:rsid w:val="00A90E20"/>
    <w:rsid w:val="00A91BAE"/>
    <w:rsid w:val="00A9210D"/>
    <w:rsid w:val="00AA1B4C"/>
    <w:rsid w:val="00AA2A2D"/>
    <w:rsid w:val="00AB0531"/>
    <w:rsid w:val="00AB1286"/>
    <w:rsid w:val="00AB3E61"/>
    <w:rsid w:val="00AB4E3E"/>
    <w:rsid w:val="00AC0CC2"/>
    <w:rsid w:val="00AC2867"/>
    <w:rsid w:val="00AC321F"/>
    <w:rsid w:val="00AC4E5E"/>
    <w:rsid w:val="00AC6161"/>
    <w:rsid w:val="00AD4B3D"/>
    <w:rsid w:val="00AE79E7"/>
    <w:rsid w:val="00AF2380"/>
    <w:rsid w:val="00AF3082"/>
    <w:rsid w:val="00AF7EDF"/>
    <w:rsid w:val="00B019A3"/>
    <w:rsid w:val="00B029ED"/>
    <w:rsid w:val="00B02E4D"/>
    <w:rsid w:val="00B06283"/>
    <w:rsid w:val="00B065F6"/>
    <w:rsid w:val="00B07D80"/>
    <w:rsid w:val="00B15566"/>
    <w:rsid w:val="00B1593E"/>
    <w:rsid w:val="00B21C0E"/>
    <w:rsid w:val="00B32A86"/>
    <w:rsid w:val="00B3319E"/>
    <w:rsid w:val="00B335D1"/>
    <w:rsid w:val="00B345D0"/>
    <w:rsid w:val="00B354C8"/>
    <w:rsid w:val="00B35EB7"/>
    <w:rsid w:val="00B40D37"/>
    <w:rsid w:val="00B41E7C"/>
    <w:rsid w:val="00B43B3E"/>
    <w:rsid w:val="00B4415A"/>
    <w:rsid w:val="00B51363"/>
    <w:rsid w:val="00B52AE2"/>
    <w:rsid w:val="00B5389B"/>
    <w:rsid w:val="00B544D4"/>
    <w:rsid w:val="00B62A34"/>
    <w:rsid w:val="00B66514"/>
    <w:rsid w:val="00B70379"/>
    <w:rsid w:val="00B7161D"/>
    <w:rsid w:val="00B73972"/>
    <w:rsid w:val="00B752E2"/>
    <w:rsid w:val="00B77F3F"/>
    <w:rsid w:val="00B814A1"/>
    <w:rsid w:val="00B81F78"/>
    <w:rsid w:val="00B90A6B"/>
    <w:rsid w:val="00B94E95"/>
    <w:rsid w:val="00BA2531"/>
    <w:rsid w:val="00BA47D1"/>
    <w:rsid w:val="00BA53DC"/>
    <w:rsid w:val="00BB301E"/>
    <w:rsid w:val="00BB7D81"/>
    <w:rsid w:val="00BC0D9C"/>
    <w:rsid w:val="00BC166A"/>
    <w:rsid w:val="00BC1C20"/>
    <w:rsid w:val="00BC3399"/>
    <w:rsid w:val="00BD2BE2"/>
    <w:rsid w:val="00BD5B24"/>
    <w:rsid w:val="00BE1D45"/>
    <w:rsid w:val="00BE2530"/>
    <w:rsid w:val="00BE2BED"/>
    <w:rsid w:val="00BE4CB0"/>
    <w:rsid w:val="00BE6527"/>
    <w:rsid w:val="00BF11A1"/>
    <w:rsid w:val="00BF2DAD"/>
    <w:rsid w:val="00BF3728"/>
    <w:rsid w:val="00BF38BD"/>
    <w:rsid w:val="00C01AF2"/>
    <w:rsid w:val="00C03CD2"/>
    <w:rsid w:val="00C10E66"/>
    <w:rsid w:val="00C114FB"/>
    <w:rsid w:val="00C121A9"/>
    <w:rsid w:val="00C122B3"/>
    <w:rsid w:val="00C12A5B"/>
    <w:rsid w:val="00C134FD"/>
    <w:rsid w:val="00C15882"/>
    <w:rsid w:val="00C1596B"/>
    <w:rsid w:val="00C16F12"/>
    <w:rsid w:val="00C20897"/>
    <w:rsid w:val="00C214B0"/>
    <w:rsid w:val="00C241EA"/>
    <w:rsid w:val="00C245A2"/>
    <w:rsid w:val="00C25222"/>
    <w:rsid w:val="00C267CB"/>
    <w:rsid w:val="00C320A8"/>
    <w:rsid w:val="00C335FB"/>
    <w:rsid w:val="00C37D6A"/>
    <w:rsid w:val="00C43BA5"/>
    <w:rsid w:val="00C44163"/>
    <w:rsid w:val="00C503BB"/>
    <w:rsid w:val="00C631C4"/>
    <w:rsid w:val="00C6564D"/>
    <w:rsid w:val="00C67332"/>
    <w:rsid w:val="00C70C3E"/>
    <w:rsid w:val="00C71F7F"/>
    <w:rsid w:val="00C753CF"/>
    <w:rsid w:val="00C75814"/>
    <w:rsid w:val="00C76DCF"/>
    <w:rsid w:val="00C80C75"/>
    <w:rsid w:val="00C80D79"/>
    <w:rsid w:val="00C80FE1"/>
    <w:rsid w:val="00C8261D"/>
    <w:rsid w:val="00C86203"/>
    <w:rsid w:val="00C946C7"/>
    <w:rsid w:val="00C94E4F"/>
    <w:rsid w:val="00C9582B"/>
    <w:rsid w:val="00CA1B0B"/>
    <w:rsid w:val="00CA2DE6"/>
    <w:rsid w:val="00CA4EAF"/>
    <w:rsid w:val="00CB2BAB"/>
    <w:rsid w:val="00CB2F3C"/>
    <w:rsid w:val="00CB3037"/>
    <w:rsid w:val="00CB6F58"/>
    <w:rsid w:val="00CB7527"/>
    <w:rsid w:val="00CC5ED7"/>
    <w:rsid w:val="00CC600E"/>
    <w:rsid w:val="00CD0F9F"/>
    <w:rsid w:val="00CD124F"/>
    <w:rsid w:val="00CD24D3"/>
    <w:rsid w:val="00CD6FBB"/>
    <w:rsid w:val="00CE1B86"/>
    <w:rsid w:val="00CE1F79"/>
    <w:rsid w:val="00CE354C"/>
    <w:rsid w:val="00CE3824"/>
    <w:rsid w:val="00CE5116"/>
    <w:rsid w:val="00CE7334"/>
    <w:rsid w:val="00CE7FCE"/>
    <w:rsid w:val="00D059DB"/>
    <w:rsid w:val="00D1152D"/>
    <w:rsid w:val="00D12768"/>
    <w:rsid w:val="00D13B11"/>
    <w:rsid w:val="00D13BAF"/>
    <w:rsid w:val="00D143F1"/>
    <w:rsid w:val="00D1577A"/>
    <w:rsid w:val="00D1630F"/>
    <w:rsid w:val="00D22689"/>
    <w:rsid w:val="00D259A2"/>
    <w:rsid w:val="00D313D6"/>
    <w:rsid w:val="00D33EC4"/>
    <w:rsid w:val="00D3521C"/>
    <w:rsid w:val="00D3571B"/>
    <w:rsid w:val="00D35771"/>
    <w:rsid w:val="00D3680C"/>
    <w:rsid w:val="00D376EE"/>
    <w:rsid w:val="00D40734"/>
    <w:rsid w:val="00D4162F"/>
    <w:rsid w:val="00D436BB"/>
    <w:rsid w:val="00D441A7"/>
    <w:rsid w:val="00D458EA"/>
    <w:rsid w:val="00D45B4E"/>
    <w:rsid w:val="00D4624C"/>
    <w:rsid w:val="00D50A16"/>
    <w:rsid w:val="00D527C7"/>
    <w:rsid w:val="00D53B7F"/>
    <w:rsid w:val="00D5443B"/>
    <w:rsid w:val="00D66ABF"/>
    <w:rsid w:val="00D75182"/>
    <w:rsid w:val="00D7735F"/>
    <w:rsid w:val="00D83999"/>
    <w:rsid w:val="00D83EEB"/>
    <w:rsid w:val="00D85E55"/>
    <w:rsid w:val="00D863F3"/>
    <w:rsid w:val="00D87B08"/>
    <w:rsid w:val="00D90330"/>
    <w:rsid w:val="00D959EB"/>
    <w:rsid w:val="00DA2E10"/>
    <w:rsid w:val="00DB0850"/>
    <w:rsid w:val="00DB498D"/>
    <w:rsid w:val="00DC129D"/>
    <w:rsid w:val="00DC158D"/>
    <w:rsid w:val="00DC1D70"/>
    <w:rsid w:val="00DC402F"/>
    <w:rsid w:val="00DC4AF2"/>
    <w:rsid w:val="00DD0BC7"/>
    <w:rsid w:val="00DE03F7"/>
    <w:rsid w:val="00DE1096"/>
    <w:rsid w:val="00DE24AA"/>
    <w:rsid w:val="00DE283E"/>
    <w:rsid w:val="00DE5915"/>
    <w:rsid w:val="00DE793C"/>
    <w:rsid w:val="00DF09F8"/>
    <w:rsid w:val="00DF0DFE"/>
    <w:rsid w:val="00DF353B"/>
    <w:rsid w:val="00DF5124"/>
    <w:rsid w:val="00DF60A8"/>
    <w:rsid w:val="00E00EA6"/>
    <w:rsid w:val="00E01D83"/>
    <w:rsid w:val="00E02844"/>
    <w:rsid w:val="00E0538D"/>
    <w:rsid w:val="00E06926"/>
    <w:rsid w:val="00E07061"/>
    <w:rsid w:val="00E07F5E"/>
    <w:rsid w:val="00E126E4"/>
    <w:rsid w:val="00E13363"/>
    <w:rsid w:val="00E13848"/>
    <w:rsid w:val="00E166F8"/>
    <w:rsid w:val="00E17EC4"/>
    <w:rsid w:val="00E20FFC"/>
    <w:rsid w:val="00E26EB1"/>
    <w:rsid w:val="00E31A39"/>
    <w:rsid w:val="00E31D95"/>
    <w:rsid w:val="00E41469"/>
    <w:rsid w:val="00E42B8E"/>
    <w:rsid w:val="00E4713B"/>
    <w:rsid w:val="00E50923"/>
    <w:rsid w:val="00E50E20"/>
    <w:rsid w:val="00E51922"/>
    <w:rsid w:val="00E51979"/>
    <w:rsid w:val="00E532B1"/>
    <w:rsid w:val="00E566C0"/>
    <w:rsid w:val="00E61587"/>
    <w:rsid w:val="00E62F64"/>
    <w:rsid w:val="00E63684"/>
    <w:rsid w:val="00E652F6"/>
    <w:rsid w:val="00E65746"/>
    <w:rsid w:val="00E65FDF"/>
    <w:rsid w:val="00E661AC"/>
    <w:rsid w:val="00E7089E"/>
    <w:rsid w:val="00E709F0"/>
    <w:rsid w:val="00E746C0"/>
    <w:rsid w:val="00E749E1"/>
    <w:rsid w:val="00E827BA"/>
    <w:rsid w:val="00E83463"/>
    <w:rsid w:val="00E83D6F"/>
    <w:rsid w:val="00E854C4"/>
    <w:rsid w:val="00E8664C"/>
    <w:rsid w:val="00E95A91"/>
    <w:rsid w:val="00E95B71"/>
    <w:rsid w:val="00EA0D54"/>
    <w:rsid w:val="00EA1FEA"/>
    <w:rsid w:val="00EA6DF3"/>
    <w:rsid w:val="00EB1E15"/>
    <w:rsid w:val="00EB5BF7"/>
    <w:rsid w:val="00EC2086"/>
    <w:rsid w:val="00EC30EB"/>
    <w:rsid w:val="00EC506C"/>
    <w:rsid w:val="00ED66BD"/>
    <w:rsid w:val="00EE21D6"/>
    <w:rsid w:val="00EE3158"/>
    <w:rsid w:val="00EE33D5"/>
    <w:rsid w:val="00EE49A2"/>
    <w:rsid w:val="00EE5FFA"/>
    <w:rsid w:val="00EF2924"/>
    <w:rsid w:val="00EF54D5"/>
    <w:rsid w:val="00EF5AA3"/>
    <w:rsid w:val="00EF77DA"/>
    <w:rsid w:val="00F02BE7"/>
    <w:rsid w:val="00F05677"/>
    <w:rsid w:val="00F06977"/>
    <w:rsid w:val="00F10219"/>
    <w:rsid w:val="00F11485"/>
    <w:rsid w:val="00F11BE2"/>
    <w:rsid w:val="00F125E7"/>
    <w:rsid w:val="00F1662E"/>
    <w:rsid w:val="00F21E99"/>
    <w:rsid w:val="00F24AD5"/>
    <w:rsid w:val="00F27168"/>
    <w:rsid w:val="00F321F7"/>
    <w:rsid w:val="00F330B7"/>
    <w:rsid w:val="00F3380C"/>
    <w:rsid w:val="00F341C5"/>
    <w:rsid w:val="00F34BE6"/>
    <w:rsid w:val="00F353E4"/>
    <w:rsid w:val="00F353F3"/>
    <w:rsid w:val="00F360C2"/>
    <w:rsid w:val="00F37266"/>
    <w:rsid w:val="00F44295"/>
    <w:rsid w:val="00F458EA"/>
    <w:rsid w:val="00F51E8A"/>
    <w:rsid w:val="00F525F5"/>
    <w:rsid w:val="00F531DE"/>
    <w:rsid w:val="00F541EE"/>
    <w:rsid w:val="00F5450D"/>
    <w:rsid w:val="00F60CEC"/>
    <w:rsid w:val="00F74E54"/>
    <w:rsid w:val="00F76117"/>
    <w:rsid w:val="00F81899"/>
    <w:rsid w:val="00F82FA6"/>
    <w:rsid w:val="00F8363A"/>
    <w:rsid w:val="00F84FE7"/>
    <w:rsid w:val="00F85B9C"/>
    <w:rsid w:val="00F86587"/>
    <w:rsid w:val="00F87E96"/>
    <w:rsid w:val="00F90676"/>
    <w:rsid w:val="00F91AA6"/>
    <w:rsid w:val="00F94DF0"/>
    <w:rsid w:val="00F9521F"/>
    <w:rsid w:val="00F9546B"/>
    <w:rsid w:val="00F958A0"/>
    <w:rsid w:val="00F95970"/>
    <w:rsid w:val="00F974E4"/>
    <w:rsid w:val="00FA1265"/>
    <w:rsid w:val="00FA2C51"/>
    <w:rsid w:val="00FA3BA2"/>
    <w:rsid w:val="00FA69DB"/>
    <w:rsid w:val="00FB0DEA"/>
    <w:rsid w:val="00FB151D"/>
    <w:rsid w:val="00FB386F"/>
    <w:rsid w:val="00FB66ED"/>
    <w:rsid w:val="00FB7CCA"/>
    <w:rsid w:val="00FB7CD7"/>
    <w:rsid w:val="00FC5E8F"/>
    <w:rsid w:val="00FC703B"/>
    <w:rsid w:val="00FC769C"/>
    <w:rsid w:val="00FD0F88"/>
    <w:rsid w:val="00FD41B6"/>
    <w:rsid w:val="00FD750F"/>
    <w:rsid w:val="00FD759F"/>
    <w:rsid w:val="00FE13BA"/>
    <w:rsid w:val="00FE26B5"/>
    <w:rsid w:val="00FE34CB"/>
    <w:rsid w:val="00FF0707"/>
    <w:rsid w:val="00FF0782"/>
    <w:rsid w:val="00FF12D6"/>
    <w:rsid w:val="00FF2C11"/>
    <w:rsid w:val="00FF3B7C"/>
    <w:rsid w:val="00FF405A"/>
    <w:rsid w:val="00FF6FD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00ADB4B-0CAA-49ED-B93C-1A0B754F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SV" w:eastAsia="es-S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B2B"/>
    <w:pPr>
      <w:spacing w:after="200" w:line="276" w:lineRule="auto"/>
    </w:pPr>
    <w:rPr>
      <w:lang w:eastAsia="en-US"/>
    </w:rPr>
  </w:style>
  <w:style w:type="paragraph" w:styleId="Heading1">
    <w:name w:val="heading 1"/>
    <w:basedOn w:val="Normal"/>
    <w:next w:val="Normal"/>
    <w:link w:val="Heading1Char"/>
    <w:uiPriority w:val="99"/>
    <w:qFormat/>
    <w:rsid w:val="00A23E8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CE354C"/>
    <w:pPr>
      <w:keepNext/>
      <w:spacing w:after="0" w:line="240" w:lineRule="auto"/>
      <w:jc w:val="center"/>
      <w:outlineLvl w:val="1"/>
    </w:pPr>
    <w:rPr>
      <w:rFonts w:ascii="Times New Roman" w:eastAsia="Times New Roman" w:hAnsi="Times New Roman"/>
      <w:b/>
      <w:bCs/>
      <w:szCs w:val="24"/>
      <w:lang w:val="es-ES" w:eastAsia="es-ES"/>
    </w:rPr>
  </w:style>
  <w:style w:type="paragraph" w:styleId="Heading3">
    <w:name w:val="heading 3"/>
    <w:basedOn w:val="Normal"/>
    <w:next w:val="Normal"/>
    <w:link w:val="Heading3Char"/>
    <w:uiPriority w:val="99"/>
    <w:qFormat/>
    <w:rsid w:val="00A23E84"/>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locked/>
    <w:rsid w:val="009229C3"/>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3E84"/>
    <w:rPr>
      <w:rFonts w:ascii="Cambria" w:hAnsi="Cambria" w:cs="Times New Roman"/>
      <w:b/>
      <w:bCs/>
      <w:color w:val="365F91"/>
      <w:sz w:val="28"/>
      <w:szCs w:val="28"/>
    </w:rPr>
  </w:style>
  <w:style w:type="character" w:customStyle="1" w:styleId="Heading2Char">
    <w:name w:val="Heading 2 Char"/>
    <w:basedOn w:val="DefaultParagraphFont"/>
    <w:link w:val="Heading2"/>
    <w:locked/>
    <w:rsid w:val="00CE354C"/>
    <w:rPr>
      <w:rFonts w:ascii="Times New Roman" w:hAnsi="Times New Roman" w:cs="Times New Roman"/>
      <w:b/>
      <w:bCs/>
      <w:sz w:val="24"/>
      <w:szCs w:val="24"/>
      <w:lang w:val="es-ES" w:eastAsia="es-ES"/>
    </w:rPr>
  </w:style>
  <w:style w:type="character" w:customStyle="1" w:styleId="Heading3Char">
    <w:name w:val="Heading 3 Char"/>
    <w:basedOn w:val="DefaultParagraphFont"/>
    <w:link w:val="Heading3"/>
    <w:uiPriority w:val="99"/>
    <w:locked/>
    <w:rsid w:val="00A23E84"/>
    <w:rPr>
      <w:rFonts w:ascii="Cambria" w:hAnsi="Cambria" w:cs="Times New Roman"/>
      <w:b/>
      <w:bCs/>
      <w:color w:val="4F81BD"/>
    </w:rPr>
  </w:style>
  <w:style w:type="paragraph" w:styleId="ListParagraph">
    <w:name w:val="List Paragraph"/>
    <w:basedOn w:val="Normal"/>
    <w:uiPriority w:val="34"/>
    <w:qFormat/>
    <w:rsid w:val="00CE354C"/>
    <w:pPr>
      <w:spacing w:after="0" w:line="240" w:lineRule="auto"/>
      <w:ind w:left="720"/>
      <w:contextualSpacing/>
    </w:pPr>
    <w:rPr>
      <w:rFonts w:ascii="Times New Roman" w:eastAsia="Times New Roman" w:hAnsi="Times New Roman"/>
      <w:sz w:val="24"/>
      <w:szCs w:val="24"/>
      <w:lang w:val="es-ES" w:eastAsia="es-ES"/>
    </w:rPr>
  </w:style>
  <w:style w:type="paragraph" w:styleId="NormalWeb">
    <w:name w:val="Normal (Web)"/>
    <w:basedOn w:val="Normal"/>
    <w:uiPriority w:val="99"/>
    <w:rsid w:val="00A23E84"/>
    <w:pPr>
      <w:spacing w:before="100" w:beforeAutospacing="1" w:after="100" w:afterAutospacing="1" w:line="240" w:lineRule="auto"/>
    </w:pPr>
    <w:rPr>
      <w:rFonts w:ascii="Times New Roman" w:eastAsia="Times New Roman" w:hAnsi="Times New Roman"/>
      <w:sz w:val="24"/>
      <w:szCs w:val="24"/>
      <w:lang w:eastAsia="es-SV"/>
    </w:rPr>
  </w:style>
  <w:style w:type="character" w:customStyle="1" w:styleId="apple-converted-space">
    <w:name w:val="apple-converted-space"/>
    <w:basedOn w:val="DefaultParagraphFont"/>
    <w:rsid w:val="00A23E84"/>
    <w:rPr>
      <w:rFonts w:cs="Times New Roman"/>
    </w:rPr>
  </w:style>
  <w:style w:type="character" w:styleId="Hyperlink">
    <w:name w:val="Hyperlink"/>
    <w:basedOn w:val="DefaultParagraphFont"/>
    <w:uiPriority w:val="99"/>
    <w:semiHidden/>
    <w:rsid w:val="00A23E84"/>
    <w:rPr>
      <w:rFonts w:cs="Times New Roman"/>
      <w:color w:val="0000FF"/>
      <w:u w:val="single"/>
    </w:rPr>
  </w:style>
  <w:style w:type="character" w:customStyle="1" w:styleId="toctoggle">
    <w:name w:val="toctoggle"/>
    <w:basedOn w:val="DefaultParagraphFont"/>
    <w:rsid w:val="00A23E84"/>
    <w:rPr>
      <w:rFonts w:cs="Times New Roman"/>
    </w:rPr>
  </w:style>
  <w:style w:type="character" w:customStyle="1" w:styleId="tocnumber">
    <w:name w:val="tocnumber"/>
    <w:basedOn w:val="DefaultParagraphFont"/>
    <w:rsid w:val="00A23E84"/>
    <w:rPr>
      <w:rFonts w:cs="Times New Roman"/>
    </w:rPr>
  </w:style>
  <w:style w:type="character" w:customStyle="1" w:styleId="toctext">
    <w:name w:val="toctext"/>
    <w:basedOn w:val="DefaultParagraphFont"/>
    <w:rsid w:val="00A23E84"/>
    <w:rPr>
      <w:rFonts w:cs="Times New Roman"/>
    </w:rPr>
  </w:style>
  <w:style w:type="character" w:customStyle="1" w:styleId="mw-headline">
    <w:name w:val="mw-headline"/>
    <w:basedOn w:val="DefaultParagraphFont"/>
    <w:rsid w:val="00A23E84"/>
    <w:rPr>
      <w:rFonts w:cs="Times New Roman"/>
    </w:rPr>
  </w:style>
  <w:style w:type="character" w:customStyle="1" w:styleId="mw-editsection">
    <w:name w:val="mw-editsection"/>
    <w:basedOn w:val="DefaultParagraphFont"/>
    <w:uiPriority w:val="99"/>
    <w:rsid w:val="00A23E84"/>
    <w:rPr>
      <w:rFonts w:cs="Times New Roman"/>
    </w:rPr>
  </w:style>
  <w:style w:type="character" w:customStyle="1" w:styleId="mw-editsection-bracket">
    <w:name w:val="mw-editsection-bracket"/>
    <w:basedOn w:val="DefaultParagraphFont"/>
    <w:rsid w:val="00A23E84"/>
    <w:rPr>
      <w:rFonts w:cs="Times New Roman"/>
    </w:rPr>
  </w:style>
  <w:style w:type="character" w:customStyle="1" w:styleId="mw-editsection-divider">
    <w:name w:val="mw-editsection-divider"/>
    <w:basedOn w:val="DefaultParagraphFont"/>
    <w:rsid w:val="00A23E84"/>
    <w:rPr>
      <w:rFonts w:cs="Times New Roman"/>
    </w:rPr>
  </w:style>
  <w:style w:type="paragraph" w:styleId="HTMLAddress">
    <w:name w:val="HTML Address"/>
    <w:basedOn w:val="Normal"/>
    <w:link w:val="HTMLAddressChar"/>
    <w:uiPriority w:val="99"/>
    <w:semiHidden/>
    <w:rsid w:val="00A23E84"/>
    <w:pPr>
      <w:spacing w:after="0" w:line="240" w:lineRule="auto"/>
    </w:pPr>
    <w:rPr>
      <w:rFonts w:ascii="Times New Roman" w:eastAsia="Times New Roman" w:hAnsi="Times New Roman"/>
      <w:i/>
      <w:iCs/>
      <w:sz w:val="24"/>
      <w:szCs w:val="24"/>
      <w:lang w:eastAsia="es-SV"/>
    </w:rPr>
  </w:style>
  <w:style w:type="character" w:customStyle="1" w:styleId="HTMLAddressChar">
    <w:name w:val="HTML Address Char"/>
    <w:basedOn w:val="DefaultParagraphFont"/>
    <w:link w:val="HTMLAddress"/>
    <w:uiPriority w:val="99"/>
    <w:semiHidden/>
    <w:locked/>
    <w:rsid w:val="00A23E84"/>
    <w:rPr>
      <w:rFonts w:ascii="Times New Roman" w:hAnsi="Times New Roman" w:cs="Times New Roman"/>
      <w:i/>
      <w:iCs/>
      <w:sz w:val="24"/>
      <w:szCs w:val="24"/>
      <w:lang w:eastAsia="es-SV"/>
    </w:rPr>
  </w:style>
  <w:style w:type="paragraph" w:styleId="BalloonText">
    <w:name w:val="Balloon Text"/>
    <w:basedOn w:val="Normal"/>
    <w:link w:val="BalloonTextChar"/>
    <w:uiPriority w:val="99"/>
    <w:semiHidden/>
    <w:rsid w:val="00A23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3E84"/>
    <w:rPr>
      <w:rFonts w:ascii="Tahoma" w:hAnsi="Tahoma" w:cs="Tahoma"/>
      <w:sz w:val="16"/>
      <w:szCs w:val="16"/>
    </w:rPr>
  </w:style>
  <w:style w:type="character" w:customStyle="1" w:styleId="ui-icon">
    <w:name w:val="ui-icon"/>
    <w:basedOn w:val="DefaultParagraphFont"/>
    <w:uiPriority w:val="99"/>
    <w:rsid w:val="00A23E84"/>
    <w:rPr>
      <w:rFonts w:cs="Times New Roman"/>
    </w:rPr>
  </w:style>
  <w:style w:type="character" w:customStyle="1" w:styleId="flagicon">
    <w:name w:val="flagicon"/>
    <w:basedOn w:val="DefaultParagraphFont"/>
    <w:uiPriority w:val="99"/>
    <w:rsid w:val="003F7DE0"/>
    <w:rPr>
      <w:rFonts w:cs="Times New Roman"/>
    </w:rPr>
  </w:style>
  <w:style w:type="character" w:customStyle="1" w:styleId="plainlinks">
    <w:name w:val="plainlinks"/>
    <w:basedOn w:val="DefaultParagraphFont"/>
    <w:uiPriority w:val="99"/>
    <w:rsid w:val="003F7DE0"/>
    <w:rPr>
      <w:rFonts w:cs="Times New Roman"/>
    </w:rPr>
  </w:style>
  <w:style w:type="paragraph" w:styleId="Header">
    <w:name w:val="header"/>
    <w:basedOn w:val="Normal"/>
    <w:link w:val="HeaderChar"/>
    <w:uiPriority w:val="99"/>
    <w:rsid w:val="00E51979"/>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51979"/>
    <w:rPr>
      <w:rFonts w:cs="Times New Roman"/>
    </w:rPr>
  </w:style>
  <w:style w:type="paragraph" w:styleId="Footer">
    <w:name w:val="footer"/>
    <w:basedOn w:val="Normal"/>
    <w:link w:val="FooterChar"/>
    <w:uiPriority w:val="99"/>
    <w:rsid w:val="00E51979"/>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51979"/>
    <w:rPr>
      <w:rFonts w:cs="Times New Roman"/>
    </w:rPr>
  </w:style>
  <w:style w:type="character" w:styleId="PageNumber">
    <w:name w:val="page number"/>
    <w:basedOn w:val="DefaultParagraphFont"/>
    <w:uiPriority w:val="99"/>
    <w:rsid w:val="0043263F"/>
    <w:rPr>
      <w:rFonts w:cs="Times New Roman"/>
    </w:rPr>
  </w:style>
  <w:style w:type="character" w:customStyle="1" w:styleId="citation">
    <w:name w:val="citation"/>
    <w:basedOn w:val="DefaultParagraphFont"/>
    <w:rsid w:val="008D2621"/>
  </w:style>
  <w:style w:type="paragraph" w:customStyle="1" w:styleId="Default">
    <w:name w:val="Default"/>
    <w:rsid w:val="00DC158D"/>
    <w:pPr>
      <w:autoSpaceDE w:val="0"/>
      <w:autoSpaceDN w:val="0"/>
      <w:adjustRightInd w:val="0"/>
    </w:pPr>
    <w:rPr>
      <w:rFonts w:ascii="Times New Roman" w:hAnsi="Times New Roman"/>
      <w:color w:val="000000"/>
      <w:sz w:val="24"/>
      <w:szCs w:val="24"/>
    </w:rPr>
  </w:style>
  <w:style w:type="character" w:customStyle="1" w:styleId="Heading4Char">
    <w:name w:val="Heading 4 Char"/>
    <w:basedOn w:val="DefaultParagraphFont"/>
    <w:link w:val="Heading4"/>
    <w:uiPriority w:val="9"/>
    <w:semiHidden/>
    <w:rsid w:val="009229C3"/>
    <w:rPr>
      <w:rFonts w:asciiTheme="majorHAnsi" w:eastAsiaTheme="majorEastAsia" w:hAnsiTheme="majorHAnsi" w:cstheme="majorBidi"/>
      <w:b/>
      <w:bCs/>
      <w:i/>
      <w:iCs/>
      <w:color w:val="4F81BD" w:themeColor="accent1"/>
      <w:sz w:val="24"/>
      <w:szCs w:val="24"/>
      <w:lang w:val="es-ES" w:eastAsia="es-ES"/>
    </w:rPr>
  </w:style>
  <w:style w:type="paragraph" w:styleId="Subtitle">
    <w:name w:val="Subtitle"/>
    <w:basedOn w:val="Normal"/>
    <w:link w:val="SubtitleChar"/>
    <w:uiPriority w:val="11"/>
    <w:qFormat/>
    <w:locked/>
    <w:rsid w:val="009229C3"/>
    <w:pPr>
      <w:spacing w:before="100" w:beforeAutospacing="1" w:after="100" w:afterAutospacing="1" w:line="240" w:lineRule="auto"/>
    </w:pPr>
    <w:rPr>
      <w:rFonts w:ascii="Times New Roman" w:eastAsia="Times New Roman" w:hAnsi="Times New Roman"/>
      <w:sz w:val="24"/>
      <w:szCs w:val="24"/>
      <w:lang w:eastAsia="es-SV"/>
    </w:rPr>
  </w:style>
  <w:style w:type="character" w:customStyle="1" w:styleId="SubtitleChar">
    <w:name w:val="Subtitle Char"/>
    <w:basedOn w:val="DefaultParagraphFont"/>
    <w:link w:val="Subtitle"/>
    <w:uiPriority w:val="11"/>
    <w:rsid w:val="009229C3"/>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9229C3"/>
    <w:pPr>
      <w:spacing w:before="100" w:beforeAutospacing="1" w:after="100" w:afterAutospacing="1" w:line="240" w:lineRule="auto"/>
    </w:pPr>
    <w:rPr>
      <w:rFonts w:ascii="Times New Roman" w:eastAsia="Times New Roman" w:hAnsi="Times New Roman"/>
      <w:sz w:val="24"/>
      <w:szCs w:val="24"/>
      <w:lang w:eastAsia="es-SV"/>
    </w:rPr>
  </w:style>
  <w:style w:type="character" w:customStyle="1" w:styleId="BodyTextIndent2Char">
    <w:name w:val="Body Text Indent 2 Char"/>
    <w:basedOn w:val="DefaultParagraphFont"/>
    <w:link w:val="BodyTextIndent2"/>
    <w:uiPriority w:val="99"/>
    <w:semiHidden/>
    <w:rsid w:val="009229C3"/>
    <w:rPr>
      <w:rFonts w:ascii="Times New Roman" w:eastAsia="Times New Roman" w:hAnsi="Times New Roman"/>
      <w:sz w:val="24"/>
      <w:szCs w:val="24"/>
    </w:rPr>
  </w:style>
  <w:style w:type="paragraph" w:styleId="BodyText">
    <w:name w:val="Body Text"/>
    <w:basedOn w:val="Normal"/>
    <w:link w:val="BodyTextChar"/>
    <w:uiPriority w:val="99"/>
    <w:unhideWhenUsed/>
    <w:rsid w:val="0056140E"/>
    <w:pPr>
      <w:spacing w:after="120"/>
    </w:pPr>
  </w:style>
  <w:style w:type="character" w:customStyle="1" w:styleId="BodyTextChar">
    <w:name w:val="Body Text Char"/>
    <w:basedOn w:val="DefaultParagraphFont"/>
    <w:link w:val="BodyText"/>
    <w:uiPriority w:val="99"/>
    <w:rsid w:val="0056140E"/>
    <w:rPr>
      <w:lang w:eastAsia="en-US"/>
    </w:rPr>
  </w:style>
  <w:style w:type="character" w:customStyle="1" w:styleId="ecxapple-converted-space">
    <w:name w:val="ecxapple-converted-space"/>
    <w:basedOn w:val="DefaultParagraphFont"/>
    <w:rsid w:val="00116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6110">
      <w:bodyDiv w:val="1"/>
      <w:marLeft w:val="0"/>
      <w:marRight w:val="0"/>
      <w:marTop w:val="0"/>
      <w:marBottom w:val="0"/>
      <w:divBdr>
        <w:top w:val="none" w:sz="0" w:space="0" w:color="auto"/>
        <w:left w:val="none" w:sz="0" w:space="0" w:color="auto"/>
        <w:bottom w:val="none" w:sz="0" w:space="0" w:color="auto"/>
        <w:right w:val="none" w:sz="0" w:space="0" w:color="auto"/>
      </w:divBdr>
      <w:divsChild>
        <w:div w:id="1213537142">
          <w:marLeft w:val="0"/>
          <w:marRight w:val="0"/>
          <w:marTop w:val="0"/>
          <w:marBottom w:val="0"/>
          <w:divBdr>
            <w:top w:val="none" w:sz="0" w:space="0" w:color="auto"/>
            <w:left w:val="none" w:sz="0" w:space="0" w:color="auto"/>
            <w:bottom w:val="none" w:sz="0" w:space="0" w:color="auto"/>
            <w:right w:val="none" w:sz="0" w:space="0" w:color="auto"/>
          </w:divBdr>
        </w:div>
      </w:divsChild>
    </w:div>
    <w:div w:id="407070840">
      <w:bodyDiv w:val="1"/>
      <w:marLeft w:val="0"/>
      <w:marRight w:val="0"/>
      <w:marTop w:val="0"/>
      <w:marBottom w:val="0"/>
      <w:divBdr>
        <w:top w:val="none" w:sz="0" w:space="0" w:color="auto"/>
        <w:left w:val="none" w:sz="0" w:space="0" w:color="auto"/>
        <w:bottom w:val="none" w:sz="0" w:space="0" w:color="auto"/>
        <w:right w:val="none" w:sz="0" w:space="0" w:color="auto"/>
      </w:divBdr>
    </w:div>
    <w:div w:id="913124239">
      <w:bodyDiv w:val="1"/>
      <w:marLeft w:val="0"/>
      <w:marRight w:val="0"/>
      <w:marTop w:val="0"/>
      <w:marBottom w:val="0"/>
      <w:divBdr>
        <w:top w:val="none" w:sz="0" w:space="0" w:color="auto"/>
        <w:left w:val="none" w:sz="0" w:space="0" w:color="auto"/>
        <w:bottom w:val="none" w:sz="0" w:space="0" w:color="auto"/>
        <w:right w:val="none" w:sz="0" w:space="0" w:color="auto"/>
      </w:divBdr>
    </w:div>
    <w:div w:id="1175268965">
      <w:marLeft w:val="0"/>
      <w:marRight w:val="0"/>
      <w:marTop w:val="0"/>
      <w:marBottom w:val="0"/>
      <w:divBdr>
        <w:top w:val="none" w:sz="0" w:space="0" w:color="auto"/>
        <w:left w:val="none" w:sz="0" w:space="0" w:color="auto"/>
        <w:bottom w:val="none" w:sz="0" w:space="0" w:color="auto"/>
        <w:right w:val="none" w:sz="0" w:space="0" w:color="auto"/>
      </w:divBdr>
      <w:divsChild>
        <w:div w:id="1175269001">
          <w:marLeft w:val="0"/>
          <w:marRight w:val="0"/>
          <w:marTop w:val="0"/>
          <w:marBottom w:val="120"/>
          <w:divBdr>
            <w:top w:val="none" w:sz="0" w:space="0" w:color="auto"/>
            <w:left w:val="none" w:sz="0" w:space="0" w:color="auto"/>
            <w:bottom w:val="none" w:sz="0" w:space="0" w:color="auto"/>
            <w:right w:val="none" w:sz="0" w:space="0" w:color="auto"/>
          </w:divBdr>
        </w:div>
        <w:div w:id="1175269011">
          <w:marLeft w:val="336"/>
          <w:marRight w:val="0"/>
          <w:marTop w:val="120"/>
          <w:marBottom w:val="312"/>
          <w:divBdr>
            <w:top w:val="none" w:sz="0" w:space="0" w:color="auto"/>
            <w:left w:val="none" w:sz="0" w:space="0" w:color="auto"/>
            <w:bottom w:val="none" w:sz="0" w:space="0" w:color="auto"/>
            <w:right w:val="none" w:sz="0" w:space="0" w:color="auto"/>
          </w:divBdr>
          <w:divsChild>
            <w:div w:id="1175268998">
              <w:marLeft w:val="0"/>
              <w:marRight w:val="0"/>
              <w:marTop w:val="0"/>
              <w:marBottom w:val="0"/>
              <w:divBdr>
                <w:top w:val="single" w:sz="6" w:space="0" w:color="CCCCCC"/>
                <w:left w:val="single" w:sz="6" w:space="0" w:color="CCCCCC"/>
                <w:bottom w:val="single" w:sz="6" w:space="0" w:color="CCCCCC"/>
                <w:right w:val="single" w:sz="6" w:space="0" w:color="CCCCCC"/>
              </w:divBdr>
              <w:divsChild>
                <w:div w:id="117526902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8972">
      <w:marLeft w:val="0"/>
      <w:marRight w:val="0"/>
      <w:marTop w:val="0"/>
      <w:marBottom w:val="0"/>
      <w:divBdr>
        <w:top w:val="none" w:sz="0" w:space="0" w:color="auto"/>
        <w:left w:val="none" w:sz="0" w:space="0" w:color="auto"/>
        <w:bottom w:val="none" w:sz="0" w:space="0" w:color="auto"/>
        <w:right w:val="none" w:sz="0" w:space="0" w:color="auto"/>
      </w:divBdr>
      <w:divsChild>
        <w:div w:id="1175268955">
          <w:marLeft w:val="0"/>
          <w:marRight w:val="0"/>
          <w:marTop w:val="0"/>
          <w:marBottom w:val="0"/>
          <w:divBdr>
            <w:top w:val="none" w:sz="0" w:space="0" w:color="auto"/>
            <w:left w:val="none" w:sz="0" w:space="0" w:color="auto"/>
            <w:bottom w:val="none" w:sz="0" w:space="0" w:color="auto"/>
            <w:right w:val="none" w:sz="0" w:space="0" w:color="auto"/>
          </w:divBdr>
        </w:div>
        <w:div w:id="1175268959">
          <w:marLeft w:val="0"/>
          <w:marRight w:val="15"/>
          <w:marTop w:val="0"/>
          <w:marBottom w:val="0"/>
          <w:divBdr>
            <w:top w:val="none" w:sz="0" w:space="0" w:color="auto"/>
            <w:left w:val="none" w:sz="0" w:space="0" w:color="auto"/>
            <w:bottom w:val="none" w:sz="0" w:space="0" w:color="auto"/>
            <w:right w:val="none" w:sz="0" w:space="0" w:color="auto"/>
          </w:divBdr>
        </w:div>
        <w:div w:id="1175268961">
          <w:marLeft w:val="960"/>
          <w:marRight w:val="960"/>
          <w:marTop w:val="240"/>
          <w:marBottom w:val="240"/>
          <w:divBdr>
            <w:top w:val="none" w:sz="0" w:space="0" w:color="auto"/>
            <w:left w:val="none" w:sz="0" w:space="0" w:color="auto"/>
            <w:bottom w:val="none" w:sz="0" w:space="0" w:color="auto"/>
            <w:right w:val="none" w:sz="0" w:space="0" w:color="auto"/>
          </w:divBdr>
        </w:div>
        <w:div w:id="1175268967">
          <w:marLeft w:val="960"/>
          <w:marRight w:val="960"/>
          <w:marTop w:val="240"/>
          <w:marBottom w:val="240"/>
          <w:divBdr>
            <w:top w:val="none" w:sz="0" w:space="0" w:color="auto"/>
            <w:left w:val="none" w:sz="0" w:space="0" w:color="auto"/>
            <w:bottom w:val="none" w:sz="0" w:space="0" w:color="auto"/>
            <w:right w:val="none" w:sz="0" w:space="0" w:color="auto"/>
          </w:divBdr>
        </w:div>
        <w:div w:id="1175268981">
          <w:marLeft w:val="0"/>
          <w:marRight w:val="0"/>
          <w:marTop w:val="0"/>
          <w:marBottom w:val="120"/>
          <w:divBdr>
            <w:top w:val="none" w:sz="0" w:space="0" w:color="auto"/>
            <w:left w:val="none" w:sz="0" w:space="0" w:color="auto"/>
            <w:bottom w:val="none" w:sz="0" w:space="0" w:color="auto"/>
            <w:right w:val="none" w:sz="0" w:space="0" w:color="auto"/>
          </w:divBdr>
        </w:div>
        <w:div w:id="1175268982">
          <w:marLeft w:val="0"/>
          <w:marRight w:val="336"/>
          <w:marTop w:val="120"/>
          <w:marBottom w:val="312"/>
          <w:divBdr>
            <w:top w:val="none" w:sz="0" w:space="0" w:color="auto"/>
            <w:left w:val="none" w:sz="0" w:space="0" w:color="auto"/>
            <w:bottom w:val="none" w:sz="0" w:space="0" w:color="auto"/>
            <w:right w:val="none" w:sz="0" w:space="0" w:color="auto"/>
          </w:divBdr>
          <w:divsChild>
            <w:div w:id="1175268963">
              <w:marLeft w:val="0"/>
              <w:marRight w:val="0"/>
              <w:marTop w:val="0"/>
              <w:marBottom w:val="0"/>
              <w:divBdr>
                <w:top w:val="single" w:sz="6" w:space="0" w:color="CCCCCC"/>
                <w:left w:val="single" w:sz="6" w:space="0" w:color="CCCCCC"/>
                <w:bottom w:val="single" w:sz="6" w:space="0" w:color="CCCCCC"/>
                <w:right w:val="single" w:sz="6" w:space="0" w:color="CCCCCC"/>
              </w:divBdr>
              <w:divsChild>
                <w:div w:id="1175268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75268983">
          <w:marLeft w:val="960"/>
          <w:marRight w:val="960"/>
          <w:marTop w:val="240"/>
          <w:marBottom w:val="240"/>
          <w:divBdr>
            <w:top w:val="none" w:sz="0" w:space="0" w:color="auto"/>
            <w:left w:val="none" w:sz="0" w:space="0" w:color="auto"/>
            <w:bottom w:val="none" w:sz="0" w:space="0" w:color="auto"/>
            <w:right w:val="none" w:sz="0" w:space="0" w:color="auto"/>
          </w:divBdr>
        </w:div>
        <w:div w:id="1175268987">
          <w:marLeft w:val="960"/>
          <w:marRight w:val="960"/>
          <w:marTop w:val="240"/>
          <w:marBottom w:val="240"/>
          <w:divBdr>
            <w:top w:val="none" w:sz="0" w:space="0" w:color="auto"/>
            <w:left w:val="none" w:sz="0" w:space="0" w:color="auto"/>
            <w:bottom w:val="none" w:sz="0" w:space="0" w:color="auto"/>
            <w:right w:val="none" w:sz="0" w:space="0" w:color="auto"/>
          </w:divBdr>
        </w:div>
        <w:div w:id="1175268991">
          <w:marLeft w:val="0"/>
          <w:marRight w:val="0"/>
          <w:marTop w:val="0"/>
          <w:marBottom w:val="120"/>
          <w:divBdr>
            <w:top w:val="none" w:sz="0" w:space="0" w:color="auto"/>
            <w:left w:val="none" w:sz="0" w:space="0" w:color="auto"/>
            <w:bottom w:val="none" w:sz="0" w:space="0" w:color="auto"/>
            <w:right w:val="none" w:sz="0" w:space="0" w:color="auto"/>
          </w:divBdr>
        </w:div>
        <w:div w:id="1175268993">
          <w:marLeft w:val="0"/>
          <w:marRight w:val="336"/>
          <w:marTop w:val="120"/>
          <w:marBottom w:val="312"/>
          <w:divBdr>
            <w:top w:val="none" w:sz="0" w:space="0" w:color="auto"/>
            <w:left w:val="none" w:sz="0" w:space="0" w:color="auto"/>
            <w:bottom w:val="none" w:sz="0" w:space="0" w:color="auto"/>
            <w:right w:val="none" w:sz="0" w:space="0" w:color="auto"/>
          </w:divBdr>
          <w:divsChild>
            <w:div w:id="1175268999">
              <w:marLeft w:val="0"/>
              <w:marRight w:val="0"/>
              <w:marTop w:val="0"/>
              <w:marBottom w:val="0"/>
              <w:divBdr>
                <w:top w:val="single" w:sz="6" w:space="0" w:color="CCCCCC"/>
                <w:left w:val="single" w:sz="6" w:space="0" w:color="CCCCCC"/>
                <w:bottom w:val="single" w:sz="6" w:space="0" w:color="CCCCCC"/>
                <w:right w:val="single" w:sz="6" w:space="0" w:color="CCCCCC"/>
              </w:divBdr>
              <w:divsChild>
                <w:div w:id="117526899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75269006">
          <w:marLeft w:val="0"/>
          <w:marRight w:val="0"/>
          <w:marTop w:val="0"/>
          <w:marBottom w:val="0"/>
          <w:divBdr>
            <w:top w:val="single" w:sz="6" w:space="5" w:color="AAAAAA"/>
            <w:left w:val="single" w:sz="6" w:space="5" w:color="AAAAAA"/>
            <w:bottom w:val="single" w:sz="6" w:space="5" w:color="AAAAAA"/>
            <w:right w:val="single" w:sz="6" w:space="5" w:color="AAAAAA"/>
          </w:divBdr>
        </w:div>
        <w:div w:id="1175269017">
          <w:marLeft w:val="0"/>
          <w:marRight w:val="0"/>
          <w:marTop w:val="0"/>
          <w:marBottom w:val="0"/>
          <w:divBdr>
            <w:top w:val="none" w:sz="0" w:space="0" w:color="auto"/>
            <w:left w:val="none" w:sz="0" w:space="0" w:color="auto"/>
            <w:bottom w:val="none" w:sz="0" w:space="0" w:color="auto"/>
            <w:right w:val="none" w:sz="0" w:space="0" w:color="auto"/>
          </w:divBdr>
          <w:divsChild>
            <w:div w:id="1175269003">
              <w:marLeft w:val="0"/>
              <w:marRight w:val="0"/>
              <w:marTop w:val="0"/>
              <w:marBottom w:val="0"/>
              <w:divBdr>
                <w:top w:val="none" w:sz="0" w:space="0" w:color="auto"/>
                <w:left w:val="none" w:sz="0" w:space="0" w:color="auto"/>
                <w:bottom w:val="none" w:sz="0" w:space="0" w:color="auto"/>
                <w:right w:val="none" w:sz="0" w:space="0" w:color="auto"/>
              </w:divBdr>
              <w:divsChild>
                <w:div w:id="1175268978">
                  <w:marLeft w:val="0"/>
                  <w:marRight w:val="0"/>
                  <w:marTop w:val="0"/>
                  <w:marBottom w:val="0"/>
                  <w:divBdr>
                    <w:top w:val="none" w:sz="0" w:space="2" w:color="auto"/>
                    <w:left w:val="single" w:sz="6" w:space="5" w:color="C8C8C8"/>
                    <w:bottom w:val="single" w:sz="6" w:space="0" w:color="C8C8C8"/>
                    <w:right w:val="none" w:sz="0" w:space="0" w:color="auto"/>
                  </w:divBdr>
                  <w:divsChild>
                    <w:div w:id="1175268986">
                      <w:marLeft w:val="0"/>
                      <w:marRight w:val="0"/>
                      <w:marTop w:val="0"/>
                      <w:marBottom w:val="0"/>
                      <w:divBdr>
                        <w:top w:val="none" w:sz="0" w:space="0" w:color="auto"/>
                        <w:left w:val="none" w:sz="0" w:space="0" w:color="auto"/>
                        <w:bottom w:val="none" w:sz="0" w:space="0" w:color="auto"/>
                        <w:right w:val="none" w:sz="0" w:space="0" w:color="auto"/>
                      </w:divBdr>
                    </w:div>
                  </w:divsChild>
                </w:div>
                <w:div w:id="1175269007">
                  <w:marLeft w:val="0"/>
                  <w:marRight w:val="0"/>
                  <w:marTop w:val="0"/>
                  <w:marBottom w:val="0"/>
                  <w:divBdr>
                    <w:top w:val="none" w:sz="0" w:space="0" w:color="auto"/>
                    <w:left w:val="none" w:sz="0" w:space="0" w:color="auto"/>
                    <w:bottom w:val="none" w:sz="0" w:space="0" w:color="auto"/>
                    <w:right w:val="none" w:sz="0" w:space="0" w:color="auto"/>
                  </w:divBdr>
                  <w:divsChild>
                    <w:div w:id="11752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9020">
          <w:marLeft w:val="336"/>
          <w:marRight w:val="0"/>
          <w:marTop w:val="120"/>
          <w:marBottom w:val="312"/>
          <w:divBdr>
            <w:top w:val="none" w:sz="0" w:space="0" w:color="auto"/>
            <w:left w:val="none" w:sz="0" w:space="0" w:color="auto"/>
            <w:bottom w:val="none" w:sz="0" w:space="0" w:color="auto"/>
            <w:right w:val="none" w:sz="0" w:space="0" w:color="auto"/>
          </w:divBdr>
          <w:divsChild>
            <w:div w:id="1175268992">
              <w:marLeft w:val="0"/>
              <w:marRight w:val="0"/>
              <w:marTop w:val="0"/>
              <w:marBottom w:val="0"/>
              <w:divBdr>
                <w:top w:val="single" w:sz="6" w:space="0" w:color="CCCCCC"/>
                <w:left w:val="single" w:sz="6" w:space="0" w:color="CCCCCC"/>
                <w:bottom w:val="single" w:sz="6" w:space="0" w:color="CCCCCC"/>
                <w:right w:val="single" w:sz="6" w:space="0" w:color="CCCCCC"/>
              </w:divBdr>
              <w:divsChild>
                <w:div w:id="117526901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75269024">
          <w:marLeft w:val="960"/>
          <w:marRight w:val="960"/>
          <w:marTop w:val="240"/>
          <w:marBottom w:val="240"/>
          <w:divBdr>
            <w:top w:val="none" w:sz="0" w:space="0" w:color="auto"/>
            <w:left w:val="none" w:sz="0" w:space="0" w:color="auto"/>
            <w:bottom w:val="none" w:sz="0" w:space="0" w:color="auto"/>
            <w:right w:val="none" w:sz="0" w:space="0" w:color="auto"/>
          </w:divBdr>
        </w:div>
        <w:div w:id="1175269026">
          <w:marLeft w:val="0"/>
          <w:marRight w:val="0"/>
          <w:marTop w:val="0"/>
          <w:marBottom w:val="120"/>
          <w:divBdr>
            <w:top w:val="none" w:sz="0" w:space="0" w:color="auto"/>
            <w:left w:val="none" w:sz="0" w:space="0" w:color="auto"/>
            <w:bottom w:val="none" w:sz="0" w:space="0" w:color="auto"/>
            <w:right w:val="none" w:sz="0" w:space="0" w:color="auto"/>
          </w:divBdr>
        </w:div>
      </w:divsChild>
    </w:div>
    <w:div w:id="1175268979">
      <w:marLeft w:val="0"/>
      <w:marRight w:val="0"/>
      <w:marTop w:val="0"/>
      <w:marBottom w:val="0"/>
      <w:divBdr>
        <w:top w:val="none" w:sz="0" w:space="0" w:color="auto"/>
        <w:left w:val="none" w:sz="0" w:space="0" w:color="auto"/>
        <w:bottom w:val="none" w:sz="0" w:space="0" w:color="auto"/>
        <w:right w:val="none" w:sz="0" w:space="0" w:color="auto"/>
      </w:divBdr>
      <w:divsChild>
        <w:div w:id="1175268975">
          <w:marLeft w:val="0"/>
          <w:marRight w:val="0"/>
          <w:marTop w:val="0"/>
          <w:marBottom w:val="0"/>
          <w:divBdr>
            <w:top w:val="none" w:sz="0" w:space="0" w:color="auto"/>
            <w:left w:val="none" w:sz="0" w:space="0" w:color="auto"/>
            <w:bottom w:val="none" w:sz="0" w:space="0" w:color="auto"/>
            <w:right w:val="none" w:sz="0" w:space="0" w:color="auto"/>
          </w:divBdr>
          <w:divsChild>
            <w:div w:id="1175269009">
              <w:marLeft w:val="0"/>
              <w:marRight w:val="0"/>
              <w:marTop w:val="0"/>
              <w:marBottom w:val="0"/>
              <w:divBdr>
                <w:top w:val="none" w:sz="0" w:space="0" w:color="auto"/>
                <w:left w:val="none" w:sz="0" w:space="0" w:color="auto"/>
                <w:bottom w:val="none" w:sz="0" w:space="0" w:color="auto"/>
                <w:right w:val="none" w:sz="0" w:space="0" w:color="auto"/>
              </w:divBdr>
              <w:divsChild>
                <w:div w:id="1175269000">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1175268990">
      <w:marLeft w:val="0"/>
      <w:marRight w:val="0"/>
      <w:marTop w:val="0"/>
      <w:marBottom w:val="0"/>
      <w:divBdr>
        <w:top w:val="none" w:sz="0" w:space="0" w:color="auto"/>
        <w:left w:val="none" w:sz="0" w:space="0" w:color="auto"/>
        <w:bottom w:val="none" w:sz="0" w:space="0" w:color="auto"/>
        <w:right w:val="none" w:sz="0" w:space="0" w:color="auto"/>
      </w:divBdr>
    </w:div>
    <w:div w:id="1175268994">
      <w:marLeft w:val="0"/>
      <w:marRight w:val="0"/>
      <w:marTop w:val="0"/>
      <w:marBottom w:val="0"/>
      <w:divBdr>
        <w:top w:val="none" w:sz="0" w:space="0" w:color="auto"/>
        <w:left w:val="none" w:sz="0" w:space="0" w:color="auto"/>
        <w:bottom w:val="none" w:sz="0" w:space="0" w:color="auto"/>
        <w:right w:val="none" w:sz="0" w:space="0" w:color="auto"/>
      </w:divBdr>
    </w:div>
    <w:div w:id="1175268996">
      <w:marLeft w:val="0"/>
      <w:marRight w:val="0"/>
      <w:marTop w:val="0"/>
      <w:marBottom w:val="0"/>
      <w:divBdr>
        <w:top w:val="none" w:sz="0" w:space="0" w:color="auto"/>
        <w:left w:val="none" w:sz="0" w:space="0" w:color="auto"/>
        <w:bottom w:val="none" w:sz="0" w:space="0" w:color="auto"/>
        <w:right w:val="none" w:sz="0" w:space="0" w:color="auto"/>
      </w:divBdr>
    </w:div>
    <w:div w:id="1175269004">
      <w:marLeft w:val="0"/>
      <w:marRight w:val="0"/>
      <w:marTop w:val="0"/>
      <w:marBottom w:val="0"/>
      <w:divBdr>
        <w:top w:val="none" w:sz="0" w:space="0" w:color="auto"/>
        <w:left w:val="none" w:sz="0" w:space="0" w:color="auto"/>
        <w:bottom w:val="none" w:sz="0" w:space="0" w:color="auto"/>
        <w:right w:val="none" w:sz="0" w:space="0" w:color="auto"/>
      </w:divBdr>
      <w:divsChild>
        <w:div w:id="1175268962">
          <w:marLeft w:val="960"/>
          <w:marRight w:val="960"/>
          <w:marTop w:val="240"/>
          <w:marBottom w:val="240"/>
          <w:divBdr>
            <w:top w:val="none" w:sz="0" w:space="0" w:color="auto"/>
            <w:left w:val="none" w:sz="0" w:space="0" w:color="auto"/>
            <w:bottom w:val="none" w:sz="0" w:space="0" w:color="auto"/>
            <w:right w:val="none" w:sz="0" w:space="0" w:color="auto"/>
          </w:divBdr>
        </w:div>
        <w:div w:id="1175268989">
          <w:marLeft w:val="0"/>
          <w:marRight w:val="0"/>
          <w:marTop w:val="0"/>
          <w:marBottom w:val="0"/>
          <w:divBdr>
            <w:top w:val="single" w:sz="6" w:space="5" w:color="AAAAAA"/>
            <w:left w:val="single" w:sz="6" w:space="5" w:color="AAAAAA"/>
            <w:bottom w:val="single" w:sz="6" w:space="5" w:color="AAAAAA"/>
            <w:right w:val="single" w:sz="6" w:space="5" w:color="AAAAAA"/>
          </w:divBdr>
        </w:div>
        <w:div w:id="1175268997">
          <w:marLeft w:val="960"/>
          <w:marRight w:val="960"/>
          <w:marTop w:val="240"/>
          <w:marBottom w:val="240"/>
          <w:divBdr>
            <w:top w:val="none" w:sz="0" w:space="0" w:color="auto"/>
            <w:left w:val="none" w:sz="0" w:space="0" w:color="auto"/>
            <w:bottom w:val="none" w:sz="0" w:space="0" w:color="auto"/>
            <w:right w:val="none" w:sz="0" w:space="0" w:color="auto"/>
          </w:divBdr>
        </w:div>
      </w:divsChild>
    </w:div>
    <w:div w:id="1175269005">
      <w:marLeft w:val="0"/>
      <w:marRight w:val="0"/>
      <w:marTop w:val="0"/>
      <w:marBottom w:val="0"/>
      <w:divBdr>
        <w:top w:val="none" w:sz="0" w:space="0" w:color="auto"/>
        <w:left w:val="none" w:sz="0" w:space="0" w:color="auto"/>
        <w:bottom w:val="none" w:sz="0" w:space="0" w:color="auto"/>
        <w:right w:val="none" w:sz="0" w:space="0" w:color="auto"/>
      </w:divBdr>
      <w:divsChild>
        <w:div w:id="1175269008">
          <w:marLeft w:val="0"/>
          <w:marRight w:val="0"/>
          <w:marTop w:val="0"/>
          <w:marBottom w:val="0"/>
          <w:divBdr>
            <w:top w:val="none" w:sz="0" w:space="0" w:color="auto"/>
            <w:left w:val="none" w:sz="0" w:space="0" w:color="auto"/>
            <w:bottom w:val="none" w:sz="0" w:space="0" w:color="auto"/>
            <w:right w:val="none" w:sz="0" w:space="0" w:color="auto"/>
          </w:divBdr>
        </w:div>
      </w:divsChild>
    </w:div>
    <w:div w:id="1175269012">
      <w:marLeft w:val="0"/>
      <w:marRight w:val="0"/>
      <w:marTop w:val="0"/>
      <w:marBottom w:val="0"/>
      <w:divBdr>
        <w:top w:val="none" w:sz="0" w:space="0" w:color="auto"/>
        <w:left w:val="none" w:sz="0" w:space="0" w:color="auto"/>
        <w:bottom w:val="none" w:sz="0" w:space="0" w:color="auto"/>
        <w:right w:val="none" w:sz="0" w:space="0" w:color="auto"/>
      </w:divBdr>
      <w:divsChild>
        <w:div w:id="1175269010">
          <w:marLeft w:val="0"/>
          <w:marRight w:val="0"/>
          <w:marTop w:val="0"/>
          <w:marBottom w:val="0"/>
          <w:divBdr>
            <w:top w:val="none" w:sz="0" w:space="0" w:color="auto"/>
            <w:left w:val="none" w:sz="0" w:space="0" w:color="auto"/>
            <w:bottom w:val="none" w:sz="0" w:space="0" w:color="auto"/>
            <w:right w:val="none" w:sz="0" w:space="0" w:color="auto"/>
          </w:divBdr>
        </w:div>
      </w:divsChild>
    </w:div>
    <w:div w:id="1175269013">
      <w:marLeft w:val="0"/>
      <w:marRight w:val="0"/>
      <w:marTop w:val="0"/>
      <w:marBottom w:val="0"/>
      <w:divBdr>
        <w:top w:val="none" w:sz="0" w:space="0" w:color="auto"/>
        <w:left w:val="none" w:sz="0" w:space="0" w:color="auto"/>
        <w:bottom w:val="none" w:sz="0" w:space="0" w:color="auto"/>
        <w:right w:val="none" w:sz="0" w:space="0" w:color="auto"/>
      </w:divBdr>
      <w:divsChild>
        <w:div w:id="1175268970">
          <w:marLeft w:val="0"/>
          <w:marRight w:val="0"/>
          <w:marTop w:val="0"/>
          <w:marBottom w:val="0"/>
          <w:divBdr>
            <w:top w:val="none" w:sz="0" w:space="0" w:color="auto"/>
            <w:left w:val="none" w:sz="0" w:space="0" w:color="auto"/>
            <w:bottom w:val="none" w:sz="0" w:space="0" w:color="auto"/>
            <w:right w:val="none" w:sz="0" w:space="0" w:color="auto"/>
          </w:divBdr>
          <w:divsChild>
            <w:div w:id="11752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9015">
      <w:marLeft w:val="0"/>
      <w:marRight w:val="0"/>
      <w:marTop w:val="0"/>
      <w:marBottom w:val="0"/>
      <w:divBdr>
        <w:top w:val="none" w:sz="0" w:space="0" w:color="auto"/>
        <w:left w:val="none" w:sz="0" w:space="0" w:color="auto"/>
        <w:bottom w:val="none" w:sz="0" w:space="0" w:color="auto"/>
        <w:right w:val="none" w:sz="0" w:space="0" w:color="auto"/>
      </w:divBdr>
    </w:div>
    <w:div w:id="1175269019">
      <w:marLeft w:val="0"/>
      <w:marRight w:val="0"/>
      <w:marTop w:val="0"/>
      <w:marBottom w:val="0"/>
      <w:divBdr>
        <w:top w:val="none" w:sz="0" w:space="0" w:color="auto"/>
        <w:left w:val="none" w:sz="0" w:space="0" w:color="auto"/>
        <w:bottom w:val="none" w:sz="0" w:space="0" w:color="auto"/>
        <w:right w:val="none" w:sz="0" w:space="0" w:color="auto"/>
      </w:divBdr>
      <w:divsChild>
        <w:div w:id="1175269002">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175269022">
      <w:marLeft w:val="0"/>
      <w:marRight w:val="0"/>
      <w:marTop w:val="0"/>
      <w:marBottom w:val="0"/>
      <w:divBdr>
        <w:top w:val="none" w:sz="0" w:space="0" w:color="auto"/>
        <w:left w:val="none" w:sz="0" w:space="0" w:color="auto"/>
        <w:bottom w:val="none" w:sz="0" w:space="0" w:color="auto"/>
        <w:right w:val="none" w:sz="0" w:space="0" w:color="auto"/>
      </w:divBdr>
      <w:divsChild>
        <w:div w:id="1175269023">
          <w:marLeft w:val="0"/>
          <w:marRight w:val="0"/>
          <w:marTop w:val="0"/>
          <w:marBottom w:val="0"/>
          <w:divBdr>
            <w:top w:val="none" w:sz="0" w:space="0" w:color="auto"/>
            <w:left w:val="none" w:sz="0" w:space="0" w:color="auto"/>
            <w:bottom w:val="none" w:sz="0" w:space="0" w:color="auto"/>
            <w:right w:val="none" w:sz="0" w:space="0" w:color="auto"/>
          </w:divBdr>
          <w:divsChild>
            <w:div w:id="1175269016">
              <w:marLeft w:val="0"/>
              <w:marRight w:val="0"/>
              <w:marTop w:val="0"/>
              <w:marBottom w:val="0"/>
              <w:divBdr>
                <w:top w:val="none" w:sz="0" w:space="0" w:color="auto"/>
                <w:left w:val="none" w:sz="0" w:space="0" w:color="auto"/>
                <w:bottom w:val="none" w:sz="0" w:space="0" w:color="auto"/>
                <w:right w:val="none" w:sz="0" w:space="0" w:color="auto"/>
              </w:divBdr>
              <w:divsChild>
                <w:div w:id="1175268957">
                  <w:marLeft w:val="0"/>
                  <w:marRight w:val="0"/>
                  <w:marTop w:val="0"/>
                  <w:marBottom w:val="0"/>
                  <w:divBdr>
                    <w:top w:val="single" w:sz="6" w:space="5" w:color="AAAAAA"/>
                    <w:left w:val="single" w:sz="6" w:space="5" w:color="AAAAAA"/>
                    <w:bottom w:val="single" w:sz="6" w:space="5" w:color="AAAAAA"/>
                    <w:right w:val="single" w:sz="6" w:space="5" w:color="AAAAAA"/>
                  </w:divBdr>
                </w:div>
                <w:div w:id="1175268958">
                  <w:marLeft w:val="336"/>
                  <w:marRight w:val="0"/>
                  <w:marTop w:val="120"/>
                  <w:marBottom w:val="312"/>
                  <w:divBdr>
                    <w:top w:val="none" w:sz="0" w:space="0" w:color="auto"/>
                    <w:left w:val="none" w:sz="0" w:space="0" w:color="auto"/>
                    <w:bottom w:val="none" w:sz="0" w:space="0" w:color="auto"/>
                    <w:right w:val="none" w:sz="0" w:space="0" w:color="auto"/>
                  </w:divBdr>
                  <w:divsChild>
                    <w:div w:id="1175269021">
                      <w:marLeft w:val="0"/>
                      <w:marRight w:val="0"/>
                      <w:marTop w:val="0"/>
                      <w:marBottom w:val="0"/>
                      <w:divBdr>
                        <w:top w:val="single" w:sz="6" w:space="0" w:color="CCCCCC"/>
                        <w:left w:val="single" w:sz="6" w:space="0" w:color="CCCCCC"/>
                        <w:bottom w:val="single" w:sz="6" w:space="0" w:color="CCCCCC"/>
                        <w:right w:val="single" w:sz="6" w:space="0" w:color="CCCCCC"/>
                      </w:divBdr>
                      <w:divsChild>
                        <w:div w:id="11752689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75268960">
                  <w:marLeft w:val="336"/>
                  <w:marRight w:val="0"/>
                  <w:marTop w:val="120"/>
                  <w:marBottom w:val="312"/>
                  <w:divBdr>
                    <w:top w:val="none" w:sz="0" w:space="0" w:color="auto"/>
                    <w:left w:val="none" w:sz="0" w:space="0" w:color="auto"/>
                    <w:bottom w:val="none" w:sz="0" w:space="0" w:color="auto"/>
                    <w:right w:val="none" w:sz="0" w:space="0" w:color="auto"/>
                  </w:divBdr>
                  <w:divsChild>
                    <w:div w:id="1175269014">
                      <w:marLeft w:val="0"/>
                      <w:marRight w:val="0"/>
                      <w:marTop w:val="0"/>
                      <w:marBottom w:val="0"/>
                      <w:divBdr>
                        <w:top w:val="single" w:sz="6" w:space="0" w:color="CCCCCC"/>
                        <w:left w:val="single" w:sz="6" w:space="0" w:color="CCCCCC"/>
                        <w:bottom w:val="single" w:sz="6" w:space="0" w:color="CCCCCC"/>
                        <w:right w:val="single" w:sz="6" w:space="0" w:color="CCCCCC"/>
                      </w:divBdr>
                      <w:divsChild>
                        <w:div w:id="117526897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75268964">
                  <w:marLeft w:val="336"/>
                  <w:marRight w:val="0"/>
                  <w:marTop w:val="120"/>
                  <w:marBottom w:val="312"/>
                  <w:divBdr>
                    <w:top w:val="none" w:sz="0" w:space="0" w:color="auto"/>
                    <w:left w:val="none" w:sz="0" w:space="0" w:color="auto"/>
                    <w:bottom w:val="none" w:sz="0" w:space="0" w:color="auto"/>
                    <w:right w:val="none" w:sz="0" w:space="0" w:color="auto"/>
                  </w:divBdr>
                  <w:divsChild>
                    <w:div w:id="1175268977">
                      <w:marLeft w:val="0"/>
                      <w:marRight w:val="0"/>
                      <w:marTop w:val="0"/>
                      <w:marBottom w:val="0"/>
                      <w:divBdr>
                        <w:top w:val="single" w:sz="6" w:space="0" w:color="CCCCCC"/>
                        <w:left w:val="single" w:sz="6" w:space="0" w:color="CCCCCC"/>
                        <w:bottom w:val="single" w:sz="6" w:space="0" w:color="CCCCCC"/>
                        <w:right w:val="single" w:sz="6" w:space="0" w:color="CCCCCC"/>
                      </w:divBdr>
                      <w:divsChild>
                        <w:div w:id="117526896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75268966">
                  <w:marLeft w:val="336"/>
                  <w:marRight w:val="0"/>
                  <w:marTop w:val="120"/>
                  <w:marBottom w:val="312"/>
                  <w:divBdr>
                    <w:top w:val="none" w:sz="0" w:space="0" w:color="auto"/>
                    <w:left w:val="none" w:sz="0" w:space="0" w:color="auto"/>
                    <w:bottom w:val="none" w:sz="0" w:space="0" w:color="auto"/>
                    <w:right w:val="none" w:sz="0" w:space="0" w:color="auto"/>
                  </w:divBdr>
                  <w:divsChild>
                    <w:div w:id="1175268985">
                      <w:marLeft w:val="0"/>
                      <w:marRight w:val="0"/>
                      <w:marTop w:val="0"/>
                      <w:marBottom w:val="0"/>
                      <w:divBdr>
                        <w:top w:val="single" w:sz="6" w:space="0" w:color="CCCCCC"/>
                        <w:left w:val="single" w:sz="6" w:space="0" w:color="CCCCCC"/>
                        <w:bottom w:val="single" w:sz="6" w:space="0" w:color="CCCCCC"/>
                        <w:right w:val="single" w:sz="6" w:space="0" w:color="CCCCCC"/>
                      </w:divBdr>
                      <w:divsChild>
                        <w:div w:id="11752689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75268968">
                  <w:marLeft w:val="0"/>
                  <w:marRight w:val="0"/>
                  <w:marTop w:val="0"/>
                  <w:marBottom w:val="0"/>
                  <w:divBdr>
                    <w:top w:val="none" w:sz="0" w:space="0" w:color="auto"/>
                    <w:left w:val="none" w:sz="0" w:space="0" w:color="auto"/>
                    <w:bottom w:val="none" w:sz="0" w:space="0" w:color="auto"/>
                    <w:right w:val="none" w:sz="0" w:space="0" w:color="auto"/>
                  </w:divBdr>
                </w:div>
                <w:div w:id="1175268980">
                  <w:marLeft w:val="960"/>
                  <w:marRight w:val="960"/>
                  <w:marTop w:val="240"/>
                  <w:marBottom w:val="240"/>
                  <w:divBdr>
                    <w:top w:val="none" w:sz="0" w:space="0" w:color="auto"/>
                    <w:left w:val="none" w:sz="0" w:space="0" w:color="auto"/>
                    <w:bottom w:val="none" w:sz="0" w:space="0" w:color="auto"/>
                    <w:right w:val="none" w:sz="0" w:space="0" w:color="auto"/>
                  </w:divBdr>
                </w:div>
                <w:div w:id="1175268984">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 w:id="1486967848">
      <w:bodyDiv w:val="1"/>
      <w:marLeft w:val="0"/>
      <w:marRight w:val="0"/>
      <w:marTop w:val="0"/>
      <w:marBottom w:val="0"/>
      <w:divBdr>
        <w:top w:val="none" w:sz="0" w:space="0" w:color="auto"/>
        <w:left w:val="none" w:sz="0" w:space="0" w:color="auto"/>
        <w:bottom w:val="none" w:sz="0" w:space="0" w:color="auto"/>
        <w:right w:val="none" w:sz="0" w:space="0" w:color="auto"/>
      </w:divBdr>
      <w:divsChild>
        <w:div w:id="759714947">
          <w:marLeft w:val="0"/>
          <w:marRight w:val="0"/>
          <w:marTop w:val="0"/>
          <w:marBottom w:val="0"/>
          <w:divBdr>
            <w:top w:val="none" w:sz="0" w:space="0" w:color="auto"/>
            <w:left w:val="none" w:sz="0" w:space="0" w:color="auto"/>
            <w:bottom w:val="none" w:sz="0" w:space="0" w:color="auto"/>
            <w:right w:val="none" w:sz="0" w:space="0" w:color="auto"/>
          </w:divBdr>
        </w:div>
        <w:div w:id="1790734201">
          <w:marLeft w:val="0"/>
          <w:marRight w:val="0"/>
          <w:marTop w:val="0"/>
          <w:marBottom w:val="0"/>
          <w:divBdr>
            <w:top w:val="none" w:sz="0" w:space="0" w:color="auto"/>
            <w:left w:val="none" w:sz="0" w:space="0" w:color="auto"/>
            <w:bottom w:val="none" w:sz="0" w:space="0" w:color="auto"/>
            <w:right w:val="none" w:sz="0" w:space="0" w:color="auto"/>
          </w:divBdr>
        </w:div>
      </w:divsChild>
    </w:div>
    <w:div w:id="1622032742">
      <w:bodyDiv w:val="1"/>
      <w:marLeft w:val="0"/>
      <w:marRight w:val="0"/>
      <w:marTop w:val="0"/>
      <w:marBottom w:val="0"/>
      <w:divBdr>
        <w:top w:val="none" w:sz="0" w:space="0" w:color="auto"/>
        <w:left w:val="none" w:sz="0" w:space="0" w:color="auto"/>
        <w:bottom w:val="none" w:sz="0" w:space="0" w:color="auto"/>
        <w:right w:val="none" w:sz="0" w:space="0" w:color="auto"/>
      </w:divBdr>
      <w:divsChild>
        <w:div w:id="1368339275">
          <w:marLeft w:val="30"/>
          <w:marRight w:val="0"/>
          <w:marTop w:val="90"/>
          <w:marBottom w:val="0"/>
          <w:divBdr>
            <w:top w:val="none" w:sz="0" w:space="0" w:color="auto"/>
            <w:left w:val="none" w:sz="0" w:space="0" w:color="auto"/>
            <w:bottom w:val="none" w:sz="0" w:space="0" w:color="auto"/>
            <w:right w:val="none" w:sz="0" w:space="0" w:color="auto"/>
          </w:divBdr>
          <w:divsChild>
            <w:div w:id="1826899882">
              <w:marLeft w:val="0"/>
              <w:marRight w:val="0"/>
              <w:marTop w:val="0"/>
              <w:marBottom w:val="0"/>
              <w:divBdr>
                <w:top w:val="none" w:sz="0" w:space="0" w:color="auto"/>
                <w:left w:val="none" w:sz="0" w:space="0" w:color="auto"/>
                <w:bottom w:val="none" w:sz="0" w:space="0" w:color="auto"/>
                <w:right w:val="none" w:sz="0" w:space="0" w:color="auto"/>
              </w:divBdr>
              <w:divsChild>
                <w:div w:id="494303637">
                  <w:marLeft w:val="0"/>
                  <w:marRight w:val="0"/>
                  <w:marTop w:val="0"/>
                  <w:marBottom w:val="0"/>
                  <w:divBdr>
                    <w:top w:val="none" w:sz="0" w:space="0" w:color="auto"/>
                    <w:left w:val="none" w:sz="0" w:space="0" w:color="auto"/>
                    <w:bottom w:val="none" w:sz="0" w:space="0" w:color="auto"/>
                    <w:right w:val="none" w:sz="0" w:space="0" w:color="auto"/>
                  </w:divBdr>
                  <w:divsChild>
                    <w:div w:id="681014237">
                      <w:marLeft w:val="0"/>
                      <w:marRight w:val="0"/>
                      <w:marTop w:val="0"/>
                      <w:marBottom w:val="210"/>
                      <w:divBdr>
                        <w:top w:val="none" w:sz="0" w:space="0" w:color="auto"/>
                        <w:left w:val="none" w:sz="0" w:space="0" w:color="auto"/>
                        <w:bottom w:val="none" w:sz="0" w:space="0" w:color="auto"/>
                        <w:right w:val="none" w:sz="0" w:space="0" w:color="auto"/>
                      </w:divBdr>
                      <w:divsChild>
                        <w:div w:id="1828355739">
                          <w:marLeft w:val="0"/>
                          <w:marRight w:val="0"/>
                          <w:marTop w:val="0"/>
                          <w:marBottom w:val="0"/>
                          <w:divBdr>
                            <w:top w:val="none" w:sz="0" w:space="0" w:color="auto"/>
                            <w:left w:val="none" w:sz="0" w:space="0" w:color="auto"/>
                            <w:bottom w:val="none" w:sz="0" w:space="0" w:color="auto"/>
                            <w:right w:val="none" w:sz="0" w:space="0" w:color="auto"/>
                          </w:divBdr>
                          <w:divsChild>
                            <w:div w:id="6694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952043">
      <w:bodyDiv w:val="1"/>
      <w:marLeft w:val="0"/>
      <w:marRight w:val="0"/>
      <w:marTop w:val="0"/>
      <w:marBottom w:val="0"/>
      <w:divBdr>
        <w:top w:val="none" w:sz="0" w:space="0" w:color="auto"/>
        <w:left w:val="none" w:sz="0" w:space="0" w:color="auto"/>
        <w:bottom w:val="none" w:sz="0" w:space="0" w:color="auto"/>
        <w:right w:val="none" w:sz="0" w:space="0" w:color="auto"/>
      </w:divBdr>
    </w:div>
    <w:div w:id="1840853967">
      <w:bodyDiv w:val="1"/>
      <w:marLeft w:val="0"/>
      <w:marRight w:val="0"/>
      <w:marTop w:val="0"/>
      <w:marBottom w:val="0"/>
      <w:divBdr>
        <w:top w:val="none" w:sz="0" w:space="0" w:color="auto"/>
        <w:left w:val="none" w:sz="0" w:space="0" w:color="auto"/>
        <w:bottom w:val="none" w:sz="0" w:space="0" w:color="auto"/>
        <w:right w:val="none" w:sz="0" w:space="0" w:color="auto"/>
      </w:divBdr>
      <w:divsChild>
        <w:div w:id="1906597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0D323-D29E-4A42-B0AA-0B78B0012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5948</Words>
  <Characters>31321</Characters>
  <Application>Microsoft Office Word</Application>
  <DocSecurity>4</DocSecurity>
  <Lines>261</Lines>
  <Paragraphs>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Analizar conflicto armado en El Salvador durante el desde 1980 a 1981:</vt:lpstr>
      <vt:lpstr>Analizar conflicto armado en El Salvador durante el desde 1980 a 1981:</vt:lpstr>
    </vt:vector>
  </TitlesOfParts>
  <Company/>
  <LinksUpToDate>false</LinksUpToDate>
  <CharactersWithSpaces>37195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Analizar conflicto armado en El Salvador durante el desde 1980 a 1981:</dc:title>
  <dc:subject/>
  <dc:creator>Ismael</dc:creator>
  <cp:keywords/>
  <dc:description/>
  <cp:lastModifiedBy>Miriam Garibaldi</cp:lastModifiedBy>
  <cp:revision>2</cp:revision>
  <cp:lastPrinted>2014-02-07T19:42:00Z</cp:lastPrinted>
  <dcterms:created xsi:type="dcterms:W3CDTF">2014-03-03T20:46:00Z</dcterms:created>
  <dcterms:modified xsi:type="dcterms:W3CDTF">2014-03-03T20:46:00Z</dcterms:modified>
</cp:coreProperties>
</file>