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29" w:rsidRPr="00283F1C" w:rsidRDefault="000D2C29" w:rsidP="000D2C29">
      <w:pPr>
        <w:rPr>
          <w:sz w:val="24"/>
          <w:szCs w:val="24"/>
        </w:rPr>
      </w:pPr>
    </w:p>
    <w:p w:rsidR="000D2C29" w:rsidRPr="00283F1C" w:rsidRDefault="000D2C29" w:rsidP="000D2C29">
      <w:pPr>
        <w:rPr>
          <w:sz w:val="24"/>
          <w:szCs w:val="24"/>
        </w:rPr>
      </w:pPr>
    </w:p>
    <w:p w:rsidR="000D2C29" w:rsidRPr="00283F1C" w:rsidRDefault="000D2C29" w:rsidP="000D2C29">
      <w:pPr>
        <w:rPr>
          <w:sz w:val="24"/>
          <w:szCs w:val="24"/>
        </w:rPr>
      </w:pPr>
    </w:p>
    <w:p w:rsidR="000D2C29" w:rsidRPr="00283F1C" w:rsidRDefault="000D2C29" w:rsidP="000D2C29">
      <w:pPr>
        <w:jc w:val="center"/>
        <w:rPr>
          <w:sz w:val="24"/>
          <w:szCs w:val="24"/>
        </w:rPr>
      </w:pPr>
      <w:bookmarkStart w:id="0" w:name="_GoBack"/>
      <w:r w:rsidRPr="00283F1C">
        <w:rPr>
          <w:sz w:val="24"/>
          <w:szCs w:val="24"/>
        </w:rPr>
        <w:t>MARCO ANTONIO HUAMAN SIALER</w:t>
      </w:r>
    </w:p>
    <w:p w:rsidR="000D2C29" w:rsidRPr="00283F1C" w:rsidRDefault="000D2C29" w:rsidP="000D2C29">
      <w:pPr>
        <w:jc w:val="center"/>
        <w:rPr>
          <w:sz w:val="24"/>
          <w:szCs w:val="24"/>
        </w:rPr>
      </w:pPr>
      <w:r w:rsidRPr="00283F1C">
        <w:rPr>
          <w:sz w:val="24"/>
          <w:szCs w:val="24"/>
        </w:rPr>
        <w:t>ID: UD 203460</w:t>
      </w:r>
    </w:p>
    <w:p w:rsidR="000D2C29" w:rsidRPr="00283F1C" w:rsidRDefault="000D2C29" w:rsidP="000D2C29">
      <w:pPr>
        <w:rPr>
          <w:sz w:val="24"/>
          <w:szCs w:val="24"/>
        </w:rPr>
      </w:pPr>
    </w:p>
    <w:p w:rsidR="000D2C29" w:rsidRPr="00283F1C" w:rsidRDefault="000D2C29" w:rsidP="000D2C29">
      <w:pPr>
        <w:rPr>
          <w:sz w:val="24"/>
          <w:szCs w:val="24"/>
        </w:rPr>
      </w:pPr>
    </w:p>
    <w:p w:rsidR="000D2C29" w:rsidRPr="00853615" w:rsidRDefault="0092573F" w:rsidP="000D2C29">
      <w:pPr>
        <w:jc w:val="center"/>
        <w:rPr>
          <w:sz w:val="24"/>
          <w:szCs w:val="24"/>
        </w:rPr>
      </w:pPr>
      <w:r>
        <w:rPr>
          <w:sz w:val="24"/>
          <w:szCs w:val="24"/>
        </w:rPr>
        <w:t>International Trade Law</w:t>
      </w:r>
    </w:p>
    <w:bookmarkEnd w:id="0"/>
    <w:p w:rsidR="000D2C29" w:rsidRPr="00853615" w:rsidRDefault="000D23D4" w:rsidP="000D2C29">
      <w:pPr>
        <w:jc w:val="center"/>
        <w:rPr>
          <w:sz w:val="24"/>
          <w:szCs w:val="24"/>
        </w:rPr>
      </w:pPr>
      <w:r w:rsidRPr="00853615">
        <w:rPr>
          <w:sz w:val="24"/>
          <w:szCs w:val="24"/>
        </w:rPr>
        <w:t xml:space="preserve">Comentarios </w:t>
      </w:r>
      <w:r w:rsidR="00853615" w:rsidRPr="00853615">
        <w:rPr>
          <w:sz w:val="24"/>
          <w:szCs w:val="24"/>
        </w:rPr>
        <w:t xml:space="preserve">a las Innovaciones de </w:t>
      </w:r>
      <w:r w:rsidRPr="00853615">
        <w:rPr>
          <w:sz w:val="24"/>
          <w:szCs w:val="24"/>
        </w:rPr>
        <w:t>los Incoterms 2010.</w:t>
      </w:r>
    </w:p>
    <w:p w:rsidR="000D2C29" w:rsidRPr="00853615" w:rsidRDefault="000D2C29" w:rsidP="000D2C29">
      <w:pPr>
        <w:jc w:val="center"/>
        <w:rPr>
          <w:sz w:val="24"/>
          <w:szCs w:val="24"/>
        </w:rPr>
      </w:pPr>
    </w:p>
    <w:p w:rsidR="000D2C29" w:rsidRPr="00283F1C" w:rsidRDefault="000D2C29" w:rsidP="000D2C29">
      <w:pPr>
        <w:jc w:val="center"/>
        <w:rPr>
          <w:sz w:val="24"/>
          <w:szCs w:val="24"/>
          <w:lang w:val="en-US"/>
        </w:rPr>
      </w:pPr>
      <w:r w:rsidRPr="00283F1C">
        <w:rPr>
          <w:sz w:val="24"/>
          <w:szCs w:val="24"/>
          <w:lang w:val="en-US"/>
        </w:rPr>
        <w:t>Students</w:t>
      </w:r>
    </w:p>
    <w:p w:rsidR="000D2C29" w:rsidRPr="00283F1C" w:rsidRDefault="000D2C29" w:rsidP="000D2C29">
      <w:pPr>
        <w:jc w:val="center"/>
        <w:rPr>
          <w:sz w:val="24"/>
          <w:szCs w:val="24"/>
          <w:lang w:val="en-US"/>
        </w:rPr>
      </w:pPr>
    </w:p>
    <w:p w:rsidR="000D2C29" w:rsidRPr="00283F1C" w:rsidRDefault="000D2C29" w:rsidP="000D2C29">
      <w:pPr>
        <w:jc w:val="center"/>
        <w:rPr>
          <w:sz w:val="24"/>
          <w:szCs w:val="24"/>
          <w:lang w:val="en-US"/>
        </w:rPr>
      </w:pPr>
      <w:r w:rsidRPr="00283F1C">
        <w:rPr>
          <w:sz w:val="24"/>
          <w:szCs w:val="24"/>
          <w:lang w:val="en-US"/>
        </w:rPr>
        <w:t>My Life in Lima Perú</w:t>
      </w:r>
    </w:p>
    <w:p w:rsidR="000D2C29" w:rsidRPr="00283F1C" w:rsidRDefault="000D2C29" w:rsidP="000D2C29">
      <w:pPr>
        <w:rPr>
          <w:sz w:val="24"/>
          <w:szCs w:val="24"/>
          <w:lang w:val="en-US"/>
        </w:rPr>
      </w:pPr>
    </w:p>
    <w:p w:rsidR="000D2C29" w:rsidRPr="00283F1C" w:rsidRDefault="000D2C29" w:rsidP="000D2C29">
      <w:pPr>
        <w:rPr>
          <w:sz w:val="24"/>
          <w:szCs w:val="24"/>
          <w:lang w:val="en-US"/>
        </w:rPr>
      </w:pPr>
    </w:p>
    <w:p w:rsidR="000D2C29" w:rsidRPr="00283F1C" w:rsidRDefault="000D2C29" w:rsidP="000D2C29">
      <w:pPr>
        <w:rPr>
          <w:sz w:val="24"/>
          <w:szCs w:val="24"/>
          <w:lang w:val="en-US"/>
        </w:rPr>
      </w:pPr>
    </w:p>
    <w:p w:rsidR="000D2C29" w:rsidRPr="00283F1C" w:rsidRDefault="000D2C29" w:rsidP="000D2C29">
      <w:pPr>
        <w:jc w:val="center"/>
        <w:rPr>
          <w:sz w:val="24"/>
          <w:szCs w:val="24"/>
          <w:lang w:val="en-US"/>
        </w:rPr>
      </w:pPr>
      <w:r w:rsidRPr="00283F1C">
        <w:rPr>
          <w:sz w:val="24"/>
          <w:szCs w:val="24"/>
          <w:lang w:val="en-US"/>
        </w:rPr>
        <w:t>Atlantic International University</w:t>
      </w:r>
    </w:p>
    <w:p w:rsidR="000D2C29" w:rsidRPr="00283F1C" w:rsidRDefault="000D2C29" w:rsidP="000D2C29">
      <w:pPr>
        <w:jc w:val="center"/>
        <w:rPr>
          <w:sz w:val="24"/>
          <w:szCs w:val="24"/>
          <w:lang w:val="en-US"/>
        </w:rPr>
      </w:pPr>
      <w:r w:rsidRPr="00283F1C">
        <w:rPr>
          <w:sz w:val="24"/>
          <w:szCs w:val="24"/>
          <w:lang w:val="en-US"/>
        </w:rPr>
        <w:t>Honolulu Hawaii</w:t>
      </w:r>
    </w:p>
    <w:p w:rsidR="000D2C29" w:rsidRPr="00283F1C" w:rsidRDefault="00BC4442" w:rsidP="000D2C29">
      <w:pPr>
        <w:jc w:val="center"/>
        <w:rPr>
          <w:sz w:val="24"/>
          <w:szCs w:val="24"/>
          <w:lang w:val="en-US"/>
        </w:rPr>
      </w:pPr>
      <w:r>
        <w:rPr>
          <w:sz w:val="24"/>
          <w:szCs w:val="24"/>
          <w:lang w:val="en-US"/>
        </w:rPr>
        <w:t>January 2013</w:t>
      </w:r>
      <w:r w:rsidR="000D2C29" w:rsidRPr="00283F1C">
        <w:rPr>
          <w:sz w:val="24"/>
          <w:szCs w:val="24"/>
          <w:lang w:val="en-US"/>
        </w:rPr>
        <w:t xml:space="preserve"> </w:t>
      </w:r>
    </w:p>
    <w:p w:rsidR="000D2C29" w:rsidRPr="00283F1C" w:rsidRDefault="000D2C29" w:rsidP="000D2C29">
      <w:pPr>
        <w:rPr>
          <w:sz w:val="24"/>
          <w:szCs w:val="24"/>
          <w:lang w:val="en-US"/>
        </w:rPr>
      </w:pPr>
    </w:p>
    <w:p w:rsidR="000D2C29" w:rsidRPr="00283F1C" w:rsidRDefault="000D2C29" w:rsidP="000D2C29">
      <w:pPr>
        <w:rPr>
          <w:sz w:val="24"/>
          <w:szCs w:val="24"/>
          <w:lang w:val="en-US"/>
        </w:rPr>
      </w:pPr>
    </w:p>
    <w:p w:rsidR="000D23D4" w:rsidRPr="00283F1C" w:rsidRDefault="000D23D4" w:rsidP="000D2C29">
      <w:pPr>
        <w:rPr>
          <w:sz w:val="24"/>
          <w:szCs w:val="24"/>
          <w:lang w:val="en-US"/>
        </w:rPr>
      </w:pPr>
    </w:p>
    <w:p w:rsidR="000D23D4" w:rsidRPr="00283F1C" w:rsidRDefault="000D23D4" w:rsidP="000D2C29">
      <w:pPr>
        <w:rPr>
          <w:sz w:val="24"/>
          <w:szCs w:val="24"/>
          <w:lang w:val="en-US"/>
        </w:rPr>
      </w:pPr>
    </w:p>
    <w:p w:rsidR="000D2C29" w:rsidRPr="00283F1C" w:rsidRDefault="000D2C29" w:rsidP="000D2C29">
      <w:pPr>
        <w:rPr>
          <w:sz w:val="24"/>
          <w:szCs w:val="24"/>
          <w:lang w:val="en-US"/>
        </w:rPr>
      </w:pPr>
    </w:p>
    <w:p w:rsidR="001E36E5" w:rsidRPr="000D2DEA" w:rsidRDefault="001E36E5" w:rsidP="00F7636D">
      <w:pPr>
        <w:pStyle w:val="NoSpacing"/>
        <w:jc w:val="center"/>
        <w:rPr>
          <w:rFonts w:cs="Arial"/>
          <w:b/>
          <w:sz w:val="24"/>
          <w:szCs w:val="24"/>
          <w:lang w:val="en-US" w:eastAsia="es-ES"/>
        </w:rPr>
      </w:pPr>
    </w:p>
    <w:tbl>
      <w:tblPr>
        <w:tblW w:w="8004" w:type="dxa"/>
        <w:jc w:val="center"/>
        <w:tblInd w:w="-360" w:type="dxa"/>
        <w:tblCellMar>
          <w:left w:w="70" w:type="dxa"/>
          <w:right w:w="70" w:type="dxa"/>
        </w:tblCellMar>
        <w:tblLook w:val="04A0" w:firstRow="1" w:lastRow="0" w:firstColumn="1" w:lastColumn="0" w:noHBand="0" w:noVBand="1"/>
      </w:tblPr>
      <w:tblGrid>
        <w:gridCol w:w="540"/>
        <w:gridCol w:w="5860"/>
        <w:gridCol w:w="1604"/>
      </w:tblGrid>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92573F" w:rsidRDefault="00842D95" w:rsidP="00842D95">
            <w:pPr>
              <w:spacing w:after="0" w:line="240" w:lineRule="auto"/>
              <w:rPr>
                <w:rFonts w:ascii="Calibri" w:eastAsia="Times New Roman" w:hAnsi="Calibri" w:cs="Times New Roman"/>
                <w:color w:val="000000"/>
                <w:lang w:val="en-US"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INDICE</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Pág.</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INTRODUCCIÓN</w:t>
            </w:r>
          </w:p>
        </w:tc>
        <w:tc>
          <w:tcPr>
            <w:tcW w:w="1604" w:type="dxa"/>
            <w:tcBorders>
              <w:top w:val="nil"/>
              <w:left w:val="nil"/>
              <w:bottom w:val="nil"/>
              <w:right w:val="nil"/>
            </w:tcBorders>
            <w:shd w:val="clear" w:color="auto" w:fill="auto"/>
            <w:noWrap/>
            <w:vAlign w:val="center"/>
            <w:hideMark/>
          </w:tcPr>
          <w:p w:rsidR="00842D95" w:rsidRPr="00842D95" w:rsidRDefault="00766939"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CAPÍTULO I</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ASPECTOS GENERALES DE LOS INCOTERMS</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1.1</w:t>
            </w:r>
          </w:p>
        </w:tc>
        <w:tc>
          <w:tcPr>
            <w:tcW w:w="5860" w:type="dxa"/>
            <w:tcBorders>
              <w:top w:val="nil"/>
              <w:left w:val="nil"/>
              <w:bottom w:val="nil"/>
              <w:right w:val="nil"/>
            </w:tcBorders>
            <w:shd w:val="clear" w:color="auto" w:fill="auto"/>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Antecedentes</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4</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1.2</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Definición de Incoterms</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6</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1.3</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Naturaleza Jurídica</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7</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1.4</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Finalidad</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8</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1.5</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Importancia</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9</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CAPÍTULO II</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INNOVACIONES DE LOS INCOTERMS 2010</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2.1</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Clasificación por Modalidad de Transporte</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w:t>
            </w:r>
            <w:r>
              <w:rPr>
                <w:rFonts w:ascii="Calibri" w:eastAsia="Times New Roman" w:hAnsi="Calibri" w:cs="Times New Roman"/>
                <w:color w:val="000000"/>
                <w:lang w:eastAsia="es-ES"/>
              </w:rPr>
              <w:t>0</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2.2</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Eliminación de 4 Incoterms del Grupo D</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1</w:t>
            </w:r>
            <w:r>
              <w:rPr>
                <w:rFonts w:ascii="Calibri" w:eastAsia="Times New Roman" w:hAnsi="Calibri" w:cs="Times New Roman"/>
                <w:color w:val="000000"/>
                <w:lang w:eastAsia="es-ES"/>
              </w:rPr>
              <w:t>5</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2.3</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Nuevo Enfoque del Incoterm FOB</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16</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2.4</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Costo y Seguridad del Traslado</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17</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2.5</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Empleo de los Incoterms en el Comercio Nacional</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17</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CAPÍTULO III</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VENTAJAS Y DESVENTAJAS</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3.1</w:t>
            </w: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Ventajas y Desventajas de la Innovación de los Incoterms 2010</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18</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CAPÍTULO IV</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APORTES A LA CULTURA DE LA HUMANIDAD</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6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4.1</w:t>
            </w:r>
          </w:p>
        </w:tc>
        <w:tc>
          <w:tcPr>
            <w:tcW w:w="5860" w:type="dxa"/>
            <w:tcBorders>
              <w:top w:val="nil"/>
              <w:left w:val="nil"/>
              <w:bottom w:val="nil"/>
              <w:right w:val="nil"/>
            </w:tcBorders>
            <w:shd w:val="clear" w:color="auto" w:fill="auto"/>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Aporte de la Innovación de los Incoterms a la Cultura de la Humanidad</w:t>
            </w: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21</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1604"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jc w:val="center"/>
              <w:rPr>
                <w:rFonts w:ascii="Calibri" w:eastAsia="Times New Roman" w:hAnsi="Calibri" w:cs="Times New Roman"/>
                <w:color w:val="000000"/>
                <w:lang w:eastAsia="es-ES"/>
              </w:rPr>
            </w:pP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CONCLUSIONES</w:t>
            </w:r>
          </w:p>
        </w:tc>
        <w:tc>
          <w:tcPr>
            <w:tcW w:w="1604" w:type="dxa"/>
            <w:tcBorders>
              <w:top w:val="nil"/>
              <w:left w:val="nil"/>
              <w:bottom w:val="nil"/>
              <w:right w:val="nil"/>
            </w:tcBorders>
            <w:shd w:val="clear" w:color="auto" w:fill="auto"/>
            <w:noWrap/>
            <w:vAlign w:val="center"/>
            <w:hideMark/>
          </w:tcPr>
          <w:p w:rsidR="00842D95" w:rsidRPr="00842D95" w:rsidRDefault="006E1A16"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24</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RECOMENDACIONES</w:t>
            </w:r>
          </w:p>
        </w:tc>
        <w:tc>
          <w:tcPr>
            <w:tcW w:w="1604" w:type="dxa"/>
            <w:tcBorders>
              <w:top w:val="nil"/>
              <w:left w:val="nil"/>
              <w:bottom w:val="nil"/>
              <w:right w:val="nil"/>
            </w:tcBorders>
            <w:shd w:val="clear" w:color="auto" w:fill="auto"/>
            <w:noWrap/>
            <w:vAlign w:val="center"/>
            <w:hideMark/>
          </w:tcPr>
          <w:p w:rsidR="00842D95" w:rsidRPr="00842D95" w:rsidRDefault="006E1A16"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26</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REFERENCIAS</w:t>
            </w:r>
          </w:p>
        </w:tc>
        <w:tc>
          <w:tcPr>
            <w:tcW w:w="1604" w:type="dxa"/>
            <w:tcBorders>
              <w:top w:val="nil"/>
              <w:left w:val="nil"/>
              <w:bottom w:val="nil"/>
              <w:right w:val="nil"/>
            </w:tcBorders>
            <w:shd w:val="clear" w:color="auto" w:fill="auto"/>
            <w:noWrap/>
            <w:vAlign w:val="center"/>
            <w:hideMark/>
          </w:tcPr>
          <w:p w:rsidR="00842D95" w:rsidRPr="00842D95" w:rsidRDefault="006E1A16"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29</w:t>
            </w:r>
          </w:p>
        </w:tc>
      </w:tr>
      <w:tr w:rsidR="00842D95" w:rsidRPr="00842D95" w:rsidTr="00842D95">
        <w:trPr>
          <w:trHeight w:val="300"/>
          <w:jc w:val="center"/>
        </w:trPr>
        <w:tc>
          <w:tcPr>
            <w:tcW w:w="540" w:type="dxa"/>
            <w:tcBorders>
              <w:top w:val="nil"/>
              <w:left w:val="nil"/>
              <w:bottom w:val="nil"/>
              <w:right w:val="nil"/>
            </w:tcBorders>
            <w:shd w:val="clear" w:color="auto" w:fill="auto"/>
            <w:noWrap/>
            <w:vAlign w:val="center"/>
            <w:hideMark/>
          </w:tcPr>
          <w:p w:rsidR="00842D95" w:rsidRPr="00842D95" w:rsidRDefault="00842D95" w:rsidP="00842D95">
            <w:pPr>
              <w:spacing w:after="0" w:line="240" w:lineRule="auto"/>
              <w:rPr>
                <w:rFonts w:ascii="Calibri" w:eastAsia="Times New Roman" w:hAnsi="Calibri" w:cs="Times New Roman"/>
                <w:color w:val="000000"/>
                <w:lang w:eastAsia="es-ES"/>
              </w:rPr>
            </w:pPr>
          </w:p>
        </w:tc>
        <w:tc>
          <w:tcPr>
            <w:tcW w:w="5860" w:type="dxa"/>
            <w:tcBorders>
              <w:top w:val="nil"/>
              <w:left w:val="nil"/>
              <w:bottom w:val="nil"/>
              <w:right w:val="nil"/>
            </w:tcBorders>
            <w:shd w:val="clear" w:color="auto" w:fill="auto"/>
            <w:noWrap/>
            <w:vAlign w:val="bottom"/>
            <w:hideMark/>
          </w:tcPr>
          <w:p w:rsidR="00842D95" w:rsidRPr="00842D95" w:rsidRDefault="00842D95" w:rsidP="00842D95">
            <w:pPr>
              <w:spacing w:after="0" w:line="240" w:lineRule="auto"/>
              <w:rPr>
                <w:rFonts w:ascii="Calibri" w:eastAsia="Times New Roman" w:hAnsi="Calibri" w:cs="Times New Roman"/>
                <w:color w:val="000000"/>
                <w:lang w:eastAsia="es-ES"/>
              </w:rPr>
            </w:pPr>
            <w:r w:rsidRPr="00842D95">
              <w:rPr>
                <w:rFonts w:ascii="Calibri" w:eastAsia="Times New Roman" w:hAnsi="Calibri" w:cs="Times New Roman"/>
                <w:color w:val="000000"/>
                <w:lang w:eastAsia="es-ES"/>
              </w:rPr>
              <w:t>NOTAS</w:t>
            </w:r>
          </w:p>
        </w:tc>
        <w:tc>
          <w:tcPr>
            <w:tcW w:w="1604" w:type="dxa"/>
            <w:tcBorders>
              <w:top w:val="nil"/>
              <w:left w:val="nil"/>
              <w:bottom w:val="nil"/>
              <w:right w:val="nil"/>
            </w:tcBorders>
            <w:shd w:val="clear" w:color="auto" w:fill="auto"/>
            <w:noWrap/>
            <w:vAlign w:val="center"/>
            <w:hideMark/>
          </w:tcPr>
          <w:p w:rsidR="00842D95" w:rsidRPr="00842D95" w:rsidRDefault="006E1A16" w:rsidP="00842D9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30</w:t>
            </w:r>
          </w:p>
        </w:tc>
      </w:tr>
    </w:tbl>
    <w:p w:rsidR="001E36E5" w:rsidRDefault="001E36E5" w:rsidP="00F7636D">
      <w:pPr>
        <w:pStyle w:val="NoSpacing"/>
        <w:jc w:val="center"/>
        <w:rPr>
          <w:rFonts w:cs="Arial"/>
          <w:b/>
          <w:sz w:val="24"/>
          <w:szCs w:val="24"/>
          <w:lang w:eastAsia="es-ES"/>
        </w:rPr>
      </w:pPr>
    </w:p>
    <w:p w:rsidR="00853615" w:rsidRPr="00283F1C" w:rsidRDefault="00853615" w:rsidP="00F7636D">
      <w:pPr>
        <w:pStyle w:val="NoSpacing"/>
        <w:jc w:val="center"/>
        <w:rPr>
          <w:rFonts w:cs="Arial"/>
          <w:b/>
          <w:sz w:val="24"/>
          <w:szCs w:val="24"/>
          <w:lang w:eastAsia="es-ES"/>
        </w:rPr>
      </w:pPr>
    </w:p>
    <w:p w:rsidR="001E36E5" w:rsidRPr="00283F1C" w:rsidRDefault="00842D95" w:rsidP="00F7636D">
      <w:pPr>
        <w:pStyle w:val="NoSpacing"/>
        <w:jc w:val="center"/>
        <w:rPr>
          <w:rFonts w:cs="Arial"/>
          <w:b/>
          <w:sz w:val="24"/>
          <w:szCs w:val="24"/>
          <w:lang w:eastAsia="es-ES"/>
        </w:rPr>
      </w:pPr>
      <w:r>
        <w:rPr>
          <w:rFonts w:cs="Arial"/>
          <w:b/>
          <w:sz w:val="24"/>
          <w:szCs w:val="24"/>
          <w:lang w:eastAsia="es-ES"/>
        </w:rPr>
        <w:t xml:space="preserve"> </w:t>
      </w:r>
    </w:p>
    <w:p w:rsidR="001E36E5" w:rsidRPr="00283F1C" w:rsidRDefault="001E36E5" w:rsidP="00F7636D">
      <w:pPr>
        <w:pStyle w:val="NoSpacing"/>
        <w:jc w:val="center"/>
        <w:rPr>
          <w:rFonts w:cs="Arial"/>
          <w:b/>
          <w:sz w:val="24"/>
          <w:szCs w:val="24"/>
          <w:lang w:eastAsia="es-ES"/>
        </w:rPr>
      </w:pPr>
    </w:p>
    <w:p w:rsidR="001E36E5" w:rsidRPr="00283F1C" w:rsidRDefault="001E36E5" w:rsidP="00F7636D">
      <w:pPr>
        <w:pStyle w:val="NoSpacing"/>
        <w:jc w:val="center"/>
        <w:rPr>
          <w:rFonts w:cs="Arial"/>
          <w:b/>
          <w:sz w:val="24"/>
          <w:szCs w:val="24"/>
          <w:lang w:eastAsia="es-ES"/>
        </w:rPr>
      </w:pPr>
    </w:p>
    <w:p w:rsidR="002739E4" w:rsidRPr="00853615" w:rsidRDefault="002739E4" w:rsidP="00853615">
      <w:pPr>
        <w:spacing w:line="360" w:lineRule="auto"/>
        <w:jc w:val="both"/>
        <w:rPr>
          <w:rFonts w:eastAsia="Times New Roman" w:cs="Arial"/>
          <w:b/>
          <w:sz w:val="24"/>
          <w:szCs w:val="24"/>
          <w:lang w:eastAsia="es-ES"/>
        </w:rPr>
      </w:pPr>
      <w:r w:rsidRPr="00853615">
        <w:rPr>
          <w:rFonts w:eastAsia="Times New Roman" w:cs="Arial"/>
          <w:b/>
          <w:sz w:val="24"/>
          <w:szCs w:val="24"/>
          <w:lang w:eastAsia="es-ES"/>
        </w:rPr>
        <w:lastRenderedPageBreak/>
        <w:t>INTRODUCCIÓN</w:t>
      </w:r>
    </w:p>
    <w:p w:rsidR="002739E4" w:rsidRPr="00283F1C" w:rsidRDefault="00FD5DEC" w:rsidP="00853615">
      <w:pPr>
        <w:pStyle w:val="NormalWeb"/>
        <w:spacing w:before="0" w:beforeAutospacing="0" w:after="200" w:afterAutospacing="0" w:line="360" w:lineRule="auto"/>
        <w:jc w:val="both"/>
        <w:rPr>
          <w:rFonts w:asciiTheme="minorHAnsi" w:hAnsiTheme="minorHAnsi" w:cs="Arial"/>
        </w:rPr>
      </w:pPr>
      <w:r w:rsidRPr="00283F1C">
        <w:rPr>
          <w:rFonts w:asciiTheme="minorHAnsi" w:hAnsiTheme="minorHAnsi" w:cs="Arial"/>
        </w:rPr>
        <w:t xml:space="preserve">La economía </w:t>
      </w:r>
      <w:r w:rsidR="000D5388" w:rsidRPr="00283F1C">
        <w:rPr>
          <w:rFonts w:asciiTheme="minorHAnsi" w:hAnsiTheme="minorHAnsi" w:cs="Arial"/>
        </w:rPr>
        <w:t xml:space="preserve">actual, desde un enfoque </w:t>
      </w:r>
      <w:r w:rsidRPr="00283F1C">
        <w:rPr>
          <w:rFonts w:asciiTheme="minorHAnsi" w:hAnsiTheme="minorHAnsi" w:cs="Arial"/>
        </w:rPr>
        <w:t>global</w:t>
      </w:r>
      <w:r w:rsidR="000D5388" w:rsidRPr="00283F1C">
        <w:rPr>
          <w:rFonts w:asciiTheme="minorHAnsi" w:hAnsiTheme="minorHAnsi" w:cs="Arial"/>
        </w:rPr>
        <w:t>,</w:t>
      </w:r>
      <w:r w:rsidRPr="00283F1C">
        <w:rPr>
          <w:rFonts w:asciiTheme="minorHAnsi" w:hAnsiTheme="minorHAnsi" w:cs="Arial"/>
        </w:rPr>
        <w:t xml:space="preserve"> ha </w:t>
      </w:r>
      <w:r w:rsidR="000D5388" w:rsidRPr="00283F1C">
        <w:rPr>
          <w:rFonts w:asciiTheme="minorHAnsi" w:hAnsiTheme="minorHAnsi" w:cs="Arial"/>
        </w:rPr>
        <w:t>venido dando</w:t>
      </w:r>
      <w:r w:rsidRPr="00283F1C">
        <w:rPr>
          <w:rFonts w:asciiTheme="minorHAnsi" w:hAnsiTheme="minorHAnsi" w:cs="Arial"/>
        </w:rPr>
        <w:t xml:space="preserve"> a los</w:t>
      </w:r>
      <w:r w:rsidR="005347C5" w:rsidRPr="00283F1C">
        <w:rPr>
          <w:rFonts w:asciiTheme="minorHAnsi" w:hAnsiTheme="minorHAnsi" w:cs="Arial"/>
        </w:rPr>
        <w:t xml:space="preserve"> negocios un </w:t>
      </w:r>
      <w:r w:rsidR="000D5388" w:rsidRPr="00283F1C">
        <w:rPr>
          <w:rFonts w:asciiTheme="minorHAnsi" w:hAnsiTheme="minorHAnsi" w:cs="Arial"/>
        </w:rPr>
        <w:t xml:space="preserve">mayor </w:t>
      </w:r>
      <w:r w:rsidR="005347C5" w:rsidRPr="00283F1C">
        <w:rPr>
          <w:rFonts w:asciiTheme="minorHAnsi" w:hAnsiTheme="minorHAnsi" w:cs="Arial"/>
        </w:rPr>
        <w:t xml:space="preserve">acceso </w:t>
      </w:r>
      <w:r w:rsidRPr="00283F1C">
        <w:rPr>
          <w:rFonts w:asciiTheme="minorHAnsi" w:hAnsiTheme="minorHAnsi" w:cs="Arial"/>
        </w:rPr>
        <w:t>a los mercados de</w:t>
      </w:r>
      <w:r w:rsidR="000D5388" w:rsidRPr="00283F1C">
        <w:rPr>
          <w:rFonts w:asciiTheme="minorHAnsi" w:hAnsiTheme="minorHAnsi" w:cs="Arial"/>
        </w:rPr>
        <w:t>l resto</w:t>
      </w:r>
      <w:r w:rsidR="00853615">
        <w:rPr>
          <w:rFonts w:asciiTheme="minorHAnsi" w:hAnsiTheme="minorHAnsi" w:cs="Arial"/>
        </w:rPr>
        <w:t xml:space="preserve"> </w:t>
      </w:r>
      <w:r w:rsidR="000D5388" w:rsidRPr="00283F1C">
        <w:rPr>
          <w:rFonts w:asciiTheme="minorHAnsi" w:hAnsiTheme="minorHAnsi" w:cs="Arial"/>
        </w:rPr>
        <w:t>d</w:t>
      </w:r>
      <w:r w:rsidRPr="00283F1C">
        <w:rPr>
          <w:rFonts w:asciiTheme="minorHAnsi" w:hAnsiTheme="minorHAnsi" w:cs="Arial"/>
        </w:rPr>
        <w:t xml:space="preserve">el mundo. </w:t>
      </w:r>
      <w:r w:rsidR="002739E4" w:rsidRPr="00283F1C">
        <w:rPr>
          <w:rFonts w:asciiTheme="minorHAnsi" w:hAnsiTheme="minorHAnsi" w:cs="Arial"/>
        </w:rPr>
        <w:t xml:space="preserve">El universo actual </w:t>
      </w:r>
      <w:r w:rsidR="005347C5" w:rsidRPr="00283F1C">
        <w:rPr>
          <w:rFonts w:asciiTheme="minorHAnsi" w:hAnsiTheme="minorHAnsi" w:cs="Arial"/>
        </w:rPr>
        <w:t>se ensalza en el c</w:t>
      </w:r>
      <w:r w:rsidR="002739E4" w:rsidRPr="00283F1C">
        <w:rPr>
          <w:rFonts w:asciiTheme="minorHAnsi" w:hAnsiTheme="minorHAnsi" w:cs="Arial"/>
        </w:rPr>
        <w:t xml:space="preserve">omercio internacional ágil, </w:t>
      </w:r>
      <w:r w:rsidR="000D5388" w:rsidRPr="00283F1C">
        <w:rPr>
          <w:rFonts w:asciiTheme="minorHAnsi" w:hAnsiTheme="minorHAnsi" w:cs="Arial"/>
        </w:rPr>
        <w:t>dinámico</w:t>
      </w:r>
      <w:r w:rsidR="002739E4" w:rsidRPr="00283F1C">
        <w:rPr>
          <w:rFonts w:asciiTheme="minorHAnsi" w:hAnsiTheme="minorHAnsi" w:cs="Arial"/>
        </w:rPr>
        <w:t>, como consecuencia de</w:t>
      </w:r>
      <w:r w:rsidR="00F005EC" w:rsidRPr="00283F1C">
        <w:rPr>
          <w:rFonts w:asciiTheme="minorHAnsi" w:hAnsiTheme="minorHAnsi" w:cs="Arial"/>
        </w:rPr>
        <w:t>l incremento de</w:t>
      </w:r>
      <w:r w:rsidR="00B03563">
        <w:rPr>
          <w:rFonts w:asciiTheme="minorHAnsi" w:hAnsiTheme="minorHAnsi" w:cs="Arial"/>
        </w:rPr>
        <w:t xml:space="preserve"> </w:t>
      </w:r>
      <w:r w:rsidR="000D5388" w:rsidRPr="00283F1C">
        <w:rPr>
          <w:rFonts w:asciiTheme="minorHAnsi" w:hAnsiTheme="minorHAnsi" w:cs="Arial"/>
        </w:rPr>
        <w:t xml:space="preserve">la liberalización de mercados, eliminaciones arancelarias, acuerdos internacionales, </w:t>
      </w:r>
      <w:r w:rsidR="00B03563">
        <w:rPr>
          <w:rFonts w:asciiTheme="minorHAnsi" w:hAnsiTheme="minorHAnsi" w:cs="Arial"/>
        </w:rPr>
        <w:t>acuerdos de promoción c</w:t>
      </w:r>
      <w:r w:rsidR="00BC4442">
        <w:rPr>
          <w:rFonts w:asciiTheme="minorHAnsi" w:hAnsiTheme="minorHAnsi" w:cs="Arial"/>
        </w:rPr>
        <w:t>omercial (</w:t>
      </w:r>
      <w:r w:rsidR="000D5388" w:rsidRPr="00283F1C">
        <w:rPr>
          <w:rFonts w:asciiTheme="minorHAnsi" w:hAnsiTheme="minorHAnsi" w:cs="Arial"/>
        </w:rPr>
        <w:t>TLCs</w:t>
      </w:r>
      <w:r w:rsidR="00BC4442">
        <w:rPr>
          <w:rFonts w:asciiTheme="minorHAnsi" w:hAnsiTheme="minorHAnsi" w:cs="Arial"/>
        </w:rPr>
        <w:t>)</w:t>
      </w:r>
      <w:r w:rsidR="000D5388" w:rsidRPr="00283F1C">
        <w:rPr>
          <w:rFonts w:asciiTheme="minorHAnsi" w:hAnsiTheme="minorHAnsi" w:cs="Arial"/>
        </w:rPr>
        <w:t>,</w:t>
      </w:r>
      <w:r w:rsidR="00B03563">
        <w:rPr>
          <w:rFonts w:asciiTheme="minorHAnsi" w:hAnsiTheme="minorHAnsi" w:cs="Arial"/>
        </w:rPr>
        <w:t xml:space="preserve"> acuerdos estratégicos de integración c</w:t>
      </w:r>
      <w:r w:rsidR="00BC4442">
        <w:rPr>
          <w:rFonts w:asciiTheme="minorHAnsi" w:hAnsiTheme="minorHAnsi" w:cs="Arial"/>
        </w:rPr>
        <w:t>omercial</w:t>
      </w:r>
      <w:r w:rsidR="000D5388" w:rsidRPr="00283F1C">
        <w:rPr>
          <w:rFonts w:asciiTheme="minorHAnsi" w:hAnsiTheme="minorHAnsi" w:cs="Arial"/>
        </w:rPr>
        <w:t xml:space="preserve"> etc.</w:t>
      </w:r>
    </w:p>
    <w:p w:rsidR="006D7F67" w:rsidRPr="00283F1C" w:rsidRDefault="005347C5" w:rsidP="00853615">
      <w:pPr>
        <w:pStyle w:val="NormalWeb"/>
        <w:spacing w:before="0" w:beforeAutospacing="0" w:after="200" w:afterAutospacing="0" w:line="360" w:lineRule="auto"/>
        <w:jc w:val="both"/>
        <w:rPr>
          <w:rFonts w:asciiTheme="minorHAnsi" w:hAnsiTheme="minorHAnsi" w:cs="Arial"/>
        </w:rPr>
      </w:pPr>
      <w:r w:rsidRPr="00283F1C">
        <w:rPr>
          <w:rFonts w:asciiTheme="minorHAnsi" w:hAnsiTheme="minorHAnsi" w:cs="Arial"/>
        </w:rPr>
        <w:t xml:space="preserve">Ahora, </w:t>
      </w:r>
      <w:r w:rsidR="00F005EC" w:rsidRPr="00283F1C">
        <w:rPr>
          <w:rFonts w:asciiTheme="minorHAnsi" w:hAnsiTheme="minorHAnsi" w:cs="Arial"/>
        </w:rPr>
        <w:t>diversas</w:t>
      </w:r>
      <w:r w:rsidR="00FD5DEC" w:rsidRPr="00283F1C">
        <w:rPr>
          <w:rFonts w:asciiTheme="minorHAnsi" w:hAnsiTheme="minorHAnsi" w:cs="Arial"/>
        </w:rPr>
        <w:t xml:space="preserve"> mercancías se venden en más países y </w:t>
      </w:r>
      <w:r w:rsidR="006D7F67" w:rsidRPr="00283F1C">
        <w:rPr>
          <w:rFonts w:asciiTheme="minorHAnsi" w:hAnsiTheme="minorHAnsi" w:cs="Arial"/>
        </w:rPr>
        <w:t>en mayores cantidades y variedades;</w:t>
      </w:r>
      <w:r w:rsidR="005572B2" w:rsidRPr="00283F1C">
        <w:rPr>
          <w:rFonts w:asciiTheme="minorHAnsi" w:hAnsiTheme="minorHAnsi" w:cs="Arial"/>
        </w:rPr>
        <w:t xml:space="preserve"> cada vez se </w:t>
      </w:r>
      <w:r w:rsidR="00CF58B7" w:rsidRPr="00283F1C">
        <w:rPr>
          <w:rFonts w:asciiTheme="minorHAnsi" w:hAnsiTheme="minorHAnsi" w:cs="Arial"/>
        </w:rPr>
        <w:t>ve incrementado</w:t>
      </w:r>
      <w:r w:rsidR="005572B2" w:rsidRPr="00283F1C">
        <w:rPr>
          <w:rFonts w:asciiTheme="minorHAnsi" w:hAnsiTheme="minorHAnsi" w:cs="Arial"/>
        </w:rPr>
        <w:t xml:space="preserve"> el índice de las importaciones y exportaciones en nuestro país</w:t>
      </w:r>
      <w:r w:rsidR="005572B2" w:rsidRPr="00283F1C">
        <w:rPr>
          <w:rStyle w:val="FootnoteReference"/>
          <w:rFonts w:asciiTheme="minorHAnsi" w:hAnsiTheme="minorHAnsi" w:cs="Arial"/>
        </w:rPr>
        <w:footnoteReference w:id="1"/>
      </w:r>
      <w:r w:rsidR="00FD5DEC" w:rsidRPr="00283F1C">
        <w:rPr>
          <w:rFonts w:asciiTheme="minorHAnsi" w:hAnsiTheme="minorHAnsi" w:cs="Arial"/>
        </w:rPr>
        <w:t>. Pero a medida que aumenta el volumen y la complejidad de las ventas internacionales, también se incrementan las posibilidades de malentendidos y litigios costosos, cuando los contratos de compravent</w:t>
      </w:r>
      <w:r w:rsidR="006D7F67" w:rsidRPr="00283F1C">
        <w:rPr>
          <w:rFonts w:asciiTheme="minorHAnsi" w:hAnsiTheme="minorHAnsi" w:cs="Arial"/>
        </w:rPr>
        <w:t>a no se redactan adecuadamente y m</w:t>
      </w:r>
      <w:r w:rsidR="00CF58B7" w:rsidRPr="00283F1C">
        <w:rPr>
          <w:rFonts w:asciiTheme="minorHAnsi" w:hAnsiTheme="minorHAnsi" w:cs="Arial"/>
        </w:rPr>
        <w:t>enos</w:t>
      </w:r>
      <w:r w:rsidR="006D7F67" w:rsidRPr="00283F1C">
        <w:rPr>
          <w:rFonts w:asciiTheme="minorHAnsi" w:hAnsiTheme="minorHAnsi" w:cs="Arial"/>
        </w:rPr>
        <w:t xml:space="preserve"> aún, si </w:t>
      </w:r>
      <w:r w:rsidR="00AA4FF0" w:rsidRPr="00283F1C">
        <w:rPr>
          <w:rFonts w:asciiTheme="minorHAnsi" w:hAnsiTheme="minorHAnsi" w:cs="Arial"/>
        </w:rPr>
        <w:t xml:space="preserve">en </w:t>
      </w:r>
      <w:r w:rsidR="006D7F67" w:rsidRPr="00283F1C">
        <w:rPr>
          <w:rFonts w:asciiTheme="minorHAnsi" w:hAnsiTheme="minorHAnsi" w:cs="Arial"/>
        </w:rPr>
        <w:t xml:space="preserve">la compraventa internacional, </w:t>
      </w:r>
      <w:r w:rsidR="00A13FAF" w:rsidRPr="00283F1C">
        <w:rPr>
          <w:rFonts w:asciiTheme="minorHAnsi" w:hAnsiTheme="minorHAnsi" w:cs="Arial"/>
        </w:rPr>
        <w:t xml:space="preserve">se pueden encontrar </w:t>
      </w:r>
      <w:r w:rsidR="00BC4442">
        <w:rPr>
          <w:rFonts w:asciiTheme="minorHAnsi" w:hAnsiTheme="minorHAnsi" w:cs="Arial"/>
        </w:rPr>
        <w:t xml:space="preserve">que está regulada por </w:t>
      </w:r>
      <w:r w:rsidR="00A13FAF" w:rsidRPr="00283F1C">
        <w:rPr>
          <w:rFonts w:asciiTheme="minorHAnsi" w:hAnsiTheme="minorHAnsi" w:cs="Arial"/>
        </w:rPr>
        <w:t>diver</w:t>
      </w:r>
      <w:r w:rsidR="00CF58B7" w:rsidRPr="00283F1C">
        <w:rPr>
          <w:rFonts w:asciiTheme="minorHAnsi" w:hAnsiTheme="minorHAnsi" w:cs="Arial"/>
        </w:rPr>
        <w:t>sas legislaciones</w:t>
      </w:r>
      <w:r w:rsidR="004343D5" w:rsidRPr="00283F1C">
        <w:rPr>
          <w:rFonts w:asciiTheme="minorHAnsi" w:hAnsiTheme="minorHAnsi" w:cs="Arial"/>
        </w:rPr>
        <w:t xml:space="preserve">, o </w:t>
      </w:r>
      <w:r w:rsidR="00AA4FF0" w:rsidRPr="00283F1C">
        <w:rPr>
          <w:rFonts w:asciiTheme="minorHAnsi" w:hAnsiTheme="minorHAnsi" w:cs="Arial"/>
        </w:rPr>
        <w:t>un</w:t>
      </w:r>
      <w:r w:rsidR="004343D5" w:rsidRPr="00283F1C">
        <w:rPr>
          <w:rFonts w:asciiTheme="minorHAnsi" w:hAnsiTheme="minorHAnsi" w:cs="Arial"/>
        </w:rPr>
        <w:t xml:space="preserve"> mayor o menor espacio geográfico que separe al vendedor del comprador</w:t>
      </w:r>
      <w:r w:rsidR="00AA4FF0" w:rsidRPr="00283F1C">
        <w:rPr>
          <w:rFonts w:asciiTheme="minorHAnsi" w:hAnsiTheme="minorHAnsi" w:cs="Arial"/>
        </w:rPr>
        <w:t>, además de otros riesgos.</w:t>
      </w:r>
    </w:p>
    <w:p w:rsidR="00A13FAF" w:rsidRPr="00283F1C" w:rsidRDefault="00CF58B7" w:rsidP="00F7636D">
      <w:pPr>
        <w:pStyle w:val="NormalWeb"/>
        <w:spacing w:line="360" w:lineRule="auto"/>
        <w:jc w:val="both"/>
        <w:rPr>
          <w:rFonts w:asciiTheme="minorHAnsi" w:hAnsiTheme="minorHAnsi" w:cs="Arial"/>
        </w:rPr>
      </w:pPr>
      <w:r w:rsidRPr="00283F1C">
        <w:rPr>
          <w:rFonts w:asciiTheme="minorHAnsi" w:hAnsiTheme="minorHAnsi" w:cs="Arial"/>
        </w:rPr>
        <w:t>Existiendo de esta forma, la necesidad del nacimiento de una nueva</w:t>
      </w:r>
      <w:r w:rsidR="00617780">
        <w:rPr>
          <w:rFonts w:asciiTheme="minorHAnsi" w:hAnsiTheme="minorHAnsi" w:cs="Arial"/>
        </w:rPr>
        <w:t xml:space="preserve"> </w:t>
      </w:r>
      <w:r w:rsidR="00A13FAF" w:rsidRPr="00283F1C">
        <w:rPr>
          <w:rFonts w:asciiTheme="minorHAnsi" w:hAnsiTheme="minorHAnsi" w:cs="Arial"/>
        </w:rPr>
        <w:t>lex</w:t>
      </w:r>
      <w:r w:rsidR="00BC4442">
        <w:rPr>
          <w:rFonts w:asciiTheme="minorHAnsi" w:hAnsiTheme="minorHAnsi" w:cs="Arial"/>
        </w:rPr>
        <w:t xml:space="preserve"> </w:t>
      </w:r>
      <w:r w:rsidR="00A13FAF" w:rsidRPr="00283F1C">
        <w:rPr>
          <w:rFonts w:asciiTheme="minorHAnsi" w:hAnsiTheme="minorHAnsi" w:cs="Arial"/>
        </w:rPr>
        <w:t>mercatoria</w:t>
      </w:r>
      <w:r w:rsidRPr="00283F1C">
        <w:rPr>
          <w:rFonts w:asciiTheme="minorHAnsi" w:hAnsiTheme="minorHAnsi" w:cs="Arial"/>
        </w:rPr>
        <w:t>, que surge</w:t>
      </w:r>
      <w:r w:rsidR="00A13FAF" w:rsidRPr="00283F1C">
        <w:rPr>
          <w:rFonts w:asciiTheme="minorHAnsi" w:hAnsiTheme="minorHAnsi" w:cs="Arial"/>
        </w:rPr>
        <w:t xml:space="preserve"> de la necesidad </w:t>
      </w:r>
      <w:r w:rsidRPr="00283F1C">
        <w:rPr>
          <w:rFonts w:asciiTheme="minorHAnsi" w:hAnsiTheme="minorHAnsi" w:cs="Arial"/>
        </w:rPr>
        <w:t xml:space="preserve">que tienen </w:t>
      </w:r>
      <w:r w:rsidR="00A13FAF" w:rsidRPr="00283F1C">
        <w:rPr>
          <w:rFonts w:asciiTheme="minorHAnsi" w:hAnsiTheme="minorHAnsi" w:cs="Arial"/>
        </w:rPr>
        <w:t>los comerciantes involucrados en el comercio internacional de tener una normativa común y conocida, reguladora de sus derechos y obligaciones, a fin de solucionar sus eventuales diferencias, sin correr el riesgo de la aplicación de normas desconocidas del ordenamiento jurídico del país de uno de ellos o de un tercer país.</w:t>
      </w:r>
    </w:p>
    <w:p w:rsidR="00FD5DEC" w:rsidRPr="00283F1C" w:rsidRDefault="00A13FAF" w:rsidP="00F7636D">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lastRenderedPageBreak/>
        <w:t>Es así, que, l</w:t>
      </w:r>
      <w:r w:rsidR="00FD5DEC" w:rsidRPr="00283F1C">
        <w:rPr>
          <w:rFonts w:eastAsia="Times New Roman" w:cs="Arial"/>
          <w:sz w:val="24"/>
          <w:szCs w:val="24"/>
          <w:lang w:eastAsia="es-ES"/>
        </w:rPr>
        <w:t>os Incoterms, las normas oficiales de la CCI para la interpretación de los términos comerciales, facilitan la conducta del tráfico internacional. La</w:t>
      </w:r>
      <w:r w:rsidR="00CF58B7" w:rsidRPr="00283F1C">
        <w:rPr>
          <w:rFonts w:eastAsia="Times New Roman" w:cs="Arial"/>
          <w:sz w:val="24"/>
          <w:szCs w:val="24"/>
          <w:lang w:eastAsia="es-ES"/>
        </w:rPr>
        <w:t xml:space="preserve"> referencia a los Incoterms 2010</w:t>
      </w:r>
      <w:r w:rsidR="00FD5DEC" w:rsidRPr="00283F1C">
        <w:rPr>
          <w:rFonts w:eastAsia="Times New Roman" w:cs="Arial"/>
          <w:sz w:val="24"/>
          <w:szCs w:val="24"/>
          <w:lang w:eastAsia="es-ES"/>
        </w:rPr>
        <w:t xml:space="preserve"> en un contrato de compraventa define claramente las obligaciones respectivas de las partes y reduce el riesgo de complicaciones legales.</w:t>
      </w:r>
    </w:p>
    <w:p w:rsidR="00570A06" w:rsidRPr="00283F1C" w:rsidRDefault="00570A06" w:rsidP="00570A06">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Los Incoterms 2010 con vigencia a partir del 1 de enero de 2011 traen una serie de innovaciones que responden al dinamismo y avance del comercio internacional. Estas innovaciones que desde ya afirmo que modernizan estos usos comerciales no están muy difundidas, conocidas ni comentadas en nuestro país por tanto se requiere  elaborar trabajos de investigación que empiecen a tratar estos temas para superar estas falencias. </w:t>
      </w:r>
    </w:p>
    <w:p w:rsidR="00570A06" w:rsidRPr="00283F1C" w:rsidRDefault="00570A06" w:rsidP="00570A06">
      <w:pPr>
        <w:spacing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presente ensayo tiene como objetivo resaltar y comentar las principales innovaciones que traen los Incoterms 2010.</w:t>
      </w: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853615">
      <w:pPr>
        <w:spacing w:line="360" w:lineRule="auto"/>
        <w:jc w:val="both"/>
        <w:rPr>
          <w:rFonts w:eastAsia="Times New Roman" w:cs="Arial"/>
          <w:sz w:val="24"/>
          <w:szCs w:val="24"/>
          <w:lang w:eastAsia="es-ES"/>
        </w:rPr>
      </w:pPr>
    </w:p>
    <w:p w:rsidR="00617780" w:rsidRDefault="00617780" w:rsidP="00617780">
      <w:pPr>
        <w:spacing w:line="360" w:lineRule="auto"/>
        <w:jc w:val="center"/>
        <w:rPr>
          <w:rFonts w:eastAsia="Times New Roman" w:cs="Arial"/>
          <w:b/>
          <w:sz w:val="24"/>
          <w:szCs w:val="24"/>
          <w:lang w:eastAsia="es-ES"/>
        </w:rPr>
      </w:pPr>
      <w:r w:rsidRPr="00617780">
        <w:rPr>
          <w:rFonts w:eastAsia="Times New Roman" w:cs="Arial"/>
          <w:b/>
          <w:sz w:val="24"/>
          <w:szCs w:val="24"/>
          <w:lang w:eastAsia="es-ES"/>
        </w:rPr>
        <w:lastRenderedPageBreak/>
        <w:t>CAPÍTULO I</w:t>
      </w:r>
    </w:p>
    <w:p w:rsidR="00617780" w:rsidRDefault="00617780" w:rsidP="00617780">
      <w:pPr>
        <w:spacing w:line="360" w:lineRule="auto"/>
        <w:jc w:val="center"/>
        <w:rPr>
          <w:rFonts w:eastAsia="Times New Roman" w:cs="Arial"/>
          <w:b/>
          <w:sz w:val="24"/>
          <w:szCs w:val="24"/>
          <w:lang w:eastAsia="es-ES"/>
        </w:rPr>
      </w:pPr>
      <w:r>
        <w:rPr>
          <w:rFonts w:eastAsia="Times New Roman" w:cs="Arial"/>
          <w:b/>
          <w:sz w:val="24"/>
          <w:szCs w:val="24"/>
          <w:lang w:eastAsia="es-ES"/>
        </w:rPr>
        <w:t>ASPECTOS GENERALES DE LOS INCOTERMS</w:t>
      </w:r>
    </w:p>
    <w:p w:rsidR="00617780" w:rsidRPr="00617780" w:rsidRDefault="00617780" w:rsidP="00617780">
      <w:pPr>
        <w:spacing w:line="360" w:lineRule="auto"/>
        <w:jc w:val="both"/>
        <w:rPr>
          <w:rFonts w:eastAsia="Times New Roman" w:cs="Arial"/>
          <w:b/>
          <w:sz w:val="24"/>
          <w:szCs w:val="24"/>
          <w:lang w:eastAsia="es-ES"/>
        </w:rPr>
      </w:pPr>
      <w:r>
        <w:rPr>
          <w:rFonts w:eastAsia="Times New Roman" w:cs="Arial"/>
          <w:b/>
          <w:sz w:val="24"/>
          <w:szCs w:val="24"/>
          <w:lang w:eastAsia="es-ES"/>
        </w:rPr>
        <w:t>1.1 ANTECEDENTES</w:t>
      </w:r>
    </w:p>
    <w:p w:rsidR="006B28EF" w:rsidRPr="00283F1C" w:rsidRDefault="000D2C29" w:rsidP="00853615">
      <w:pPr>
        <w:spacing w:line="360" w:lineRule="auto"/>
        <w:jc w:val="both"/>
        <w:rPr>
          <w:rFonts w:eastAsia="Times New Roman" w:cs="Arial"/>
          <w:sz w:val="24"/>
          <w:szCs w:val="24"/>
          <w:lang w:eastAsia="es-ES"/>
        </w:rPr>
      </w:pPr>
      <w:r w:rsidRPr="00283F1C">
        <w:rPr>
          <w:rFonts w:eastAsia="Times New Roman" w:cs="Arial"/>
          <w:sz w:val="24"/>
          <w:szCs w:val="24"/>
          <w:lang w:eastAsia="es-ES"/>
        </w:rPr>
        <w:t>La L</w:t>
      </w:r>
      <w:r w:rsidR="00570A06" w:rsidRPr="00283F1C">
        <w:rPr>
          <w:rFonts w:eastAsia="Times New Roman" w:cs="Arial"/>
          <w:sz w:val="24"/>
          <w:szCs w:val="24"/>
          <w:lang w:eastAsia="es-ES"/>
        </w:rPr>
        <w:t>egislación de cada país brinda cobertura jurídica dentro del territorio que se</w:t>
      </w:r>
      <w:r w:rsidR="00853615">
        <w:rPr>
          <w:rFonts w:eastAsia="Times New Roman" w:cs="Arial"/>
          <w:sz w:val="24"/>
          <w:szCs w:val="24"/>
          <w:lang w:eastAsia="es-ES"/>
        </w:rPr>
        <w:t xml:space="preserve"> </w:t>
      </w:r>
      <w:r w:rsidR="00570A06" w:rsidRPr="00283F1C">
        <w:rPr>
          <w:rFonts w:eastAsia="Times New Roman" w:cs="Arial"/>
          <w:sz w:val="24"/>
          <w:szCs w:val="24"/>
          <w:lang w:eastAsia="es-ES"/>
        </w:rPr>
        <w:t>delimite. Esta situación supone la dificultad de decidir cuál es la reglamentación</w:t>
      </w:r>
      <w:r w:rsidR="00853615">
        <w:rPr>
          <w:rFonts w:eastAsia="Times New Roman" w:cs="Arial"/>
          <w:sz w:val="24"/>
          <w:szCs w:val="24"/>
          <w:lang w:eastAsia="es-ES"/>
        </w:rPr>
        <w:t xml:space="preserve"> </w:t>
      </w:r>
      <w:r w:rsidR="00570A06" w:rsidRPr="00283F1C">
        <w:rPr>
          <w:rFonts w:eastAsia="Times New Roman" w:cs="Arial"/>
          <w:sz w:val="24"/>
          <w:szCs w:val="24"/>
          <w:lang w:eastAsia="es-ES"/>
        </w:rPr>
        <w:t>aplicable en un contrato de compraventa entre dos países con legislaciones</w:t>
      </w:r>
      <w:r w:rsidR="00853615">
        <w:rPr>
          <w:rFonts w:eastAsia="Times New Roman" w:cs="Arial"/>
          <w:sz w:val="24"/>
          <w:szCs w:val="24"/>
          <w:lang w:eastAsia="es-ES"/>
        </w:rPr>
        <w:t xml:space="preserve"> </w:t>
      </w:r>
      <w:r w:rsidR="00570A06" w:rsidRPr="00283F1C">
        <w:rPr>
          <w:rFonts w:eastAsia="Times New Roman" w:cs="Arial"/>
          <w:sz w:val="24"/>
          <w:szCs w:val="24"/>
          <w:lang w:eastAsia="es-ES"/>
        </w:rPr>
        <w:t>diferentes</w:t>
      </w:r>
      <w:r w:rsidRPr="00283F1C">
        <w:rPr>
          <w:rFonts w:eastAsia="Times New Roman" w:cs="Arial"/>
          <w:sz w:val="24"/>
          <w:szCs w:val="24"/>
          <w:lang w:eastAsia="es-ES"/>
        </w:rPr>
        <w:t>;  tal es así que, e</w:t>
      </w:r>
      <w:r w:rsidR="006B28EF" w:rsidRPr="00283F1C">
        <w:rPr>
          <w:rFonts w:eastAsia="Times New Roman" w:cs="Arial"/>
          <w:sz w:val="24"/>
          <w:szCs w:val="24"/>
          <w:lang w:eastAsia="es-ES"/>
        </w:rPr>
        <w:t>n el año 1919, los Estados Unidos de Norteamérica, a fin de facilitar y acelerar sus</w:t>
      </w:r>
      <w:r w:rsidR="00C6645E" w:rsidRPr="00283F1C">
        <w:rPr>
          <w:rFonts w:eastAsia="Times New Roman" w:cs="Arial"/>
          <w:sz w:val="24"/>
          <w:szCs w:val="24"/>
          <w:lang w:eastAsia="es-ES"/>
        </w:rPr>
        <w:t xml:space="preserve"> relaciones comerciales con algunos </w:t>
      </w:r>
      <w:r w:rsidR="006B28EF" w:rsidRPr="00283F1C">
        <w:rPr>
          <w:rFonts w:eastAsia="Times New Roman" w:cs="Arial"/>
          <w:sz w:val="24"/>
          <w:szCs w:val="24"/>
          <w:lang w:eastAsia="es-ES"/>
        </w:rPr>
        <w:t>países, elaboraron las denominadas "Definiciones para el Comercio Exterior Norteamericano", que posteriormente fueron revisadas en 1941, siendo recomendadas en los EE.UU. para el uso general de importadores y exportadores, sin embargo, no tenían fuerza legal, y como consecuencia d</w:t>
      </w:r>
      <w:r w:rsidR="00F005EC" w:rsidRPr="00283F1C">
        <w:rPr>
          <w:rFonts w:eastAsia="Times New Roman" w:cs="Arial"/>
          <w:sz w:val="24"/>
          <w:szCs w:val="24"/>
          <w:lang w:eastAsia="es-ES"/>
        </w:rPr>
        <w:t>e</w:t>
      </w:r>
      <w:r w:rsidR="006B28EF" w:rsidRPr="00283F1C">
        <w:rPr>
          <w:rFonts w:eastAsia="Times New Roman" w:cs="Arial"/>
          <w:sz w:val="24"/>
          <w:szCs w:val="24"/>
          <w:lang w:eastAsia="es-ES"/>
        </w:rPr>
        <w:t xml:space="preserve"> ello, si estas definiciones eran aceptadas por las partes, para poder exigirlas, necesariamente tenían que ser incluidas dentro del contrato de compraventa para que pueda surgir sus efectos, y pueda ser exigido su cumplimiento.</w:t>
      </w:r>
    </w:p>
    <w:p w:rsidR="006B28EF" w:rsidRPr="00283F1C" w:rsidRDefault="006B28EF" w:rsidP="00853615">
      <w:pPr>
        <w:spacing w:line="360" w:lineRule="auto"/>
        <w:jc w:val="both"/>
        <w:rPr>
          <w:rFonts w:eastAsia="Times New Roman" w:cs="Arial"/>
          <w:sz w:val="24"/>
          <w:szCs w:val="24"/>
          <w:lang w:eastAsia="es-ES"/>
        </w:rPr>
      </w:pPr>
      <w:r w:rsidRPr="00283F1C">
        <w:rPr>
          <w:rFonts w:eastAsia="Times New Roman" w:cs="Arial"/>
          <w:sz w:val="24"/>
          <w:szCs w:val="24"/>
          <w:lang w:eastAsia="es-ES"/>
        </w:rPr>
        <w:t>Lo que se buscaba con estas "definiciones" era eliminar los márgenes de seguridad que se añadían a los precios por parte de los exportadores para estar cubierto de contingencias indeseables y de problemas suscitados por las características propias del tipo de relaciones comerciales con los importadores.</w:t>
      </w:r>
    </w:p>
    <w:p w:rsidR="006B28EF" w:rsidRPr="00283F1C" w:rsidRDefault="00C6645E" w:rsidP="006B28EF">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Posteriormente, l</w:t>
      </w:r>
      <w:r w:rsidR="006B28EF" w:rsidRPr="00283F1C">
        <w:rPr>
          <w:rFonts w:eastAsia="Times New Roman" w:cs="Arial"/>
          <w:sz w:val="24"/>
          <w:szCs w:val="24"/>
          <w:lang w:eastAsia="es-ES"/>
        </w:rPr>
        <w:t xml:space="preserve">os antecedentes </w:t>
      </w:r>
      <w:r w:rsidRPr="00283F1C">
        <w:rPr>
          <w:rFonts w:eastAsia="Times New Roman" w:cs="Arial"/>
          <w:sz w:val="24"/>
          <w:szCs w:val="24"/>
          <w:lang w:eastAsia="es-ES"/>
        </w:rPr>
        <w:t>propios de los Incoterms</w:t>
      </w:r>
      <w:r w:rsidR="00853615">
        <w:rPr>
          <w:rFonts w:eastAsia="Times New Roman" w:cs="Arial"/>
          <w:sz w:val="24"/>
          <w:szCs w:val="24"/>
          <w:lang w:eastAsia="es-ES"/>
        </w:rPr>
        <w:t xml:space="preserve"> </w:t>
      </w:r>
      <w:r w:rsidR="006B28EF" w:rsidRPr="00283F1C">
        <w:rPr>
          <w:rFonts w:eastAsia="Times New Roman" w:cs="Arial"/>
          <w:sz w:val="24"/>
          <w:szCs w:val="24"/>
          <w:lang w:eastAsia="es-ES"/>
        </w:rPr>
        <w:t xml:space="preserve">se pueden </w:t>
      </w:r>
      <w:r w:rsidRPr="00283F1C">
        <w:rPr>
          <w:rFonts w:eastAsia="Times New Roman" w:cs="Arial"/>
          <w:sz w:val="24"/>
          <w:szCs w:val="24"/>
          <w:lang w:eastAsia="es-ES"/>
        </w:rPr>
        <w:t>remontar a</w:t>
      </w:r>
      <w:r w:rsidR="006B28EF" w:rsidRPr="00283F1C">
        <w:rPr>
          <w:rFonts w:eastAsia="Times New Roman" w:cs="Arial"/>
          <w:sz w:val="24"/>
          <w:szCs w:val="24"/>
          <w:lang w:eastAsia="es-ES"/>
        </w:rPr>
        <w:t>l Congreso de la Cámara de Comercio Internacional de París</w:t>
      </w:r>
      <w:r w:rsidR="00853615">
        <w:rPr>
          <w:rFonts w:eastAsia="Times New Roman" w:cs="Arial"/>
          <w:sz w:val="24"/>
          <w:szCs w:val="24"/>
          <w:lang w:eastAsia="es-ES"/>
        </w:rPr>
        <w:t xml:space="preserve"> </w:t>
      </w:r>
      <w:r w:rsidR="00853615" w:rsidRPr="00283F1C">
        <w:rPr>
          <w:rFonts w:eastAsia="Times New Roman" w:cs="Arial"/>
          <w:sz w:val="24"/>
          <w:szCs w:val="24"/>
          <w:lang w:eastAsia="es-ES"/>
        </w:rPr>
        <w:t>(CCI)</w:t>
      </w:r>
      <w:r w:rsidR="00853615" w:rsidRPr="00853615">
        <w:rPr>
          <w:rStyle w:val="FootnoteReference"/>
          <w:rFonts w:eastAsia="Times New Roman" w:cs="Arial"/>
          <w:sz w:val="24"/>
          <w:szCs w:val="24"/>
          <w:lang w:eastAsia="es-ES"/>
        </w:rPr>
        <w:t xml:space="preserve"> </w:t>
      </w:r>
      <w:r w:rsidR="00853615" w:rsidRPr="00283F1C">
        <w:rPr>
          <w:rStyle w:val="FootnoteReference"/>
          <w:rFonts w:eastAsia="Times New Roman" w:cs="Arial"/>
          <w:sz w:val="24"/>
          <w:szCs w:val="24"/>
          <w:lang w:eastAsia="es-ES"/>
        </w:rPr>
        <w:footnoteReference w:id="2"/>
      </w:r>
      <w:r w:rsidR="006B28EF" w:rsidRPr="00283F1C">
        <w:rPr>
          <w:rFonts w:eastAsia="Times New Roman" w:cs="Arial"/>
          <w:sz w:val="24"/>
          <w:szCs w:val="24"/>
          <w:lang w:eastAsia="es-ES"/>
        </w:rPr>
        <w:t xml:space="preserve">, celebrado en 1920, en </w:t>
      </w:r>
      <w:r w:rsidRPr="00283F1C">
        <w:rPr>
          <w:rFonts w:eastAsia="Times New Roman" w:cs="Arial"/>
          <w:sz w:val="24"/>
          <w:szCs w:val="24"/>
          <w:lang w:eastAsia="es-ES"/>
        </w:rPr>
        <w:t>el cual se redactó un</w:t>
      </w:r>
      <w:r w:rsidR="006B28EF" w:rsidRPr="00283F1C">
        <w:rPr>
          <w:rFonts w:eastAsia="Times New Roman" w:cs="Arial"/>
          <w:sz w:val="24"/>
          <w:szCs w:val="24"/>
          <w:lang w:eastAsia="es-ES"/>
        </w:rPr>
        <w:t xml:space="preserve"> informe </w:t>
      </w:r>
      <w:r w:rsidRPr="00283F1C">
        <w:rPr>
          <w:rFonts w:eastAsia="Times New Roman" w:cs="Arial"/>
          <w:sz w:val="24"/>
          <w:szCs w:val="24"/>
          <w:lang w:eastAsia="es-ES"/>
        </w:rPr>
        <w:t>en el que ya se podía encontrar la necesidad</w:t>
      </w:r>
      <w:r w:rsidR="006B28EF" w:rsidRPr="00283F1C">
        <w:rPr>
          <w:rFonts w:eastAsia="Times New Roman" w:cs="Arial"/>
          <w:sz w:val="24"/>
          <w:szCs w:val="24"/>
          <w:lang w:eastAsia="es-ES"/>
        </w:rPr>
        <w:t xml:space="preserve">, de </w:t>
      </w:r>
      <w:r w:rsidRPr="00283F1C">
        <w:rPr>
          <w:rFonts w:eastAsia="Times New Roman" w:cs="Arial"/>
          <w:sz w:val="24"/>
          <w:szCs w:val="24"/>
          <w:lang w:eastAsia="es-ES"/>
        </w:rPr>
        <w:t>agrupar a los</w:t>
      </w:r>
      <w:r w:rsidR="006B28EF" w:rsidRPr="00283F1C">
        <w:rPr>
          <w:rFonts w:eastAsia="Times New Roman" w:cs="Arial"/>
          <w:sz w:val="24"/>
          <w:szCs w:val="24"/>
          <w:lang w:eastAsia="es-ES"/>
        </w:rPr>
        <w:t xml:space="preserve"> "términos comerciales" </w:t>
      </w:r>
      <w:r w:rsidRPr="00283F1C">
        <w:rPr>
          <w:rFonts w:eastAsia="Times New Roman" w:cs="Arial"/>
          <w:sz w:val="24"/>
          <w:szCs w:val="24"/>
          <w:lang w:eastAsia="es-ES"/>
        </w:rPr>
        <w:t xml:space="preserve">que estaban siendo </w:t>
      </w:r>
      <w:r w:rsidR="006B28EF" w:rsidRPr="00283F1C">
        <w:rPr>
          <w:rFonts w:eastAsia="Times New Roman" w:cs="Arial"/>
          <w:sz w:val="24"/>
          <w:szCs w:val="24"/>
          <w:lang w:eastAsia="es-ES"/>
        </w:rPr>
        <w:t xml:space="preserve">más </w:t>
      </w:r>
      <w:r w:rsidRPr="00283F1C">
        <w:rPr>
          <w:rFonts w:eastAsia="Times New Roman" w:cs="Arial"/>
          <w:sz w:val="24"/>
          <w:szCs w:val="24"/>
          <w:lang w:eastAsia="es-ES"/>
        </w:rPr>
        <w:t>empleados en las negociaciones comerciales internacionales; luego, en 1928, se determinaron</w:t>
      </w:r>
      <w:r w:rsidR="006B28EF" w:rsidRPr="00283F1C">
        <w:rPr>
          <w:rFonts w:eastAsia="Times New Roman" w:cs="Arial"/>
          <w:sz w:val="24"/>
          <w:szCs w:val="24"/>
          <w:lang w:eastAsia="es-ES"/>
        </w:rPr>
        <w:t xml:space="preserve"> las </w:t>
      </w:r>
      <w:r w:rsidR="006B28EF" w:rsidRPr="00283F1C">
        <w:rPr>
          <w:rFonts w:eastAsia="Times New Roman" w:cs="Arial"/>
          <w:sz w:val="24"/>
          <w:szCs w:val="24"/>
          <w:lang w:eastAsia="es-ES"/>
        </w:rPr>
        <w:lastRenderedPageBreak/>
        <w:t>ob</w:t>
      </w:r>
      <w:r w:rsidR="002445AD" w:rsidRPr="00283F1C">
        <w:rPr>
          <w:rFonts w:eastAsia="Times New Roman" w:cs="Arial"/>
          <w:sz w:val="24"/>
          <w:szCs w:val="24"/>
          <w:lang w:eastAsia="es-ES"/>
        </w:rPr>
        <w:t>ligaciones que recaían sobre</w:t>
      </w:r>
      <w:r w:rsidR="00853615">
        <w:rPr>
          <w:rFonts w:eastAsia="Times New Roman" w:cs="Arial"/>
          <w:sz w:val="24"/>
          <w:szCs w:val="24"/>
          <w:lang w:eastAsia="es-ES"/>
        </w:rPr>
        <w:t xml:space="preserve"> </w:t>
      </w:r>
      <w:r w:rsidRPr="00283F1C">
        <w:rPr>
          <w:rFonts w:eastAsia="Times New Roman" w:cs="Arial"/>
          <w:sz w:val="24"/>
          <w:szCs w:val="24"/>
          <w:lang w:eastAsia="es-ES"/>
        </w:rPr>
        <w:t xml:space="preserve">cada </w:t>
      </w:r>
      <w:r w:rsidR="006B28EF" w:rsidRPr="00283F1C">
        <w:rPr>
          <w:rFonts w:eastAsia="Times New Roman" w:cs="Arial"/>
          <w:sz w:val="24"/>
          <w:szCs w:val="24"/>
          <w:lang w:eastAsia="es-ES"/>
        </w:rPr>
        <w:t xml:space="preserve">parte interviniente en los contratos de compraventa internacional, </w:t>
      </w:r>
      <w:r w:rsidR="002445AD" w:rsidRPr="00283F1C">
        <w:rPr>
          <w:rFonts w:eastAsia="Times New Roman" w:cs="Arial"/>
          <w:sz w:val="24"/>
          <w:szCs w:val="24"/>
          <w:lang w:eastAsia="es-ES"/>
        </w:rPr>
        <w:t xml:space="preserve">determinando </w:t>
      </w:r>
      <w:r w:rsidR="006B28EF" w:rsidRPr="00283F1C">
        <w:rPr>
          <w:rFonts w:eastAsia="Times New Roman" w:cs="Arial"/>
          <w:sz w:val="24"/>
          <w:szCs w:val="24"/>
          <w:lang w:eastAsia="es-ES"/>
        </w:rPr>
        <w:t>la concreción del reparto de obligaciones en los primeros seis términos en orden a su utilización frecuente.</w:t>
      </w:r>
    </w:p>
    <w:p w:rsidR="006B28EF" w:rsidRPr="00283F1C" w:rsidRDefault="002445AD" w:rsidP="006B28EF">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Po</w:t>
      </w:r>
      <w:r w:rsidR="00A421E8" w:rsidRPr="00283F1C">
        <w:rPr>
          <w:rFonts w:eastAsia="Times New Roman" w:cs="Arial"/>
          <w:sz w:val="24"/>
          <w:szCs w:val="24"/>
          <w:lang w:eastAsia="es-ES"/>
        </w:rPr>
        <w:t>demos citar  como una de l</w:t>
      </w:r>
      <w:r w:rsidR="006B28EF" w:rsidRPr="00283F1C">
        <w:rPr>
          <w:rFonts w:eastAsia="Times New Roman" w:cs="Arial"/>
          <w:sz w:val="24"/>
          <w:szCs w:val="24"/>
          <w:lang w:eastAsia="es-ES"/>
        </w:rPr>
        <w:t>a</w:t>
      </w:r>
      <w:r w:rsidR="00A421E8" w:rsidRPr="00283F1C">
        <w:rPr>
          <w:rFonts w:eastAsia="Times New Roman" w:cs="Arial"/>
          <w:sz w:val="24"/>
          <w:szCs w:val="24"/>
          <w:lang w:eastAsia="es-ES"/>
        </w:rPr>
        <w:t>s</w:t>
      </w:r>
      <w:r w:rsidR="006B28EF" w:rsidRPr="00283F1C">
        <w:rPr>
          <w:rFonts w:eastAsia="Times New Roman" w:cs="Arial"/>
          <w:sz w:val="24"/>
          <w:szCs w:val="24"/>
          <w:lang w:eastAsia="es-ES"/>
        </w:rPr>
        <w:t xml:space="preserve"> primera</w:t>
      </w:r>
      <w:r w:rsidR="00A421E8" w:rsidRPr="00283F1C">
        <w:rPr>
          <w:rFonts w:eastAsia="Times New Roman" w:cs="Arial"/>
          <w:sz w:val="24"/>
          <w:szCs w:val="24"/>
          <w:lang w:eastAsia="es-ES"/>
        </w:rPr>
        <w:t>s versiones de Incoterms</w:t>
      </w:r>
      <w:r w:rsidR="00050F98" w:rsidRPr="00283F1C">
        <w:rPr>
          <w:rFonts w:eastAsia="Times New Roman" w:cs="Arial"/>
          <w:sz w:val="24"/>
          <w:szCs w:val="24"/>
          <w:lang w:eastAsia="es-ES"/>
        </w:rPr>
        <w:t>, la</w:t>
      </w:r>
      <w:r w:rsidR="006B28EF" w:rsidRPr="00283F1C">
        <w:rPr>
          <w:rFonts w:eastAsia="Times New Roman" w:cs="Arial"/>
          <w:sz w:val="24"/>
          <w:szCs w:val="24"/>
          <w:lang w:eastAsia="es-ES"/>
        </w:rPr>
        <w:t xml:space="preserve"> realizada por la Cámara de Comercio</w:t>
      </w:r>
      <w:r w:rsidR="009D1399">
        <w:rPr>
          <w:rFonts w:eastAsia="Times New Roman" w:cs="Arial"/>
          <w:sz w:val="24"/>
          <w:szCs w:val="24"/>
          <w:lang w:eastAsia="es-ES"/>
        </w:rPr>
        <w:t xml:space="preserve"> </w:t>
      </w:r>
      <w:r w:rsidR="006B28EF" w:rsidRPr="00283F1C">
        <w:rPr>
          <w:rFonts w:eastAsia="Times New Roman" w:cs="Arial"/>
          <w:sz w:val="24"/>
          <w:szCs w:val="24"/>
          <w:lang w:eastAsia="es-ES"/>
        </w:rPr>
        <w:t>Internacional (CCI) en París en 1936, conocidos por el nombre</w:t>
      </w:r>
      <w:r w:rsidR="009D1399">
        <w:rPr>
          <w:rFonts w:eastAsia="Times New Roman" w:cs="Arial"/>
          <w:sz w:val="24"/>
          <w:szCs w:val="24"/>
          <w:lang w:eastAsia="es-ES"/>
        </w:rPr>
        <w:t xml:space="preserve"> </w:t>
      </w:r>
      <w:r w:rsidR="006B28EF" w:rsidRPr="00283F1C">
        <w:rPr>
          <w:rFonts w:eastAsia="Times New Roman" w:cs="Arial"/>
          <w:sz w:val="24"/>
          <w:szCs w:val="24"/>
          <w:lang w:eastAsia="es-ES"/>
        </w:rPr>
        <w:t xml:space="preserve">de "INCOTERMS 1936". </w:t>
      </w:r>
      <w:r w:rsidR="00050F98" w:rsidRPr="00283F1C">
        <w:rPr>
          <w:rFonts w:eastAsia="Times New Roman" w:cs="Arial"/>
          <w:sz w:val="24"/>
          <w:szCs w:val="24"/>
          <w:lang w:eastAsia="es-ES"/>
        </w:rPr>
        <w:t>Con el transcurrir</w:t>
      </w:r>
      <w:r w:rsidR="006B28EF" w:rsidRPr="00283F1C">
        <w:rPr>
          <w:rFonts w:eastAsia="Times New Roman" w:cs="Arial"/>
          <w:sz w:val="24"/>
          <w:szCs w:val="24"/>
          <w:lang w:eastAsia="es-ES"/>
        </w:rPr>
        <w:t xml:space="preserve"> del tiempo, </w:t>
      </w:r>
      <w:r w:rsidR="00050F98" w:rsidRPr="00283F1C">
        <w:rPr>
          <w:rFonts w:eastAsia="Times New Roman" w:cs="Arial"/>
          <w:sz w:val="24"/>
          <w:szCs w:val="24"/>
          <w:lang w:eastAsia="es-ES"/>
        </w:rPr>
        <w:t xml:space="preserve">y a medida que se incrementaba el uso de estos términos, la </w:t>
      </w:r>
      <w:r w:rsidR="006B28EF" w:rsidRPr="00283F1C">
        <w:rPr>
          <w:rFonts w:eastAsia="Times New Roman" w:cs="Arial"/>
          <w:sz w:val="24"/>
          <w:szCs w:val="24"/>
          <w:lang w:eastAsia="es-ES"/>
        </w:rPr>
        <w:t>lista</w:t>
      </w:r>
      <w:r w:rsidR="009D1399">
        <w:rPr>
          <w:rFonts w:eastAsia="Times New Roman" w:cs="Arial"/>
          <w:sz w:val="24"/>
          <w:szCs w:val="24"/>
          <w:lang w:eastAsia="es-ES"/>
        </w:rPr>
        <w:t xml:space="preserve"> </w:t>
      </w:r>
      <w:r w:rsidR="006B28EF" w:rsidRPr="00283F1C">
        <w:rPr>
          <w:rFonts w:eastAsia="Times New Roman" w:cs="Arial"/>
          <w:sz w:val="24"/>
          <w:szCs w:val="24"/>
          <w:lang w:eastAsia="es-ES"/>
        </w:rPr>
        <w:t>inicial de precisiones y sistematizaciones de los términos</w:t>
      </w:r>
      <w:r w:rsidR="009D1399">
        <w:rPr>
          <w:rFonts w:eastAsia="Times New Roman" w:cs="Arial"/>
          <w:sz w:val="24"/>
          <w:szCs w:val="24"/>
          <w:lang w:eastAsia="es-ES"/>
        </w:rPr>
        <w:t xml:space="preserve"> </w:t>
      </w:r>
      <w:r w:rsidR="00050F98" w:rsidRPr="00283F1C">
        <w:rPr>
          <w:rFonts w:eastAsia="Times New Roman" w:cs="Arial"/>
          <w:sz w:val="24"/>
          <w:szCs w:val="24"/>
          <w:lang w:eastAsia="es-ES"/>
        </w:rPr>
        <w:t xml:space="preserve">comerciales internacionales </w:t>
      </w:r>
      <w:r w:rsidR="006B28EF" w:rsidRPr="00283F1C">
        <w:rPr>
          <w:rFonts w:eastAsia="Times New Roman" w:cs="Arial"/>
          <w:sz w:val="24"/>
          <w:szCs w:val="24"/>
          <w:lang w:eastAsia="es-ES"/>
        </w:rPr>
        <w:t>ha ido produciendo una serie</w:t>
      </w:r>
      <w:r w:rsidR="009D1399">
        <w:rPr>
          <w:rFonts w:eastAsia="Times New Roman" w:cs="Arial"/>
          <w:sz w:val="24"/>
          <w:szCs w:val="24"/>
          <w:lang w:eastAsia="es-ES"/>
        </w:rPr>
        <w:t xml:space="preserve"> </w:t>
      </w:r>
      <w:r w:rsidR="006B28EF" w:rsidRPr="00283F1C">
        <w:rPr>
          <w:rFonts w:eastAsia="Times New Roman" w:cs="Arial"/>
          <w:sz w:val="24"/>
          <w:szCs w:val="24"/>
          <w:lang w:eastAsia="es-ES"/>
        </w:rPr>
        <w:t>de actualizaciones, de forma parcial y tamizada, para adecuar</w:t>
      </w:r>
      <w:r w:rsidR="009D1399">
        <w:rPr>
          <w:rFonts w:eastAsia="Times New Roman" w:cs="Arial"/>
          <w:sz w:val="24"/>
          <w:szCs w:val="24"/>
          <w:lang w:eastAsia="es-ES"/>
        </w:rPr>
        <w:t xml:space="preserve"> </w:t>
      </w:r>
      <w:r w:rsidR="006B28EF" w:rsidRPr="00283F1C">
        <w:rPr>
          <w:rFonts w:eastAsia="Times New Roman" w:cs="Arial"/>
          <w:sz w:val="24"/>
          <w:szCs w:val="24"/>
          <w:lang w:eastAsia="es-ES"/>
        </w:rPr>
        <w:t>y adaptar los términos comerciales a las nuevas exigencias de</w:t>
      </w:r>
      <w:r w:rsidR="009D1399">
        <w:rPr>
          <w:rFonts w:eastAsia="Times New Roman" w:cs="Arial"/>
          <w:sz w:val="24"/>
          <w:szCs w:val="24"/>
          <w:lang w:eastAsia="es-ES"/>
        </w:rPr>
        <w:t xml:space="preserve"> </w:t>
      </w:r>
      <w:r w:rsidR="006B28EF" w:rsidRPr="00283F1C">
        <w:rPr>
          <w:rFonts w:eastAsia="Times New Roman" w:cs="Arial"/>
          <w:sz w:val="24"/>
          <w:szCs w:val="24"/>
          <w:lang w:eastAsia="es-ES"/>
        </w:rPr>
        <w:t>los mercados internacionales, o bien para racionalizar y</w:t>
      </w:r>
      <w:r w:rsidR="009D1399">
        <w:rPr>
          <w:rFonts w:eastAsia="Times New Roman" w:cs="Arial"/>
          <w:sz w:val="24"/>
          <w:szCs w:val="24"/>
          <w:lang w:eastAsia="es-ES"/>
        </w:rPr>
        <w:t xml:space="preserve"> </w:t>
      </w:r>
      <w:r w:rsidR="006B28EF" w:rsidRPr="00283F1C">
        <w:rPr>
          <w:rFonts w:eastAsia="Times New Roman" w:cs="Arial"/>
          <w:sz w:val="24"/>
          <w:szCs w:val="24"/>
          <w:lang w:eastAsia="es-ES"/>
        </w:rPr>
        <w:t>simplificar, así como para su compatibilidad al Intercambio</w:t>
      </w:r>
      <w:r w:rsidR="009D1399">
        <w:rPr>
          <w:rFonts w:eastAsia="Times New Roman" w:cs="Arial"/>
          <w:sz w:val="24"/>
          <w:szCs w:val="24"/>
          <w:lang w:eastAsia="es-ES"/>
        </w:rPr>
        <w:t xml:space="preserve"> </w:t>
      </w:r>
      <w:r w:rsidR="006B28EF" w:rsidRPr="00283F1C">
        <w:rPr>
          <w:rFonts w:eastAsia="Times New Roman" w:cs="Arial"/>
          <w:sz w:val="24"/>
          <w:szCs w:val="24"/>
          <w:lang w:eastAsia="es-ES"/>
        </w:rPr>
        <w:t>Electrónico de Datos (EDI).</w:t>
      </w:r>
    </w:p>
    <w:p w:rsidR="004F72B3" w:rsidRPr="00283F1C" w:rsidRDefault="007167A8" w:rsidP="004F72B3">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 importancia</w:t>
      </w:r>
      <w:r w:rsidR="006B28EF" w:rsidRPr="00283F1C">
        <w:rPr>
          <w:rFonts w:eastAsia="Times New Roman" w:cs="Arial"/>
          <w:sz w:val="24"/>
          <w:szCs w:val="24"/>
          <w:lang w:eastAsia="es-ES"/>
        </w:rPr>
        <w:t xml:space="preserve"> evidenci</w:t>
      </w:r>
      <w:r w:rsidRPr="00283F1C">
        <w:rPr>
          <w:rFonts w:eastAsia="Times New Roman" w:cs="Arial"/>
          <w:sz w:val="24"/>
          <w:szCs w:val="24"/>
          <w:lang w:eastAsia="es-ES"/>
        </w:rPr>
        <w:t>ada</w:t>
      </w:r>
      <w:r w:rsidR="006B28EF" w:rsidRPr="00283F1C">
        <w:rPr>
          <w:rFonts w:eastAsia="Times New Roman" w:cs="Arial"/>
          <w:sz w:val="24"/>
          <w:szCs w:val="24"/>
          <w:lang w:eastAsia="es-ES"/>
        </w:rPr>
        <w:t xml:space="preserve"> con la puesta en práctica de los</w:t>
      </w:r>
      <w:r w:rsidR="009D1399">
        <w:rPr>
          <w:rFonts w:eastAsia="Times New Roman" w:cs="Arial"/>
          <w:sz w:val="24"/>
          <w:szCs w:val="24"/>
          <w:lang w:eastAsia="es-ES"/>
        </w:rPr>
        <w:t xml:space="preserve"> </w:t>
      </w:r>
      <w:r w:rsidR="006B28EF" w:rsidRPr="00283F1C">
        <w:rPr>
          <w:rFonts w:eastAsia="Times New Roman" w:cs="Arial"/>
          <w:sz w:val="24"/>
          <w:szCs w:val="24"/>
          <w:lang w:eastAsia="es-ES"/>
        </w:rPr>
        <w:t xml:space="preserve">"INCOTERMS 1936" y las </w:t>
      </w:r>
      <w:r w:rsidRPr="00283F1C">
        <w:rPr>
          <w:rFonts w:eastAsia="Times New Roman" w:cs="Arial"/>
          <w:sz w:val="24"/>
          <w:szCs w:val="24"/>
          <w:lang w:eastAsia="es-ES"/>
        </w:rPr>
        <w:t>influencias</w:t>
      </w:r>
      <w:r w:rsidR="006B28EF" w:rsidRPr="00283F1C">
        <w:rPr>
          <w:rFonts w:eastAsia="Times New Roman" w:cs="Arial"/>
          <w:sz w:val="24"/>
          <w:szCs w:val="24"/>
          <w:lang w:eastAsia="es-ES"/>
        </w:rPr>
        <w:t xml:space="preserve"> positivas de igualar con</w:t>
      </w:r>
      <w:r w:rsidR="009D1399">
        <w:rPr>
          <w:rFonts w:eastAsia="Times New Roman" w:cs="Arial"/>
          <w:sz w:val="24"/>
          <w:szCs w:val="24"/>
          <w:lang w:eastAsia="es-ES"/>
        </w:rPr>
        <w:t xml:space="preserve"> </w:t>
      </w:r>
      <w:r w:rsidR="006B28EF" w:rsidRPr="00283F1C">
        <w:rPr>
          <w:rFonts w:eastAsia="Times New Roman" w:cs="Arial"/>
          <w:sz w:val="24"/>
          <w:szCs w:val="24"/>
          <w:lang w:eastAsia="es-ES"/>
        </w:rPr>
        <w:t xml:space="preserve">una interpretación idéntica los términos comerciales </w:t>
      </w:r>
      <w:r w:rsidRPr="00283F1C">
        <w:rPr>
          <w:rFonts w:eastAsia="Times New Roman" w:cs="Arial"/>
          <w:sz w:val="24"/>
          <w:szCs w:val="24"/>
          <w:lang w:eastAsia="es-ES"/>
        </w:rPr>
        <w:t>más empleados</w:t>
      </w:r>
      <w:r w:rsidR="006B28EF" w:rsidRPr="00283F1C">
        <w:rPr>
          <w:rFonts w:eastAsia="Times New Roman" w:cs="Arial"/>
          <w:sz w:val="24"/>
          <w:szCs w:val="24"/>
          <w:lang w:eastAsia="es-ES"/>
        </w:rPr>
        <w:t xml:space="preserve"> en</w:t>
      </w:r>
      <w:r w:rsidR="009D1399">
        <w:rPr>
          <w:rFonts w:eastAsia="Times New Roman" w:cs="Arial"/>
          <w:sz w:val="24"/>
          <w:szCs w:val="24"/>
          <w:lang w:eastAsia="es-ES"/>
        </w:rPr>
        <w:t xml:space="preserve"> </w:t>
      </w:r>
      <w:r w:rsidRPr="00283F1C">
        <w:rPr>
          <w:rFonts w:eastAsia="Times New Roman" w:cs="Arial"/>
          <w:sz w:val="24"/>
          <w:szCs w:val="24"/>
          <w:lang w:eastAsia="es-ES"/>
        </w:rPr>
        <w:t xml:space="preserve">las operaciones de compra venta internacionales, </w:t>
      </w:r>
      <w:r w:rsidR="006B28EF" w:rsidRPr="00283F1C">
        <w:rPr>
          <w:rFonts w:eastAsia="Times New Roman" w:cs="Arial"/>
          <w:sz w:val="24"/>
          <w:szCs w:val="24"/>
          <w:lang w:eastAsia="es-ES"/>
        </w:rPr>
        <w:t xml:space="preserve">propició </w:t>
      </w:r>
      <w:r w:rsidRPr="00283F1C">
        <w:rPr>
          <w:rFonts w:eastAsia="Times New Roman" w:cs="Arial"/>
          <w:sz w:val="24"/>
          <w:szCs w:val="24"/>
          <w:lang w:eastAsia="es-ES"/>
        </w:rPr>
        <w:t>la siguiente publicación de</w:t>
      </w:r>
      <w:r w:rsidR="006B28EF" w:rsidRPr="00283F1C">
        <w:rPr>
          <w:rFonts w:eastAsia="Times New Roman" w:cs="Arial"/>
          <w:sz w:val="24"/>
          <w:szCs w:val="24"/>
          <w:lang w:eastAsia="es-ES"/>
        </w:rPr>
        <w:t xml:space="preserve"> la Cámara de Comercio Internacional (CCI)</w:t>
      </w:r>
      <w:r w:rsidRPr="00283F1C">
        <w:rPr>
          <w:rFonts w:eastAsia="Times New Roman" w:cs="Arial"/>
          <w:sz w:val="24"/>
          <w:szCs w:val="24"/>
          <w:lang w:eastAsia="es-ES"/>
        </w:rPr>
        <w:t xml:space="preserve">: </w:t>
      </w:r>
      <w:r w:rsidR="006B28EF" w:rsidRPr="00283F1C">
        <w:rPr>
          <w:rFonts w:eastAsia="Times New Roman" w:cs="Arial"/>
          <w:sz w:val="24"/>
          <w:szCs w:val="24"/>
          <w:lang w:eastAsia="es-ES"/>
        </w:rPr>
        <w:t>los "INCOTERMS 1953", que fueron</w:t>
      </w:r>
      <w:r w:rsidRPr="00283F1C">
        <w:rPr>
          <w:rFonts w:eastAsia="Times New Roman" w:cs="Arial"/>
          <w:sz w:val="24"/>
          <w:szCs w:val="24"/>
          <w:lang w:eastAsia="es-ES"/>
        </w:rPr>
        <w:t xml:space="preserve"> muy</w:t>
      </w:r>
      <w:r w:rsidR="009D1399">
        <w:rPr>
          <w:rFonts w:eastAsia="Times New Roman" w:cs="Arial"/>
          <w:sz w:val="24"/>
          <w:szCs w:val="24"/>
          <w:lang w:eastAsia="es-ES"/>
        </w:rPr>
        <w:t xml:space="preserve"> </w:t>
      </w:r>
      <w:r w:rsidRPr="00283F1C">
        <w:rPr>
          <w:rFonts w:eastAsia="Times New Roman" w:cs="Arial"/>
          <w:sz w:val="24"/>
          <w:szCs w:val="24"/>
          <w:lang w:eastAsia="es-ES"/>
        </w:rPr>
        <w:t>bien acogidos y más aún reconocidos</w:t>
      </w:r>
      <w:r w:rsidR="006B28EF" w:rsidRPr="00283F1C">
        <w:rPr>
          <w:rFonts w:eastAsia="Times New Roman" w:cs="Arial"/>
          <w:sz w:val="24"/>
          <w:szCs w:val="24"/>
          <w:lang w:eastAsia="es-ES"/>
        </w:rPr>
        <w:t>. Los</w:t>
      </w:r>
      <w:r w:rsidR="009D1399">
        <w:rPr>
          <w:rFonts w:eastAsia="Times New Roman" w:cs="Arial"/>
          <w:sz w:val="24"/>
          <w:szCs w:val="24"/>
          <w:lang w:eastAsia="es-ES"/>
        </w:rPr>
        <w:t xml:space="preserve"> </w:t>
      </w:r>
      <w:r w:rsidR="006B28EF" w:rsidRPr="00283F1C">
        <w:rPr>
          <w:rFonts w:eastAsia="Times New Roman" w:cs="Arial"/>
          <w:sz w:val="24"/>
          <w:szCs w:val="24"/>
          <w:lang w:eastAsia="es-ES"/>
        </w:rPr>
        <w:t>"INCOTERMS 1953" se debatieron en el Congreso de Viena, donde</w:t>
      </w:r>
      <w:r w:rsidR="009D1399">
        <w:rPr>
          <w:rFonts w:eastAsia="Times New Roman" w:cs="Arial"/>
          <w:sz w:val="24"/>
          <w:szCs w:val="24"/>
          <w:lang w:eastAsia="es-ES"/>
        </w:rPr>
        <w:t xml:space="preserve"> </w:t>
      </w:r>
      <w:r w:rsidR="006B28EF" w:rsidRPr="00283F1C">
        <w:rPr>
          <w:rFonts w:eastAsia="Times New Roman" w:cs="Arial"/>
          <w:sz w:val="24"/>
          <w:szCs w:val="24"/>
          <w:lang w:eastAsia="es-ES"/>
        </w:rPr>
        <w:t>se establecieron las reglas y obligaciones de los siguientes</w:t>
      </w:r>
      <w:r w:rsidR="009D1399">
        <w:rPr>
          <w:rFonts w:eastAsia="Times New Roman" w:cs="Arial"/>
          <w:sz w:val="24"/>
          <w:szCs w:val="24"/>
          <w:lang w:eastAsia="es-ES"/>
        </w:rPr>
        <w:t xml:space="preserve"> </w:t>
      </w:r>
      <w:r w:rsidR="006B28EF" w:rsidRPr="00283F1C">
        <w:rPr>
          <w:rFonts w:eastAsia="Times New Roman" w:cs="Arial"/>
          <w:sz w:val="24"/>
          <w:szCs w:val="24"/>
          <w:lang w:eastAsia="es-ES"/>
        </w:rPr>
        <w:t>INCOTERMS: franco fábrica, franco vagón, FAS, FOB, C&amp;F, CIF o</w:t>
      </w:r>
      <w:r w:rsidR="009D1399">
        <w:rPr>
          <w:rFonts w:eastAsia="Times New Roman" w:cs="Arial"/>
          <w:sz w:val="24"/>
          <w:szCs w:val="24"/>
          <w:lang w:eastAsia="es-ES"/>
        </w:rPr>
        <w:t xml:space="preserve"> </w:t>
      </w:r>
      <w:r w:rsidR="004F72B3" w:rsidRPr="00283F1C">
        <w:rPr>
          <w:rFonts w:eastAsia="Times New Roman" w:cs="Arial"/>
          <w:sz w:val="24"/>
          <w:szCs w:val="24"/>
          <w:lang w:eastAsia="es-ES"/>
        </w:rPr>
        <w:t>CAP, flete o porte pagado hasta, franco sobre buque, franco sobre muelle, entregado en frontera y entregado libre de derechos.</w:t>
      </w:r>
    </w:p>
    <w:p w:rsidR="004F72B3" w:rsidRPr="00283F1C" w:rsidRDefault="004F72B3" w:rsidP="004F72B3">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En el año 1976 fue agregado, a los INCOTERMS existentes, un anexo con el término FOB aeropuerto para definir y regular la práctica creciente del envío de mercancías por vía aérea y considerando que el término (FOB) tenía una serie de connotaciones marítimas, siendo necesario ajustar a la situación aeroportuaria y a la práctica operativa de las compañías aéreas internacionales en relación a las cargas y su forma de proceder en el servicio aéreo, especificando que bastaría la entrega y recepción de </w:t>
      </w:r>
      <w:r w:rsidRPr="00283F1C">
        <w:rPr>
          <w:rFonts w:eastAsia="Times New Roman" w:cs="Arial"/>
          <w:sz w:val="24"/>
          <w:szCs w:val="24"/>
          <w:lang w:eastAsia="es-ES"/>
        </w:rPr>
        <w:lastRenderedPageBreak/>
        <w:t>la mercancía por los agentes de carga de las compañías aéreas transportadoras, para considerarse realizada la entrega, sin necesidad de estar cargada físicamente en la aeronave.</w:t>
      </w:r>
    </w:p>
    <w:p w:rsidR="004F72B3" w:rsidRPr="00283F1C" w:rsidRDefault="004F72B3" w:rsidP="004F72B3">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En 1980 se procede a una nueva revisión de los textos, fijándose en catorce los INCOTERMS regulados. Se introdujo entonces el término FCR que más tarde se transformaría en el FCA.</w:t>
      </w:r>
    </w:p>
    <w:p w:rsidR="004F72B3" w:rsidRPr="00283F1C" w:rsidRDefault="004F72B3" w:rsidP="00AB28A1">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Las enmiendas y adiciones que desde el inicial texto de 1936, se han producido en los siguientes años corresponden a: 1953, 1967, 1976, 1980, 1990</w:t>
      </w:r>
      <w:r w:rsidR="001D2937" w:rsidRPr="00283F1C">
        <w:rPr>
          <w:rFonts w:eastAsia="Times New Roman" w:cs="Arial"/>
          <w:sz w:val="24"/>
          <w:szCs w:val="24"/>
          <w:lang w:eastAsia="es-ES"/>
        </w:rPr>
        <w:t>, 2000</w:t>
      </w:r>
      <w:proofErr w:type="gramStart"/>
      <w:r w:rsidR="001D2937" w:rsidRPr="00283F1C">
        <w:rPr>
          <w:rFonts w:eastAsia="Times New Roman" w:cs="Arial"/>
          <w:sz w:val="24"/>
          <w:szCs w:val="24"/>
          <w:lang w:eastAsia="es-ES"/>
        </w:rPr>
        <w:t>,y</w:t>
      </w:r>
      <w:proofErr w:type="gramEnd"/>
      <w:r w:rsidRPr="00283F1C">
        <w:rPr>
          <w:rFonts w:eastAsia="Times New Roman" w:cs="Arial"/>
          <w:sz w:val="24"/>
          <w:szCs w:val="24"/>
          <w:lang w:eastAsia="es-ES"/>
        </w:rPr>
        <w:t xml:space="preserve"> la última y más reciente que entró</w:t>
      </w:r>
      <w:r w:rsidR="009D1399">
        <w:rPr>
          <w:rFonts w:eastAsia="Times New Roman" w:cs="Arial"/>
          <w:sz w:val="24"/>
          <w:szCs w:val="24"/>
          <w:lang w:eastAsia="es-ES"/>
        </w:rPr>
        <w:t xml:space="preserve"> </w:t>
      </w:r>
      <w:r w:rsidRPr="00283F1C">
        <w:rPr>
          <w:rFonts w:eastAsia="Times New Roman" w:cs="Arial"/>
          <w:sz w:val="24"/>
          <w:szCs w:val="24"/>
          <w:lang w:eastAsia="es-ES"/>
        </w:rPr>
        <w:t xml:space="preserve">en vigor el </w:t>
      </w:r>
      <w:r w:rsidR="001D2937" w:rsidRPr="00283F1C">
        <w:rPr>
          <w:rFonts w:eastAsia="Times New Roman" w:cs="Arial"/>
          <w:sz w:val="24"/>
          <w:szCs w:val="24"/>
          <w:lang w:eastAsia="es-ES"/>
        </w:rPr>
        <w:t>día primero de enero del año 2011</w:t>
      </w:r>
      <w:r w:rsidRPr="00283F1C">
        <w:rPr>
          <w:rFonts w:eastAsia="Times New Roman" w:cs="Arial"/>
          <w:sz w:val="24"/>
          <w:szCs w:val="24"/>
          <w:lang w:eastAsia="es-ES"/>
        </w:rPr>
        <w:t xml:space="preserve"> y que se conocen como los "INCOTERMS</w:t>
      </w:r>
      <w:r w:rsidR="001D2937" w:rsidRPr="00283F1C">
        <w:rPr>
          <w:rFonts w:eastAsia="Times New Roman" w:cs="Arial"/>
          <w:sz w:val="24"/>
          <w:szCs w:val="24"/>
          <w:lang w:eastAsia="es-ES"/>
        </w:rPr>
        <w:t xml:space="preserve"> 2010”</w:t>
      </w:r>
    </w:p>
    <w:p w:rsidR="00AA4FF0" w:rsidRPr="00853615" w:rsidRDefault="00617780" w:rsidP="00AB28A1">
      <w:pPr>
        <w:spacing w:before="100" w:beforeAutospacing="1" w:after="100" w:afterAutospacing="1" w:line="360" w:lineRule="auto"/>
        <w:jc w:val="both"/>
        <w:rPr>
          <w:rFonts w:eastAsia="Times New Roman" w:cs="Arial"/>
          <w:b/>
          <w:sz w:val="24"/>
          <w:szCs w:val="24"/>
          <w:lang w:eastAsia="es-ES"/>
        </w:rPr>
      </w:pPr>
      <w:r>
        <w:rPr>
          <w:rFonts w:eastAsia="Times New Roman" w:cs="Arial"/>
          <w:b/>
          <w:sz w:val="24"/>
          <w:szCs w:val="24"/>
          <w:lang w:eastAsia="es-ES"/>
        </w:rPr>
        <w:t xml:space="preserve">1.2 </w:t>
      </w:r>
      <w:r w:rsidR="006E4016" w:rsidRPr="00853615">
        <w:rPr>
          <w:rFonts w:eastAsia="Times New Roman" w:cs="Arial"/>
          <w:b/>
          <w:sz w:val="24"/>
          <w:szCs w:val="24"/>
          <w:lang w:eastAsia="es-ES"/>
        </w:rPr>
        <w:t>DEFINICIÓN DE INCOTERMS</w:t>
      </w:r>
    </w:p>
    <w:p w:rsidR="006E4016" w:rsidRPr="00283F1C" w:rsidRDefault="006E4016" w:rsidP="006E4016">
      <w:pPr>
        <w:autoSpaceDE w:val="0"/>
        <w:autoSpaceDN w:val="0"/>
        <w:adjustRightInd w:val="0"/>
        <w:spacing w:line="360" w:lineRule="auto"/>
        <w:jc w:val="both"/>
        <w:rPr>
          <w:rFonts w:cs="Arial"/>
          <w:sz w:val="24"/>
          <w:szCs w:val="24"/>
        </w:rPr>
      </w:pPr>
      <w:r w:rsidRPr="00283F1C">
        <w:rPr>
          <w:rFonts w:cs="Arial"/>
          <w:sz w:val="24"/>
          <w:szCs w:val="24"/>
        </w:rPr>
        <w:t xml:space="preserve">El vocablo INCOTERMS o Términos de Comercio Internacional, son </w:t>
      </w:r>
      <w:r w:rsidR="00550FAC" w:rsidRPr="00283F1C">
        <w:rPr>
          <w:rFonts w:cs="Arial"/>
          <w:sz w:val="24"/>
          <w:szCs w:val="24"/>
        </w:rPr>
        <w:t>las iniciales de Internati</w:t>
      </w:r>
      <w:r w:rsidR="008812CC" w:rsidRPr="00283F1C">
        <w:rPr>
          <w:rFonts w:cs="Arial"/>
          <w:sz w:val="24"/>
          <w:szCs w:val="24"/>
        </w:rPr>
        <w:t xml:space="preserve">onal </w:t>
      </w:r>
      <w:proofErr w:type="spellStart"/>
      <w:r w:rsidR="008812CC" w:rsidRPr="00283F1C">
        <w:rPr>
          <w:rFonts w:cs="Arial"/>
          <w:sz w:val="24"/>
          <w:szCs w:val="24"/>
        </w:rPr>
        <w:t>Commercial</w:t>
      </w:r>
      <w:proofErr w:type="spellEnd"/>
      <w:r w:rsidR="00853615">
        <w:rPr>
          <w:rFonts w:cs="Arial"/>
          <w:sz w:val="24"/>
          <w:szCs w:val="24"/>
        </w:rPr>
        <w:t xml:space="preserve"> </w:t>
      </w:r>
      <w:proofErr w:type="spellStart"/>
      <w:r w:rsidRPr="00283F1C">
        <w:rPr>
          <w:rFonts w:cs="Arial"/>
          <w:iCs/>
          <w:sz w:val="24"/>
          <w:szCs w:val="24"/>
        </w:rPr>
        <w:t>Terms</w:t>
      </w:r>
      <w:proofErr w:type="spellEnd"/>
      <w:r w:rsidRPr="00283F1C">
        <w:rPr>
          <w:rFonts w:cs="Arial"/>
          <w:sz w:val="24"/>
          <w:szCs w:val="24"/>
        </w:rPr>
        <w:t xml:space="preserve"> </w:t>
      </w:r>
      <w:r w:rsidR="00550FAC" w:rsidRPr="00283F1C">
        <w:rPr>
          <w:rFonts w:cs="Arial"/>
          <w:sz w:val="24"/>
          <w:szCs w:val="24"/>
        </w:rPr>
        <w:t xml:space="preserve"> “(…) </w:t>
      </w:r>
      <w:r w:rsidRPr="00283F1C">
        <w:rPr>
          <w:rFonts w:cs="Arial"/>
          <w:i/>
          <w:sz w:val="24"/>
          <w:szCs w:val="24"/>
        </w:rPr>
        <w:t>expresan el conjunto de reglas aplicadas a la interpretación de los términos comerciales internacionales, dándoles un sentido unívoco, comúnmente aceptado, dentro de la discrecionalidad facultativa de su utilización</w:t>
      </w:r>
      <w:r w:rsidR="00550FAC" w:rsidRPr="00283F1C">
        <w:rPr>
          <w:rFonts w:cs="Arial"/>
          <w:sz w:val="24"/>
          <w:szCs w:val="24"/>
        </w:rPr>
        <w:t>”</w:t>
      </w:r>
      <w:r w:rsidR="00853615">
        <w:rPr>
          <w:rFonts w:cs="Arial"/>
          <w:sz w:val="24"/>
          <w:szCs w:val="24"/>
        </w:rPr>
        <w:t xml:space="preserve"> </w:t>
      </w:r>
      <w:r w:rsidR="00853615" w:rsidRPr="00853615">
        <w:rPr>
          <w:rFonts w:cs="Arial"/>
          <w:noProof/>
          <w:sz w:val="24"/>
          <w:szCs w:val="24"/>
        </w:rPr>
        <w:t>(JEREZ RIESC, 2007)</w:t>
      </w:r>
      <w:r w:rsidRPr="00283F1C">
        <w:rPr>
          <w:rFonts w:cs="Arial"/>
          <w:sz w:val="24"/>
          <w:szCs w:val="24"/>
        </w:rPr>
        <w:t>.</w:t>
      </w:r>
      <w:r w:rsidR="00163ACB" w:rsidRPr="00283F1C">
        <w:rPr>
          <w:rFonts w:cs="Arial"/>
          <w:sz w:val="24"/>
          <w:szCs w:val="24"/>
        </w:rPr>
        <w:t xml:space="preserve"> </w:t>
      </w:r>
    </w:p>
    <w:p w:rsidR="006E4016" w:rsidRPr="00283F1C" w:rsidRDefault="006E4016" w:rsidP="00CC246C">
      <w:pPr>
        <w:autoSpaceDE w:val="0"/>
        <w:autoSpaceDN w:val="0"/>
        <w:adjustRightInd w:val="0"/>
        <w:spacing w:line="360" w:lineRule="auto"/>
        <w:jc w:val="both"/>
        <w:rPr>
          <w:rFonts w:cs="Arial"/>
          <w:sz w:val="24"/>
          <w:szCs w:val="24"/>
        </w:rPr>
      </w:pPr>
      <w:r w:rsidRPr="00283F1C">
        <w:rPr>
          <w:rFonts w:cs="Arial"/>
          <w:sz w:val="24"/>
          <w:szCs w:val="24"/>
        </w:rPr>
        <w:t>Los INCOTERMS son un conjunto de reglas internacionales, regidos por la Cámara de Comercio internacional, que determinan el alcance de las cláusulas comerciales incluidas en el contrato de compraventa internacional. Los INCOTERMS también se denominan cláusulas de precio, pues cada término permite determinar los elementos que lo componen. La selección del INCOTERMS influye sobre el costo del contrato.</w:t>
      </w:r>
    </w:p>
    <w:p w:rsidR="006E4016" w:rsidRPr="00283F1C" w:rsidRDefault="006E4016" w:rsidP="00CC246C">
      <w:pPr>
        <w:autoSpaceDE w:val="0"/>
        <w:autoSpaceDN w:val="0"/>
        <w:adjustRightInd w:val="0"/>
        <w:spacing w:line="360" w:lineRule="auto"/>
        <w:jc w:val="both"/>
        <w:rPr>
          <w:rFonts w:cs="Arial"/>
          <w:sz w:val="24"/>
          <w:szCs w:val="24"/>
        </w:rPr>
      </w:pPr>
      <w:r w:rsidRPr="00283F1C">
        <w:rPr>
          <w:rFonts w:cs="Arial"/>
          <w:sz w:val="24"/>
          <w:szCs w:val="24"/>
        </w:rPr>
        <w:t>El propósito de los INCOTERMS es el de proveer un grupo de reglas internacionales para la interpretación de los términos más usados en el Comercio Internacional.</w:t>
      </w:r>
    </w:p>
    <w:p w:rsidR="006307B0" w:rsidRPr="00283F1C" w:rsidRDefault="00051AFE" w:rsidP="006307B0">
      <w:pPr>
        <w:autoSpaceDE w:val="0"/>
        <w:autoSpaceDN w:val="0"/>
        <w:adjustRightInd w:val="0"/>
        <w:spacing w:after="0" w:line="360" w:lineRule="auto"/>
        <w:jc w:val="both"/>
        <w:rPr>
          <w:rFonts w:eastAsia="Times New Roman" w:cs="Arial"/>
          <w:sz w:val="24"/>
          <w:szCs w:val="24"/>
          <w:lang w:eastAsia="es-ES"/>
        </w:rPr>
      </w:pPr>
      <w:r w:rsidRPr="00283F1C">
        <w:rPr>
          <w:rFonts w:eastAsia="Times New Roman" w:cs="Arial"/>
          <w:sz w:val="24"/>
          <w:szCs w:val="24"/>
          <w:lang w:eastAsia="es-ES"/>
        </w:rPr>
        <w:t xml:space="preserve">Los </w:t>
      </w:r>
      <w:r w:rsidR="00AB28A1" w:rsidRPr="00283F1C">
        <w:rPr>
          <w:rFonts w:eastAsia="Times New Roman" w:cs="Arial"/>
          <w:sz w:val="24"/>
          <w:szCs w:val="24"/>
          <w:lang w:eastAsia="es-ES"/>
        </w:rPr>
        <w:t>Términos de Comercio Internacional</w:t>
      </w:r>
      <w:r w:rsidR="00DA27B1" w:rsidRPr="00283F1C">
        <w:rPr>
          <w:rFonts w:eastAsia="Times New Roman" w:cs="Arial"/>
          <w:sz w:val="24"/>
          <w:szCs w:val="24"/>
          <w:lang w:eastAsia="es-ES"/>
        </w:rPr>
        <w:t>, facilitan la toma de decisiones en lo que refiere a obligaciones de las</w:t>
      </w:r>
      <w:r w:rsidR="00AB28A1" w:rsidRPr="00283F1C">
        <w:rPr>
          <w:rFonts w:eastAsia="Times New Roman" w:cs="Arial"/>
          <w:sz w:val="24"/>
          <w:szCs w:val="24"/>
          <w:lang w:eastAsia="es-ES"/>
        </w:rPr>
        <w:t xml:space="preserve"> partes contratantes, minimización del riesgo, y  además </w:t>
      </w:r>
      <w:r w:rsidR="00AB28A1" w:rsidRPr="00283F1C">
        <w:rPr>
          <w:rFonts w:eastAsia="Times New Roman" w:cs="Arial"/>
          <w:sz w:val="24"/>
          <w:szCs w:val="24"/>
          <w:lang w:eastAsia="es-ES"/>
        </w:rPr>
        <w:lastRenderedPageBreak/>
        <w:t xml:space="preserve">busca evitar las incertidumbres derivadas de las distintas legislaciones en diferentes países; </w:t>
      </w:r>
      <w:r w:rsidR="006307B0" w:rsidRPr="00283F1C">
        <w:rPr>
          <w:rFonts w:eastAsia="Times New Roman" w:cs="Arial"/>
          <w:sz w:val="24"/>
          <w:szCs w:val="24"/>
          <w:lang w:eastAsia="es-ES"/>
        </w:rPr>
        <w:t xml:space="preserve">en general, </w:t>
      </w:r>
      <w:r w:rsidR="00726987" w:rsidRPr="00283F1C">
        <w:rPr>
          <w:rFonts w:eastAsia="Times New Roman" w:cs="Arial"/>
          <w:sz w:val="24"/>
          <w:szCs w:val="24"/>
          <w:lang w:eastAsia="es-ES"/>
        </w:rPr>
        <w:t>“</w:t>
      </w:r>
      <w:r w:rsidR="006307B0" w:rsidRPr="00283F1C">
        <w:rPr>
          <w:rFonts w:eastAsia="Times New Roman" w:cs="Arial"/>
          <w:i/>
          <w:sz w:val="24"/>
          <w:szCs w:val="24"/>
          <w:lang w:eastAsia="es-ES"/>
        </w:rPr>
        <w:t>sirven para reducir las incertidumbres que surgen de las diferentes interpretaciones de dichos términos en diferentes países</w:t>
      </w:r>
      <w:r w:rsidR="00726987" w:rsidRPr="00283F1C">
        <w:rPr>
          <w:rFonts w:eastAsia="Times New Roman" w:cs="Arial"/>
          <w:i/>
          <w:sz w:val="24"/>
          <w:szCs w:val="24"/>
          <w:lang w:eastAsia="es-ES"/>
        </w:rPr>
        <w:t>”</w:t>
      </w:r>
      <w:r w:rsidR="00CC246C">
        <w:rPr>
          <w:rFonts w:eastAsia="Times New Roman" w:cs="Arial"/>
          <w:i/>
          <w:sz w:val="24"/>
          <w:szCs w:val="24"/>
          <w:lang w:eastAsia="es-ES"/>
        </w:rPr>
        <w:t xml:space="preserve"> </w:t>
      </w:r>
      <w:sdt>
        <w:sdtPr>
          <w:rPr>
            <w:rFonts w:eastAsia="Times New Roman" w:cs="Arial"/>
            <w:i/>
            <w:sz w:val="24"/>
            <w:szCs w:val="24"/>
            <w:lang w:eastAsia="es-ES"/>
          </w:rPr>
          <w:id w:val="28151095"/>
          <w:citation/>
        </w:sdtPr>
        <w:sdtEndPr/>
        <w:sdtContent>
          <w:r w:rsidR="00CC246C">
            <w:rPr>
              <w:rFonts w:eastAsia="Times New Roman" w:cs="Arial"/>
              <w:i/>
              <w:sz w:val="24"/>
              <w:szCs w:val="24"/>
              <w:lang w:eastAsia="es-ES"/>
            </w:rPr>
            <w:fldChar w:fldCharType="begin"/>
          </w:r>
          <w:r w:rsidR="00CC246C">
            <w:rPr>
              <w:rFonts w:eastAsia="Times New Roman" w:cs="Arial"/>
              <w:i/>
              <w:sz w:val="24"/>
              <w:szCs w:val="24"/>
              <w:lang w:eastAsia="es-ES"/>
            </w:rPr>
            <w:instrText xml:space="preserve"> CITATION CRE78 \l 3082 </w:instrText>
          </w:r>
          <w:r w:rsidR="00CC246C">
            <w:rPr>
              <w:rFonts w:eastAsia="Times New Roman" w:cs="Arial"/>
              <w:i/>
              <w:sz w:val="24"/>
              <w:szCs w:val="24"/>
              <w:lang w:eastAsia="es-ES"/>
            </w:rPr>
            <w:fldChar w:fldCharType="separate"/>
          </w:r>
          <w:r w:rsidR="00CC246C" w:rsidRPr="00CC246C">
            <w:rPr>
              <w:rFonts w:eastAsia="Times New Roman" w:cs="Arial"/>
              <w:noProof/>
              <w:sz w:val="24"/>
              <w:szCs w:val="24"/>
              <w:lang w:eastAsia="es-ES"/>
            </w:rPr>
            <w:t>(CREMADES, 1978)</w:t>
          </w:r>
          <w:r w:rsidR="00CC246C">
            <w:rPr>
              <w:rFonts w:eastAsia="Times New Roman" w:cs="Arial"/>
              <w:i/>
              <w:sz w:val="24"/>
              <w:szCs w:val="24"/>
              <w:lang w:eastAsia="es-ES"/>
            </w:rPr>
            <w:fldChar w:fldCharType="end"/>
          </w:r>
        </w:sdtContent>
      </w:sdt>
      <w:r w:rsidR="00726987" w:rsidRPr="00283F1C">
        <w:rPr>
          <w:rFonts w:eastAsia="Times New Roman" w:cs="Arial"/>
          <w:sz w:val="24"/>
          <w:szCs w:val="24"/>
          <w:lang w:eastAsia="es-ES"/>
        </w:rPr>
        <w:t>.</w:t>
      </w:r>
      <w:r w:rsidR="00726987" w:rsidRPr="00283F1C">
        <w:rPr>
          <w:rFonts w:cs="Arial"/>
          <w:sz w:val="24"/>
          <w:szCs w:val="24"/>
        </w:rPr>
        <w:t xml:space="preserve"> </w:t>
      </w:r>
    </w:p>
    <w:p w:rsidR="006307B0" w:rsidRPr="00283F1C" w:rsidRDefault="006307B0" w:rsidP="006307B0">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w:t>
      </w:r>
      <w:r w:rsidR="00AB28A1" w:rsidRPr="00283F1C">
        <w:rPr>
          <w:rFonts w:eastAsia="Times New Roman" w:cs="Arial"/>
          <w:sz w:val="24"/>
          <w:szCs w:val="24"/>
          <w:lang w:eastAsia="es-ES"/>
        </w:rPr>
        <w:t>n la actualidad</w:t>
      </w:r>
      <w:r w:rsidRPr="00283F1C">
        <w:rPr>
          <w:rFonts w:eastAsia="Times New Roman" w:cs="Arial"/>
          <w:sz w:val="24"/>
          <w:szCs w:val="24"/>
          <w:lang w:eastAsia="es-ES"/>
        </w:rPr>
        <w:t xml:space="preserve">, se encuentra en boga </w:t>
      </w:r>
      <w:r w:rsidR="00AB28A1" w:rsidRPr="00283F1C">
        <w:rPr>
          <w:rFonts w:eastAsia="Times New Roman" w:cs="Arial"/>
          <w:sz w:val="24"/>
          <w:szCs w:val="24"/>
          <w:lang w:eastAsia="es-ES"/>
        </w:rPr>
        <w:t>la</w:t>
      </w:r>
      <w:r w:rsidR="008812CC" w:rsidRPr="00283F1C">
        <w:rPr>
          <w:rFonts w:eastAsia="Times New Roman" w:cs="Arial"/>
          <w:sz w:val="24"/>
          <w:szCs w:val="24"/>
          <w:lang w:eastAsia="es-ES"/>
        </w:rPr>
        <w:t xml:space="preserve"> nueva</w:t>
      </w:r>
      <w:r w:rsidR="00AB28A1" w:rsidRPr="00283F1C">
        <w:rPr>
          <w:rFonts w:eastAsia="Times New Roman" w:cs="Arial"/>
          <w:sz w:val="24"/>
          <w:szCs w:val="24"/>
          <w:lang w:eastAsia="es-ES"/>
        </w:rPr>
        <w:t xml:space="preserve"> versión 2010 del folleto 715 de la Cámar</w:t>
      </w:r>
      <w:r w:rsidRPr="00283F1C">
        <w:rPr>
          <w:rFonts w:eastAsia="Times New Roman" w:cs="Arial"/>
          <w:sz w:val="24"/>
          <w:szCs w:val="24"/>
          <w:lang w:eastAsia="es-ES"/>
        </w:rPr>
        <w:t>a de Comercio Internacional, publicada el 0</w:t>
      </w:r>
      <w:r w:rsidRPr="00283F1C">
        <w:rPr>
          <w:rFonts w:eastAsia="Times New Roman" w:cs="Arial"/>
          <w:bCs/>
          <w:sz w:val="24"/>
          <w:szCs w:val="24"/>
          <w:lang w:eastAsia="es-ES"/>
        </w:rPr>
        <w:t>1 de enero de 2011</w:t>
      </w:r>
      <w:r w:rsidR="008812CC" w:rsidRPr="00283F1C">
        <w:rPr>
          <w:rFonts w:eastAsia="Times New Roman" w:cs="Arial"/>
          <w:sz w:val="24"/>
          <w:szCs w:val="24"/>
          <w:lang w:eastAsia="es-ES"/>
        </w:rPr>
        <w:t>por la C.C.I.</w:t>
      </w:r>
      <w:r w:rsidRPr="00283F1C">
        <w:rPr>
          <w:rFonts w:eastAsia="Times New Roman" w:cs="Arial"/>
          <w:sz w:val="24"/>
          <w:szCs w:val="24"/>
          <w:lang w:eastAsia="es-ES"/>
        </w:rPr>
        <w:t xml:space="preserve"> bajo el título “</w:t>
      </w:r>
      <w:r w:rsidRPr="00283F1C">
        <w:rPr>
          <w:rFonts w:eastAsia="Times New Roman" w:cs="Arial"/>
          <w:bCs/>
          <w:i/>
          <w:iCs/>
          <w:sz w:val="24"/>
          <w:szCs w:val="24"/>
          <w:lang w:eastAsia="es-ES"/>
        </w:rPr>
        <w:t>INCOTERMS 2010</w:t>
      </w:r>
      <w:r w:rsidRPr="00283F1C">
        <w:rPr>
          <w:rFonts w:eastAsia="Times New Roman" w:cs="Arial"/>
          <w:i/>
          <w:iCs/>
          <w:sz w:val="24"/>
          <w:szCs w:val="24"/>
          <w:lang w:eastAsia="es-ES"/>
        </w:rPr>
        <w:t>, Reglas de ICC para el uso de términos comerciales nacionales e internacionales</w:t>
      </w:r>
      <w:r w:rsidRPr="00283F1C">
        <w:rPr>
          <w:rFonts w:eastAsia="Times New Roman" w:cs="Arial"/>
          <w:sz w:val="24"/>
          <w:szCs w:val="24"/>
          <w:lang w:eastAsia="es-ES"/>
        </w:rPr>
        <w:t>“, que fomenta, a través una redacción sencilla y de fácil comprensión, la aplicación de los</w:t>
      </w:r>
      <w:r w:rsidR="00CC246C">
        <w:rPr>
          <w:rFonts w:eastAsia="Times New Roman" w:cs="Arial"/>
          <w:sz w:val="24"/>
          <w:szCs w:val="24"/>
          <w:lang w:eastAsia="es-ES"/>
        </w:rPr>
        <w:t xml:space="preserve"> </w:t>
      </w:r>
      <w:r w:rsidRPr="00283F1C">
        <w:rPr>
          <w:rFonts w:eastAsia="Times New Roman" w:cs="Arial"/>
          <w:bCs/>
          <w:sz w:val="24"/>
          <w:szCs w:val="24"/>
          <w:lang w:eastAsia="es-ES"/>
        </w:rPr>
        <w:t>INCOTERMS</w:t>
      </w:r>
      <w:r w:rsidRPr="00283F1C">
        <w:rPr>
          <w:rFonts w:eastAsia="Times New Roman" w:cs="Arial"/>
          <w:sz w:val="24"/>
          <w:szCs w:val="24"/>
          <w:lang w:eastAsia="es-ES"/>
        </w:rPr>
        <w:t xml:space="preserve"> ya no sólo a</w:t>
      </w:r>
      <w:r w:rsidR="009D1399">
        <w:rPr>
          <w:rFonts w:eastAsia="Times New Roman" w:cs="Arial"/>
          <w:sz w:val="24"/>
          <w:szCs w:val="24"/>
          <w:lang w:eastAsia="es-ES"/>
        </w:rPr>
        <w:t xml:space="preserve"> </w:t>
      </w:r>
      <w:r w:rsidRPr="00283F1C">
        <w:rPr>
          <w:rFonts w:eastAsia="Times New Roman" w:cs="Arial"/>
          <w:bCs/>
          <w:sz w:val="24"/>
          <w:szCs w:val="24"/>
          <w:lang w:eastAsia="es-ES"/>
        </w:rPr>
        <w:t>nivel internacional, sino también a nivel nacional</w:t>
      </w:r>
      <w:r w:rsidR="008812CC" w:rsidRPr="00283F1C">
        <w:rPr>
          <w:rStyle w:val="FootnoteReference"/>
          <w:rFonts w:eastAsia="Times New Roman" w:cs="Arial"/>
          <w:bCs/>
          <w:sz w:val="24"/>
          <w:szCs w:val="24"/>
          <w:lang w:eastAsia="es-ES"/>
        </w:rPr>
        <w:footnoteReference w:id="3"/>
      </w:r>
      <w:r w:rsidRPr="00283F1C">
        <w:rPr>
          <w:rFonts w:eastAsia="Times New Roman" w:cs="Arial"/>
          <w:sz w:val="24"/>
          <w:szCs w:val="24"/>
          <w:lang w:eastAsia="es-ES"/>
        </w:rPr>
        <w:t>.</w:t>
      </w:r>
    </w:p>
    <w:p w:rsidR="00F7636D" w:rsidRPr="00283F1C" w:rsidRDefault="00726987" w:rsidP="00A6544A">
      <w:pPr>
        <w:spacing w:before="100" w:beforeAutospacing="1" w:after="100" w:afterAutospacing="1" w:line="360" w:lineRule="auto"/>
        <w:jc w:val="both"/>
        <w:rPr>
          <w:rFonts w:eastAsia="Times New Roman" w:cs="Arial"/>
          <w:sz w:val="24"/>
          <w:szCs w:val="24"/>
          <w:lang w:eastAsia="es-ES"/>
        </w:rPr>
      </w:pPr>
      <w:r w:rsidRPr="00CC246C">
        <w:rPr>
          <w:rFonts w:eastAsia="Times New Roman" w:cs="Arial"/>
          <w:sz w:val="24"/>
          <w:szCs w:val="24"/>
          <w:lang w:eastAsia="es-ES"/>
        </w:rPr>
        <w:t>“</w:t>
      </w:r>
      <w:r w:rsidR="00814843" w:rsidRPr="00CC246C">
        <w:rPr>
          <w:rFonts w:eastAsia="Times New Roman" w:cs="Arial"/>
          <w:sz w:val="24"/>
          <w:szCs w:val="24"/>
          <w:lang w:eastAsia="es-ES"/>
        </w:rPr>
        <w:t>Los Incoterms tienen la finalidad de establecer las reglas internacionales para la interpretación de los términos más utilizados en el comercio internacional, para evitar la incertidumbre que se producen por las distintas interpretaciones en tales términos, en diferentes personas, o, por lo menos, int</w:t>
      </w:r>
      <w:r w:rsidR="001F1008" w:rsidRPr="00CC246C">
        <w:rPr>
          <w:rFonts w:eastAsia="Times New Roman" w:cs="Arial"/>
          <w:sz w:val="24"/>
          <w:szCs w:val="24"/>
          <w:lang w:eastAsia="es-ES"/>
        </w:rPr>
        <w:t>enta reducir en gran medida tal</w:t>
      </w:r>
      <w:r w:rsidR="00814843" w:rsidRPr="00CC246C">
        <w:rPr>
          <w:rFonts w:eastAsia="Times New Roman" w:cs="Arial"/>
          <w:sz w:val="24"/>
          <w:szCs w:val="24"/>
          <w:lang w:eastAsia="es-ES"/>
        </w:rPr>
        <w:t xml:space="preserve"> incertidumbre</w:t>
      </w:r>
      <w:r w:rsidRPr="00CC246C">
        <w:rPr>
          <w:rFonts w:eastAsia="Times New Roman" w:cs="Arial"/>
          <w:sz w:val="24"/>
          <w:szCs w:val="24"/>
          <w:lang w:eastAsia="es-ES"/>
        </w:rPr>
        <w:t>”</w:t>
      </w:r>
      <w:r w:rsidR="00CC246C">
        <w:rPr>
          <w:rFonts w:eastAsia="Times New Roman" w:cs="Arial"/>
          <w:i/>
          <w:noProof/>
          <w:sz w:val="24"/>
          <w:szCs w:val="24"/>
          <w:lang w:eastAsia="es-ES"/>
        </w:rPr>
        <w:t xml:space="preserve"> </w:t>
      </w:r>
      <w:r w:rsidR="00CC246C" w:rsidRPr="00CC246C">
        <w:rPr>
          <w:rFonts w:eastAsia="Times New Roman" w:cs="Arial"/>
          <w:noProof/>
          <w:sz w:val="24"/>
          <w:szCs w:val="24"/>
          <w:lang w:eastAsia="es-ES"/>
        </w:rPr>
        <w:t>(Acosta Roca)</w:t>
      </w:r>
      <w:r w:rsidR="00CC246C">
        <w:rPr>
          <w:rFonts w:eastAsia="Times New Roman" w:cs="Arial"/>
          <w:noProof/>
          <w:sz w:val="24"/>
          <w:szCs w:val="24"/>
          <w:lang w:eastAsia="es-ES"/>
        </w:rPr>
        <w:t xml:space="preserve">, de lo que se infiere que: </w:t>
      </w:r>
      <w:r w:rsidRPr="00CC246C">
        <w:rPr>
          <w:rFonts w:eastAsia="Times New Roman" w:cs="Arial"/>
          <w:sz w:val="24"/>
          <w:szCs w:val="24"/>
          <w:lang w:eastAsia="es-ES"/>
        </w:rPr>
        <w:t>los Incoterms</w:t>
      </w:r>
      <w:r w:rsidR="00CC246C">
        <w:rPr>
          <w:rFonts w:eastAsia="Times New Roman" w:cs="Arial"/>
          <w:i/>
          <w:sz w:val="24"/>
          <w:szCs w:val="24"/>
          <w:lang w:eastAsia="es-ES"/>
        </w:rPr>
        <w:t xml:space="preserve"> </w:t>
      </w:r>
      <w:r w:rsidR="00FF1BEC" w:rsidRPr="00283F1C">
        <w:rPr>
          <w:rFonts w:cs="Arial"/>
          <w:color w:val="000000" w:themeColor="text1"/>
          <w:sz w:val="24"/>
          <w:szCs w:val="24"/>
        </w:rPr>
        <w:t>determina</w:t>
      </w:r>
      <w:r w:rsidRPr="00283F1C">
        <w:rPr>
          <w:rFonts w:cs="Arial"/>
          <w:color w:val="000000" w:themeColor="text1"/>
          <w:sz w:val="24"/>
          <w:szCs w:val="24"/>
        </w:rPr>
        <w:t>n</w:t>
      </w:r>
      <w:r w:rsidR="00FF1BEC" w:rsidRPr="00283F1C">
        <w:rPr>
          <w:rFonts w:cs="Arial"/>
          <w:color w:val="000000" w:themeColor="text1"/>
          <w:sz w:val="24"/>
          <w:szCs w:val="24"/>
        </w:rPr>
        <w:t xml:space="preserve"> e</w:t>
      </w:r>
      <w:r w:rsidR="00FF1BEC" w:rsidRPr="00283F1C">
        <w:rPr>
          <w:rFonts w:eastAsia="Times New Roman" w:cs="Arial"/>
          <w:color w:val="000000" w:themeColor="text1"/>
          <w:sz w:val="24"/>
          <w:szCs w:val="24"/>
          <w:lang w:eastAsia="es-ES"/>
        </w:rPr>
        <w:t>l</w:t>
      </w:r>
      <w:r w:rsidR="00FF1BEC" w:rsidRPr="00283F1C">
        <w:rPr>
          <w:rFonts w:eastAsia="Times New Roman" w:cs="Arial"/>
          <w:sz w:val="24"/>
          <w:szCs w:val="24"/>
          <w:lang w:eastAsia="es-ES"/>
        </w:rPr>
        <w:t xml:space="preserve"> alcance del precio, en qué momento y dónde se produce la transferencia de riesgos sobre la mercancía del vendedor hacia el comprador, el lugar de entrega de la mercancía, quién contrata y paga el transporte, quién contrata y paga el seguro, el alcance del precio.</w:t>
      </w:r>
    </w:p>
    <w:p w:rsidR="001D2937" w:rsidRPr="00CC246C" w:rsidRDefault="00617780" w:rsidP="00A6544A">
      <w:pPr>
        <w:spacing w:before="100" w:beforeAutospacing="1" w:after="100" w:afterAutospacing="1" w:line="360" w:lineRule="auto"/>
        <w:jc w:val="both"/>
        <w:rPr>
          <w:rFonts w:eastAsia="Times New Roman" w:cs="Arial"/>
          <w:b/>
          <w:sz w:val="24"/>
          <w:szCs w:val="24"/>
          <w:lang w:eastAsia="es-ES"/>
        </w:rPr>
      </w:pPr>
      <w:r>
        <w:rPr>
          <w:rFonts w:eastAsia="Times New Roman" w:cs="Arial"/>
          <w:b/>
          <w:sz w:val="24"/>
          <w:szCs w:val="24"/>
          <w:lang w:eastAsia="es-ES"/>
        </w:rPr>
        <w:t xml:space="preserve">1.3 </w:t>
      </w:r>
      <w:r w:rsidR="000D2C29" w:rsidRPr="00CC246C">
        <w:rPr>
          <w:rFonts w:eastAsia="Times New Roman" w:cs="Arial"/>
          <w:b/>
          <w:sz w:val="24"/>
          <w:szCs w:val="24"/>
          <w:lang w:eastAsia="es-ES"/>
        </w:rPr>
        <w:t>NATURALEZA JURID</w:t>
      </w:r>
      <w:r w:rsidR="001D2937" w:rsidRPr="00CC246C">
        <w:rPr>
          <w:rFonts w:eastAsia="Times New Roman" w:cs="Arial"/>
          <w:b/>
          <w:sz w:val="24"/>
          <w:szCs w:val="24"/>
          <w:lang w:eastAsia="es-ES"/>
        </w:rPr>
        <w:t>I</w:t>
      </w:r>
      <w:r w:rsidR="000D2C29" w:rsidRPr="00CC246C">
        <w:rPr>
          <w:rFonts w:eastAsia="Times New Roman" w:cs="Arial"/>
          <w:b/>
          <w:sz w:val="24"/>
          <w:szCs w:val="24"/>
          <w:lang w:eastAsia="es-ES"/>
        </w:rPr>
        <w:t>C</w:t>
      </w:r>
      <w:r w:rsidR="001D2937" w:rsidRPr="00CC246C">
        <w:rPr>
          <w:rFonts w:eastAsia="Times New Roman" w:cs="Arial"/>
          <w:b/>
          <w:sz w:val="24"/>
          <w:szCs w:val="24"/>
          <w:lang w:eastAsia="es-ES"/>
        </w:rPr>
        <w:t>A</w:t>
      </w:r>
    </w:p>
    <w:p w:rsidR="002036AF" w:rsidRPr="00283F1C" w:rsidRDefault="00814843" w:rsidP="00D9583C">
      <w:pPr>
        <w:spacing w:line="360" w:lineRule="auto"/>
        <w:jc w:val="both"/>
        <w:rPr>
          <w:rFonts w:eastAsia="Times New Roman" w:cs="Arial"/>
          <w:sz w:val="24"/>
          <w:szCs w:val="24"/>
          <w:lang w:eastAsia="es-ES"/>
        </w:rPr>
      </w:pPr>
      <w:r w:rsidRPr="00283F1C">
        <w:rPr>
          <w:rFonts w:eastAsia="Times New Roman" w:cs="Arial"/>
          <w:sz w:val="24"/>
          <w:szCs w:val="24"/>
          <w:lang w:eastAsia="es-ES"/>
        </w:rPr>
        <w:t xml:space="preserve">A medida que se incrementa el Comercio Internacional, </w:t>
      </w:r>
      <w:r w:rsidR="00051AFE" w:rsidRPr="00283F1C">
        <w:rPr>
          <w:rFonts w:eastAsia="Times New Roman" w:cs="Arial"/>
          <w:sz w:val="24"/>
          <w:szCs w:val="24"/>
          <w:lang w:eastAsia="es-ES"/>
        </w:rPr>
        <w:t xml:space="preserve">con más </w:t>
      </w:r>
      <w:r w:rsidRPr="00283F1C">
        <w:rPr>
          <w:rFonts w:eastAsia="Times New Roman" w:cs="Arial"/>
          <w:sz w:val="24"/>
          <w:szCs w:val="24"/>
          <w:lang w:eastAsia="es-ES"/>
        </w:rPr>
        <w:t>constancia</w:t>
      </w:r>
      <w:r w:rsidR="00051AFE" w:rsidRPr="00283F1C">
        <w:rPr>
          <w:rFonts w:eastAsia="Times New Roman" w:cs="Arial"/>
          <w:sz w:val="24"/>
          <w:szCs w:val="24"/>
          <w:lang w:eastAsia="es-ES"/>
        </w:rPr>
        <w:t xml:space="preserve"> y acierto, podemos </w:t>
      </w:r>
      <w:r w:rsidRPr="00283F1C">
        <w:rPr>
          <w:rFonts w:eastAsia="Times New Roman" w:cs="Arial"/>
          <w:sz w:val="24"/>
          <w:szCs w:val="24"/>
          <w:lang w:eastAsia="es-ES"/>
        </w:rPr>
        <w:t>notar</w:t>
      </w:r>
      <w:r w:rsidR="00051AFE" w:rsidRPr="00283F1C">
        <w:rPr>
          <w:rFonts w:eastAsia="Times New Roman" w:cs="Arial"/>
          <w:sz w:val="24"/>
          <w:szCs w:val="24"/>
          <w:lang w:eastAsia="es-ES"/>
        </w:rPr>
        <w:t xml:space="preserve"> cómo </w:t>
      </w:r>
      <w:r w:rsidR="00AB0E4A" w:rsidRPr="00283F1C">
        <w:rPr>
          <w:rFonts w:eastAsia="Times New Roman" w:cs="Arial"/>
          <w:sz w:val="24"/>
          <w:szCs w:val="24"/>
          <w:lang w:eastAsia="es-ES"/>
        </w:rPr>
        <w:t>los operadores de Comercio</w:t>
      </w:r>
      <w:r w:rsidRPr="00283F1C">
        <w:rPr>
          <w:rFonts w:eastAsia="Times New Roman" w:cs="Arial"/>
          <w:sz w:val="24"/>
          <w:szCs w:val="24"/>
          <w:lang w:eastAsia="es-ES"/>
        </w:rPr>
        <w:t>,</w:t>
      </w:r>
      <w:r w:rsidR="00051AFE" w:rsidRPr="00283F1C">
        <w:rPr>
          <w:rFonts w:eastAsia="Times New Roman" w:cs="Arial"/>
          <w:sz w:val="24"/>
          <w:szCs w:val="24"/>
          <w:lang w:eastAsia="es-ES"/>
        </w:rPr>
        <w:t xml:space="preserve"> someten la regulación de </w:t>
      </w:r>
      <w:r w:rsidR="00AB0E4A" w:rsidRPr="00283F1C">
        <w:rPr>
          <w:rFonts w:eastAsia="Times New Roman" w:cs="Arial"/>
          <w:sz w:val="24"/>
          <w:szCs w:val="24"/>
          <w:lang w:eastAsia="es-ES"/>
        </w:rPr>
        <w:t>transacciones</w:t>
      </w:r>
      <w:r w:rsidR="00051AFE" w:rsidRPr="00283F1C">
        <w:rPr>
          <w:rFonts w:eastAsia="Times New Roman" w:cs="Arial"/>
          <w:bCs/>
          <w:sz w:val="24"/>
          <w:szCs w:val="24"/>
          <w:lang w:eastAsia="es-ES"/>
        </w:rPr>
        <w:t xml:space="preserve"> que conllevan la entrega de mercancías</w:t>
      </w:r>
      <w:r w:rsidR="002F1E61" w:rsidRPr="00283F1C">
        <w:rPr>
          <w:rFonts w:eastAsia="Times New Roman" w:cs="Arial"/>
          <w:bCs/>
          <w:sz w:val="24"/>
          <w:szCs w:val="24"/>
          <w:lang w:eastAsia="es-ES"/>
        </w:rPr>
        <w:t xml:space="preserve"> (</w:t>
      </w:r>
      <w:r w:rsidR="002F1E61" w:rsidRPr="00283F1C">
        <w:rPr>
          <w:rFonts w:eastAsia="Times New Roman" w:cs="Arial"/>
          <w:sz w:val="24"/>
          <w:szCs w:val="24"/>
          <w:lang w:eastAsia="es-ES"/>
        </w:rPr>
        <w:t>Contratos de Compra – Venta Internacional</w:t>
      </w:r>
      <w:r w:rsidR="002F1E61" w:rsidRPr="00283F1C">
        <w:rPr>
          <w:rFonts w:eastAsia="Times New Roman" w:cs="Arial"/>
          <w:bCs/>
          <w:sz w:val="24"/>
          <w:szCs w:val="24"/>
          <w:lang w:eastAsia="es-ES"/>
        </w:rPr>
        <w:t>)</w:t>
      </w:r>
      <w:r w:rsidR="00051AFE" w:rsidRPr="00283F1C">
        <w:rPr>
          <w:rFonts w:eastAsia="Times New Roman" w:cs="Arial"/>
          <w:sz w:val="24"/>
          <w:szCs w:val="24"/>
          <w:lang w:eastAsia="es-ES"/>
        </w:rPr>
        <w:t xml:space="preserve">, a los Términos Comerciales Internacionales </w:t>
      </w:r>
      <w:r w:rsidR="00051AFE" w:rsidRPr="00283F1C">
        <w:rPr>
          <w:rFonts w:eastAsia="Times New Roman" w:cs="Arial"/>
          <w:bCs/>
          <w:sz w:val="24"/>
          <w:szCs w:val="24"/>
          <w:lang w:eastAsia="es-ES"/>
        </w:rPr>
        <w:t>(INCOTERMS</w:t>
      </w:r>
      <w:r w:rsidR="00051AFE" w:rsidRPr="00283F1C">
        <w:rPr>
          <w:rFonts w:eastAsia="Times New Roman" w:cs="Arial"/>
          <w:sz w:val="24"/>
          <w:szCs w:val="24"/>
          <w:lang w:eastAsia="es-ES"/>
        </w:rPr>
        <w:t xml:space="preserve">). Si bien, de </w:t>
      </w:r>
      <w:r w:rsidR="00AB0E4A" w:rsidRPr="00283F1C">
        <w:rPr>
          <w:rFonts w:eastAsia="Times New Roman" w:cs="Arial"/>
          <w:sz w:val="24"/>
          <w:szCs w:val="24"/>
          <w:lang w:eastAsia="es-ES"/>
        </w:rPr>
        <w:t xml:space="preserve">forma </w:t>
      </w:r>
      <w:r w:rsidR="002F1E61" w:rsidRPr="00283F1C">
        <w:rPr>
          <w:rFonts w:eastAsia="Times New Roman" w:cs="Arial"/>
          <w:sz w:val="24"/>
          <w:szCs w:val="24"/>
          <w:lang w:eastAsia="es-ES"/>
        </w:rPr>
        <w:t xml:space="preserve">precisa </w:t>
      </w:r>
      <w:r w:rsidR="00051AFE" w:rsidRPr="00283F1C">
        <w:rPr>
          <w:rFonts w:eastAsia="Times New Roman" w:cs="Arial"/>
          <w:sz w:val="24"/>
          <w:szCs w:val="24"/>
          <w:lang w:eastAsia="es-ES"/>
        </w:rPr>
        <w:t xml:space="preserve">y </w:t>
      </w:r>
      <w:r w:rsidR="00AB0E4A" w:rsidRPr="00283F1C">
        <w:rPr>
          <w:rFonts w:eastAsia="Times New Roman" w:cs="Arial"/>
          <w:sz w:val="24"/>
          <w:szCs w:val="24"/>
          <w:lang w:eastAsia="es-ES"/>
        </w:rPr>
        <w:t>m</w:t>
      </w:r>
      <w:r w:rsidR="00051AFE" w:rsidRPr="00283F1C">
        <w:rPr>
          <w:rFonts w:eastAsia="Times New Roman" w:cs="Arial"/>
          <w:sz w:val="24"/>
          <w:szCs w:val="24"/>
          <w:lang w:eastAsia="es-ES"/>
        </w:rPr>
        <w:t xml:space="preserve">undialmente aceptada, los </w:t>
      </w:r>
      <w:r w:rsidR="00051AFE" w:rsidRPr="00283F1C">
        <w:rPr>
          <w:rFonts w:eastAsia="Times New Roman" w:cs="Arial"/>
          <w:bCs/>
          <w:sz w:val="24"/>
          <w:szCs w:val="24"/>
          <w:lang w:eastAsia="es-ES"/>
        </w:rPr>
        <w:t>INCOTERMS</w:t>
      </w:r>
      <w:r w:rsidR="00D9583C">
        <w:rPr>
          <w:rFonts w:eastAsia="Times New Roman" w:cs="Arial"/>
          <w:bCs/>
          <w:sz w:val="24"/>
          <w:szCs w:val="24"/>
          <w:lang w:eastAsia="es-ES"/>
        </w:rPr>
        <w:t xml:space="preserve"> </w:t>
      </w:r>
      <w:r w:rsidR="00051AFE" w:rsidRPr="00283F1C">
        <w:rPr>
          <w:rFonts w:eastAsia="Times New Roman" w:cs="Arial"/>
          <w:sz w:val="24"/>
          <w:szCs w:val="24"/>
          <w:lang w:eastAsia="es-ES"/>
        </w:rPr>
        <w:t xml:space="preserve">regulan una parte </w:t>
      </w:r>
      <w:r w:rsidR="00051AFE" w:rsidRPr="00283F1C">
        <w:rPr>
          <w:rFonts w:eastAsia="Times New Roman" w:cs="Arial"/>
          <w:sz w:val="24"/>
          <w:szCs w:val="24"/>
          <w:lang w:eastAsia="es-ES"/>
        </w:rPr>
        <w:lastRenderedPageBreak/>
        <w:t>f</w:t>
      </w:r>
      <w:r w:rsidR="00AB0E4A" w:rsidRPr="00283F1C">
        <w:rPr>
          <w:rFonts w:eastAsia="Times New Roman" w:cs="Arial"/>
          <w:sz w:val="24"/>
          <w:szCs w:val="24"/>
          <w:lang w:eastAsia="es-ES"/>
        </w:rPr>
        <w:t xml:space="preserve">undamental del negocio jurídico; sin embargo, </w:t>
      </w:r>
      <w:r w:rsidR="00051AFE" w:rsidRPr="00283F1C">
        <w:rPr>
          <w:rFonts w:eastAsia="Times New Roman" w:cs="Arial"/>
          <w:sz w:val="24"/>
          <w:szCs w:val="24"/>
          <w:lang w:eastAsia="es-ES"/>
        </w:rPr>
        <w:t xml:space="preserve">resulta esencial tener en cuenta que </w:t>
      </w:r>
      <w:r w:rsidR="00051AFE" w:rsidRPr="00283F1C">
        <w:rPr>
          <w:rFonts w:eastAsia="Times New Roman" w:cs="Arial"/>
          <w:i/>
          <w:sz w:val="24"/>
          <w:szCs w:val="24"/>
          <w:u w:val="single"/>
          <w:lang w:eastAsia="es-ES"/>
        </w:rPr>
        <w:t>los</w:t>
      </w:r>
      <w:r w:rsidR="00F76BF6">
        <w:rPr>
          <w:rFonts w:eastAsia="Times New Roman" w:cs="Arial"/>
          <w:i/>
          <w:sz w:val="24"/>
          <w:szCs w:val="24"/>
          <w:u w:val="single"/>
          <w:lang w:eastAsia="es-ES"/>
        </w:rPr>
        <w:t xml:space="preserve"> </w:t>
      </w:r>
      <w:r w:rsidR="00AB28A1" w:rsidRPr="00283F1C">
        <w:rPr>
          <w:rFonts w:eastAsia="Times New Roman" w:cs="Arial"/>
          <w:bCs/>
          <w:i/>
          <w:sz w:val="24"/>
          <w:szCs w:val="24"/>
          <w:u w:val="single"/>
          <w:lang w:eastAsia="es-ES"/>
        </w:rPr>
        <w:t>INCOTERMS</w:t>
      </w:r>
      <w:r w:rsidR="00F76BF6">
        <w:rPr>
          <w:rFonts w:eastAsia="Times New Roman" w:cs="Arial"/>
          <w:bCs/>
          <w:i/>
          <w:sz w:val="24"/>
          <w:szCs w:val="24"/>
          <w:u w:val="single"/>
          <w:lang w:eastAsia="es-ES"/>
        </w:rPr>
        <w:t xml:space="preserve"> </w:t>
      </w:r>
      <w:r w:rsidR="00051AFE" w:rsidRPr="00283F1C">
        <w:rPr>
          <w:rFonts w:eastAsia="Times New Roman" w:cs="Arial"/>
          <w:bCs/>
          <w:i/>
          <w:sz w:val="24"/>
          <w:szCs w:val="24"/>
          <w:u w:val="single"/>
          <w:lang w:eastAsia="es-ES"/>
        </w:rPr>
        <w:t>no</w:t>
      </w:r>
      <w:r w:rsidR="005D1075" w:rsidRPr="00283F1C">
        <w:rPr>
          <w:rFonts w:eastAsia="Times New Roman" w:cs="Arial"/>
          <w:bCs/>
          <w:i/>
          <w:sz w:val="24"/>
          <w:szCs w:val="24"/>
          <w:u w:val="single"/>
          <w:lang w:eastAsia="es-ES"/>
        </w:rPr>
        <w:t xml:space="preserve"> tienen fuerza de</w:t>
      </w:r>
      <w:r w:rsidR="00051AFE" w:rsidRPr="00283F1C">
        <w:rPr>
          <w:rFonts w:eastAsia="Times New Roman" w:cs="Arial"/>
          <w:bCs/>
          <w:i/>
          <w:sz w:val="24"/>
          <w:szCs w:val="24"/>
          <w:u w:val="single"/>
          <w:lang w:eastAsia="es-ES"/>
        </w:rPr>
        <w:t xml:space="preserve"> ley</w:t>
      </w:r>
      <w:r w:rsidR="005D1075" w:rsidRPr="00283F1C">
        <w:rPr>
          <w:rFonts w:eastAsia="Times New Roman" w:cs="Arial"/>
          <w:bCs/>
          <w:i/>
          <w:sz w:val="24"/>
          <w:szCs w:val="24"/>
          <w:u w:val="single"/>
          <w:lang w:eastAsia="es-ES"/>
        </w:rPr>
        <w:t xml:space="preserve">, </w:t>
      </w:r>
      <w:r w:rsidR="00051AFE" w:rsidRPr="00283F1C">
        <w:rPr>
          <w:rFonts w:eastAsia="Times New Roman" w:cs="Arial"/>
          <w:i/>
          <w:sz w:val="24"/>
          <w:szCs w:val="24"/>
          <w:u w:val="single"/>
          <w:lang w:eastAsia="es-ES"/>
        </w:rPr>
        <w:t xml:space="preserve"> y</w:t>
      </w:r>
      <w:r w:rsidR="005D1075" w:rsidRPr="00283F1C">
        <w:rPr>
          <w:rFonts w:eastAsia="Times New Roman" w:cs="Arial"/>
          <w:i/>
          <w:sz w:val="24"/>
          <w:szCs w:val="24"/>
          <w:u w:val="single"/>
          <w:lang w:eastAsia="es-ES"/>
        </w:rPr>
        <w:t xml:space="preserve"> en consecuencia</w:t>
      </w:r>
      <w:r w:rsidR="00D9583C">
        <w:rPr>
          <w:rFonts w:eastAsia="Times New Roman" w:cs="Arial"/>
          <w:i/>
          <w:sz w:val="24"/>
          <w:szCs w:val="24"/>
          <w:u w:val="single"/>
          <w:lang w:eastAsia="es-ES"/>
        </w:rPr>
        <w:t xml:space="preserve"> </w:t>
      </w:r>
      <w:r w:rsidR="005D1075" w:rsidRPr="00283F1C">
        <w:rPr>
          <w:rFonts w:eastAsia="Times New Roman" w:cs="Arial"/>
          <w:i/>
          <w:sz w:val="24"/>
          <w:szCs w:val="24"/>
          <w:u w:val="single"/>
          <w:lang w:eastAsia="es-ES"/>
        </w:rPr>
        <w:t>no son de carácter obligatorio</w:t>
      </w:r>
      <w:r w:rsidR="00F76BF6" w:rsidRPr="00F76BF6">
        <w:rPr>
          <w:rStyle w:val="FootnoteReference"/>
          <w:rFonts w:eastAsia="Times New Roman" w:cs="Arial"/>
          <w:i/>
          <w:sz w:val="24"/>
          <w:szCs w:val="24"/>
          <w:lang w:eastAsia="es-ES"/>
        </w:rPr>
        <w:footnoteReference w:id="4"/>
      </w:r>
      <w:r w:rsidR="00D9583C">
        <w:rPr>
          <w:rFonts w:eastAsia="Times New Roman" w:cs="Arial"/>
          <w:i/>
          <w:sz w:val="24"/>
          <w:szCs w:val="24"/>
          <w:lang w:eastAsia="es-ES"/>
        </w:rPr>
        <w:t xml:space="preserve"> </w:t>
      </w:r>
      <w:sdt>
        <w:sdtPr>
          <w:rPr>
            <w:rFonts w:eastAsia="Times New Roman" w:cs="Arial"/>
            <w:i/>
            <w:sz w:val="24"/>
            <w:szCs w:val="24"/>
            <w:lang w:eastAsia="es-ES"/>
          </w:rPr>
          <w:id w:val="28151098"/>
          <w:citation/>
        </w:sdtPr>
        <w:sdtEndPr/>
        <w:sdtContent>
          <w:r w:rsidR="00D9583C">
            <w:rPr>
              <w:rFonts w:eastAsia="Times New Roman" w:cs="Arial"/>
              <w:i/>
              <w:sz w:val="24"/>
              <w:szCs w:val="24"/>
              <w:lang w:eastAsia="es-ES"/>
            </w:rPr>
            <w:fldChar w:fldCharType="begin"/>
          </w:r>
          <w:r w:rsidR="00D9583C">
            <w:rPr>
              <w:rFonts w:eastAsia="Times New Roman" w:cs="Arial"/>
              <w:i/>
              <w:sz w:val="24"/>
              <w:szCs w:val="24"/>
              <w:lang w:eastAsia="es-ES"/>
            </w:rPr>
            <w:instrText xml:space="preserve"> CITATION Oli \l 3082 </w:instrText>
          </w:r>
          <w:r w:rsidR="00D9583C">
            <w:rPr>
              <w:rFonts w:eastAsia="Times New Roman" w:cs="Arial"/>
              <w:i/>
              <w:sz w:val="24"/>
              <w:szCs w:val="24"/>
              <w:lang w:eastAsia="es-ES"/>
            </w:rPr>
            <w:fldChar w:fldCharType="separate"/>
          </w:r>
          <w:r w:rsidR="00D9583C" w:rsidRPr="00D9583C">
            <w:rPr>
              <w:rFonts w:eastAsia="Times New Roman" w:cs="Arial"/>
              <w:noProof/>
              <w:sz w:val="24"/>
              <w:szCs w:val="24"/>
              <w:lang w:eastAsia="es-ES"/>
            </w:rPr>
            <w:t>(Oligario)</w:t>
          </w:r>
          <w:r w:rsidR="00D9583C">
            <w:rPr>
              <w:rFonts w:eastAsia="Times New Roman" w:cs="Arial"/>
              <w:i/>
              <w:sz w:val="24"/>
              <w:szCs w:val="24"/>
              <w:lang w:eastAsia="es-ES"/>
            </w:rPr>
            <w:fldChar w:fldCharType="end"/>
          </w:r>
        </w:sdtContent>
      </w:sdt>
      <w:r w:rsidR="005D1075" w:rsidRPr="00283F1C">
        <w:rPr>
          <w:rFonts w:eastAsia="Times New Roman" w:cs="Arial"/>
          <w:sz w:val="24"/>
          <w:szCs w:val="24"/>
          <w:lang w:eastAsia="es-ES"/>
        </w:rPr>
        <w:t xml:space="preserve">; </w:t>
      </w:r>
      <w:r w:rsidR="00051AFE" w:rsidRPr="00283F1C">
        <w:rPr>
          <w:rFonts w:eastAsia="Times New Roman" w:cs="Arial"/>
          <w:sz w:val="24"/>
          <w:szCs w:val="24"/>
          <w:lang w:eastAsia="es-ES"/>
        </w:rPr>
        <w:t xml:space="preserve">por </w:t>
      </w:r>
      <w:r w:rsidR="00DF453D" w:rsidRPr="00283F1C">
        <w:rPr>
          <w:rFonts w:eastAsia="Times New Roman" w:cs="Arial"/>
          <w:sz w:val="24"/>
          <w:szCs w:val="24"/>
          <w:lang w:eastAsia="es-ES"/>
        </w:rPr>
        <w:t xml:space="preserve">lo que, al no ser </w:t>
      </w:r>
      <w:r w:rsidR="005D1075" w:rsidRPr="00283F1C">
        <w:rPr>
          <w:rFonts w:eastAsia="Times New Roman" w:cs="Arial"/>
          <w:sz w:val="24"/>
          <w:szCs w:val="24"/>
          <w:lang w:eastAsia="es-ES"/>
        </w:rPr>
        <w:t>ley</w:t>
      </w:r>
      <w:r w:rsidR="002F1E61" w:rsidRPr="00283F1C">
        <w:rPr>
          <w:rFonts w:eastAsia="Times New Roman" w:cs="Arial"/>
          <w:sz w:val="24"/>
          <w:szCs w:val="24"/>
          <w:lang w:eastAsia="es-ES"/>
        </w:rPr>
        <w:t>,</w:t>
      </w:r>
      <w:r w:rsidR="00B0135C" w:rsidRPr="00283F1C">
        <w:rPr>
          <w:rFonts w:eastAsia="Times New Roman" w:cs="Arial"/>
          <w:sz w:val="24"/>
          <w:szCs w:val="24"/>
          <w:lang w:eastAsia="es-ES"/>
        </w:rPr>
        <w:t xml:space="preserve"> su acogimiento y cumplimiento</w:t>
      </w:r>
      <w:r w:rsidR="009D1399">
        <w:rPr>
          <w:rFonts w:eastAsia="Times New Roman" w:cs="Arial"/>
          <w:sz w:val="24"/>
          <w:szCs w:val="24"/>
          <w:lang w:eastAsia="es-ES"/>
        </w:rPr>
        <w:t xml:space="preserve"> </w:t>
      </w:r>
      <w:r w:rsidR="00DF453D" w:rsidRPr="00283F1C">
        <w:rPr>
          <w:rFonts w:eastAsia="Times New Roman" w:cs="Arial"/>
          <w:sz w:val="24"/>
          <w:szCs w:val="24"/>
          <w:lang w:eastAsia="es-ES"/>
        </w:rPr>
        <w:t>deviene</w:t>
      </w:r>
      <w:r w:rsidR="002F1E61" w:rsidRPr="00283F1C">
        <w:rPr>
          <w:rFonts w:eastAsia="Times New Roman" w:cs="Arial"/>
          <w:sz w:val="24"/>
          <w:szCs w:val="24"/>
          <w:lang w:eastAsia="es-ES"/>
        </w:rPr>
        <w:t xml:space="preserve"> en</w:t>
      </w:r>
      <w:r w:rsidR="00B0135C" w:rsidRPr="00283F1C">
        <w:rPr>
          <w:rFonts w:eastAsia="Times New Roman" w:cs="Arial"/>
          <w:sz w:val="24"/>
          <w:szCs w:val="24"/>
          <w:lang w:eastAsia="es-ES"/>
        </w:rPr>
        <w:t xml:space="preserve"> voluntario, facultativo, pero a la vez </w:t>
      </w:r>
      <w:r w:rsidR="002F1E61" w:rsidRPr="00283F1C">
        <w:rPr>
          <w:rFonts w:eastAsia="Times New Roman" w:cs="Arial"/>
          <w:sz w:val="24"/>
          <w:szCs w:val="24"/>
          <w:lang w:eastAsia="es-ES"/>
        </w:rPr>
        <w:t xml:space="preserve">sumamente </w:t>
      </w:r>
      <w:r w:rsidR="00B0135C" w:rsidRPr="00283F1C">
        <w:rPr>
          <w:rFonts w:eastAsia="Times New Roman" w:cs="Arial"/>
          <w:sz w:val="24"/>
          <w:szCs w:val="24"/>
          <w:lang w:eastAsia="es-ES"/>
        </w:rPr>
        <w:t>recomendable</w:t>
      </w:r>
      <w:r w:rsidR="0019656F" w:rsidRPr="00283F1C">
        <w:rPr>
          <w:rFonts w:eastAsia="Times New Roman" w:cs="Arial"/>
          <w:sz w:val="24"/>
          <w:szCs w:val="24"/>
          <w:lang w:eastAsia="es-ES"/>
        </w:rPr>
        <w:t xml:space="preserve"> para las partes contr</w:t>
      </w:r>
      <w:r w:rsidR="00AB28A1" w:rsidRPr="00283F1C">
        <w:rPr>
          <w:rFonts w:eastAsia="Times New Roman" w:cs="Arial"/>
          <w:sz w:val="24"/>
          <w:szCs w:val="24"/>
          <w:lang w:eastAsia="es-ES"/>
        </w:rPr>
        <w:t>a</w:t>
      </w:r>
      <w:r w:rsidR="0019656F" w:rsidRPr="00283F1C">
        <w:rPr>
          <w:rFonts w:eastAsia="Times New Roman" w:cs="Arial"/>
          <w:sz w:val="24"/>
          <w:szCs w:val="24"/>
          <w:lang w:eastAsia="es-ES"/>
        </w:rPr>
        <w:t>tantes</w:t>
      </w:r>
      <w:r w:rsidR="002F1E61" w:rsidRPr="00283F1C">
        <w:rPr>
          <w:rFonts w:eastAsia="Times New Roman" w:cs="Arial"/>
          <w:sz w:val="24"/>
          <w:szCs w:val="24"/>
          <w:lang w:eastAsia="es-ES"/>
        </w:rPr>
        <w:t xml:space="preserve">; </w:t>
      </w:r>
      <w:r w:rsidR="00DA2707" w:rsidRPr="00283F1C">
        <w:rPr>
          <w:rFonts w:eastAsia="Times New Roman" w:cs="Arial"/>
          <w:sz w:val="24"/>
          <w:szCs w:val="24"/>
          <w:lang w:eastAsia="es-ES"/>
        </w:rPr>
        <w:t>asimismo, otra consecuencia de la</w:t>
      </w:r>
      <w:r w:rsidR="002F1E61" w:rsidRPr="00283F1C">
        <w:rPr>
          <w:rFonts w:eastAsia="Times New Roman" w:cs="Arial"/>
          <w:sz w:val="24"/>
          <w:szCs w:val="24"/>
          <w:lang w:eastAsia="es-ES"/>
        </w:rPr>
        <w:t xml:space="preserve"> naturaleza jurídica</w:t>
      </w:r>
      <w:r w:rsidR="00DA2707" w:rsidRPr="00283F1C">
        <w:rPr>
          <w:rFonts w:eastAsia="Times New Roman" w:cs="Arial"/>
          <w:sz w:val="24"/>
          <w:szCs w:val="24"/>
          <w:lang w:eastAsia="es-ES"/>
        </w:rPr>
        <w:t xml:space="preserve"> de los INCOTERMS</w:t>
      </w:r>
      <w:r w:rsidR="002F1E61" w:rsidRPr="00283F1C">
        <w:rPr>
          <w:rFonts w:eastAsia="Times New Roman" w:cs="Arial"/>
          <w:sz w:val="24"/>
          <w:szCs w:val="24"/>
          <w:lang w:eastAsia="es-ES"/>
        </w:rPr>
        <w:t xml:space="preserve">, </w:t>
      </w:r>
      <w:r w:rsidR="00DA2707" w:rsidRPr="00283F1C">
        <w:rPr>
          <w:rFonts w:eastAsia="Times New Roman" w:cs="Arial"/>
          <w:sz w:val="24"/>
          <w:szCs w:val="24"/>
          <w:lang w:eastAsia="es-ES"/>
        </w:rPr>
        <w:t xml:space="preserve">consiste en </w:t>
      </w:r>
      <w:r w:rsidR="0019656F" w:rsidRPr="00283F1C">
        <w:rPr>
          <w:rFonts w:eastAsia="Times New Roman" w:cs="Arial"/>
          <w:sz w:val="24"/>
          <w:szCs w:val="24"/>
          <w:lang w:eastAsia="es-ES"/>
        </w:rPr>
        <w:t xml:space="preserve">la imposibilidad </w:t>
      </w:r>
      <w:r w:rsidR="00DA2707" w:rsidRPr="00283F1C">
        <w:rPr>
          <w:rFonts w:eastAsia="Times New Roman" w:cs="Arial"/>
          <w:sz w:val="24"/>
          <w:szCs w:val="24"/>
          <w:lang w:eastAsia="es-ES"/>
        </w:rPr>
        <w:t>que</w:t>
      </w:r>
      <w:r w:rsidR="0019656F" w:rsidRPr="00283F1C">
        <w:rPr>
          <w:rFonts w:eastAsia="Times New Roman" w:cs="Arial"/>
          <w:sz w:val="24"/>
          <w:szCs w:val="24"/>
          <w:lang w:eastAsia="es-ES"/>
        </w:rPr>
        <w:t xml:space="preserve"> versiones posteriores </w:t>
      </w:r>
      <w:r w:rsidR="00DF453D" w:rsidRPr="00283F1C">
        <w:rPr>
          <w:rFonts w:eastAsia="Times New Roman" w:cs="Arial"/>
          <w:sz w:val="24"/>
          <w:szCs w:val="24"/>
          <w:lang w:eastAsia="es-ES"/>
        </w:rPr>
        <w:t>deroguen</w:t>
      </w:r>
      <w:r w:rsidR="00051AFE" w:rsidRPr="00283F1C">
        <w:rPr>
          <w:rFonts w:eastAsia="Times New Roman" w:cs="Arial"/>
          <w:sz w:val="24"/>
          <w:szCs w:val="24"/>
          <w:lang w:eastAsia="es-ES"/>
        </w:rPr>
        <w:t xml:space="preserve"> a las anteriores</w:t>
      </w:r>
      <w:r w:rsidR="00DA2707" w:rsidRPr="00283F1C">
        <w:rPr>
          <w:rFonts w:eastAsia="Times New Roman" w:cs="Arial"/>
          <w:sz w:val="24"/>
          <w:szCs w:val="24"/>
          <w:lang w:eastAsia="es-ES"/>
        </w:rPr>
        <w:t>;</w:t>
      </w:r>
      <w:r w:rsidR="009D1399">
        <w:rPr>
          <w:rFonts w:eastAsia="Times New Roman" w:cs="Arial"/>
          <w:sz w:val="24"/>
          <w:szCs w:val="24"/>
          <w:lang w:eastAsia="es-ES"/>
        </w:rPr>
        <w:t xml:space="preserve"> </w:t>
      </w:r>
      <w:r w:rsidR="00DA2707" w:rsidRPr="00283F1C">
        <w:rPr>
          <w:rFonts w:eastAsia="Times New Roman" w:cs="Arial"/>
          <w:sz w:val="24"/>
          <w:szCs w:val="24"/>
          <w:lang w:eastAsia="es-ES"/>
        </w:rPr>
        <w:t>p</w:t>
      </w:r>
      <w:r w:rsidR="00051AFE" w:rsidRPr="00283F1C">
        <w:rPr>
          <w:rFonts w:eastAsia="Times New Roman" w:cs="Arial"/>
          <w:sz w:val="24"/>
          <w:szCs w:val="24"/>
          <w:lang w:eastAsia="es-ES"/>
        </w:rPr>
        <w:t>or ello, siempre habrá que plasmar con claridad,</w:t>
      </w:r>
      <w:r w:rsidR="009D1399">
        <w:rPr>
          <w:rFonts w:eastAsia="Times New Roman" w:cs="Arial"/>
          <w:sz w:val="24"/>
          <w:szCs w:val="24"/>
          <w:lang w:eastAsia="es-ES"/>
        </w:rPr>
        <w:t xml:space="preserve"> </w:t>
      </w:r>
      <w:r w:rsidR="00051AFE" w:rsidRPr="00283F1C">
        <w:rPr>
          <w:rFonts w:eastAsia="Times New Roman" w:cs="Arial"/>
          <w:bCs/>
          <w:sz w:val="24"/>
          <w:szCs w:val="24"/>
          <w:lang w:eastAsia="es-ES"/>
        </w:rPr>
        <w:t>a qué versi</w:t>
      </w:r>
      <w:r w:rsidR="0019656F" w:rsidRPr="00283F1C">
        <w:rPr>
          <w:rFonts w:eastAsia="Times New Roman" w:cs="Arial"/>
          <w:bCs/>
          <w:sz w:val="24"/>
          <w:szCs w:val="24"/>
          <w:lang w:eastAsia="es-ES"/>
        </w:rPr>
        <w:t>ón de INCOTERMS se someterá el Contrato</w:t>
      </w:r>
      <w:r w:rsidR="00051AFE" w:rsidRPr="00283F1C">
        <w:rPr>
          <w:rFonts w:eastAsia="Times New Roman" w:cs="Arial"/>
          <w:sz w:val="24"/>
          <w:szCs w:val="24"/>
          <w:lang w:eastAsia="es-ES"/>
        </w:rPr>
        <w:t>.</w:t>
      </w:r>
      <w:r w:rsidR="00D9583C">
        <w:rPr>
          <w:rFonts w:eastAsia="Times New Roman" w:cs="Arial"/>
          <w:sz w:val="24"/>
          <w:szCs w:val="24"/>
          <w:lang w:eastAsia="es-ES"/>
        </w:rPr>
        <w:t xml:space="preserve"> </w:t>
      </w:r>
      <w:r w:rsidR="003B249B" w:rsidRPr="00283F1C">
        <w:rPr>
          <w:rFonts w:eastAsia="Times New Roman" w:cs="Arial"/>
          <w:sz w:val="24"/>
          <w:szCs w:val="24"/>
          <w:lang w:eastAsia="es-ES"/>
        </w:rPr>
        <w:t xml:space="preserve">La fórmula correcta sería: </w:t>
      </w:r>
      <w:r w:rsidR="003B249B" w:rsidRPr="00283F1C">
        <w:rPr>
          <w:rFonts w:eastAsia="Times New Roman" w:cs="Arial"/>
          <w:b/>
          <w:bCs/>
          <w:sz w:val="24"/>
          <w:szCs w:val="24"/>
          <w:lang w:eastAsia="es-ES"/>
        </w:rPr>
        <w:t>INCOTERM – Lugar de Entrega – ICC- Versión</w:t>
      </w:r>
      <w:r w:rsidR="003B249B" w:rsidRPr="00283F1C">
        <w:rPr>
          <w:rFonts w:eastAsia="Times New Roman" w:cs="Arial"/>
          <w:sz w:val="24"/>
          <w:szCs w:val="24"/>
          <w:lang w:eastAsia="es-ES"/>
        </w:rPr>
        <w:t xml:space="preserve">. En cuanto al punto de entrega, la nueva versión 2010 aconseja que éste sea especificado, de manera detallada, para saber con exactitud cuándo y dónde se traspasan responsabilidades. Una manera correcta sería, por ejemplo: </w:t>
      </w:r>
      <w:r w:rsidR="003B249B" w:rsidRPr="00283F1C">
        <w:rPr>
          <w:rFonts w:eastAsia="Times New Roman" w:cs="Arial"/>
          <w:b/>
          <w:bCs/>
          <w:sz w:val="24"/>
          <w:szCs w:val="24"/>
          <w:lang w:eastAsia="es-ES"/>
        </w:rPr>
        <w:t>EXW Avd. Camelias Nº32 Entresuelo, Madrid, España ICC 2010.</w:t>
      </w:r>
    </w:p>
    <w:p w:rsidR="002036AF" w:rsidRPr="00283F1C" w:rsidRDefault="002036AF" w:rsidP="00D9583C">
      <w:pPr>
        <w:spacing w:line="360" w:lineRule="auto"/>
        <w:jc w:val="both"/>
        <w:rPr>
          <w:rFonts w:eastAsia="Times New Roman" w:cs="Arial"/>
          <w:sz w:val="24"/>
          <w:szCs w:val="24"/>
          <w:lang w:eastAsia="es-ES"/>
        </w:rPr>
      </w:pPr>
      <w:r w:rsidRPr="00283F1C">
        <w:rPr>
          <w:rFonts w:eastAsia="Times New Roman" w:cs="Arial"/>
          <w:sz w:val="24"/>
          <w:szCs w:val="24"/>
          <w:lang w:eastAsia="es-ES"/>
        </w:rPr>
        <w:t>En buen romance, j</w:t>
      </w:r>
      <w:r w:rsidR="001D2937" w:rsidRPr="00283F1C">
        <w:rPr>
          <w:rFonts w:eastAsia="Times New Roman" w:cs="Arial"/>
          <w:sz w:val="24"/>
          <w:szCs w:val="24"/>
          <w:lang w:eastAsia="es-ES"/>
        </w:rPr>
        <w:t xml:space="preserve">urídicamente </w:t>
      </w:r>
      <w:r w:rsidRPr="00283F1C">
        <w:rPr>
          <w:rFonts w:eastAsia="Times New Roman" w:cs="Arial"/>
          <w:sz w:val="24"/>
          <w:szCs w:val="24"/>
          <w:lang w:eastAsia="es-ES"/>
        </w:rPr>
        <w:t xml:space="preserve">los Incoterms, </w:t>
      </w:r>
      <w:r w:rsidR="001D2937" w:rsidRPr="00283F1C">
        <w:rPr>
          <w:rFonts w:eastAsia="Times New Roman" w:cs="Arial"/>
          <w:sz w:val="24"/>
          <w:szCs w:val="24"/>
          <w:lang w:eastAsia="es-ES"/>
        </w:rPr>
        <w:t xml:space="preserve">son una redacción sumaria de la costumbre internacional que actúan como reglas supletorias interpretativas y están considerados como fuente del derecho </w:t>
      </w:r>
      <w:r w:rsidR="00416C87" w:rsidRPr="00283F1C">
        <w:rPr>
          <w:rFonts w:eastAsia="Times New Roman" w:cs="Arial"/>
          <w:sz w:val="24"/>
          <w:szCs w:val="24"/>
          <w:lang w:eastAsia="es-ES"/>
        </w:rPr>
        <w:t xml:space="preserve">mercantil internacional, de esta forma constituyen un derecho plasmado como una nueva </w:t>
      </w:r>
      <w:r w:rsidR="00416C87" w:rsidRPr="00D9583C">
        <w:rPr>
          <w:rFonts w:eastAsia="Times New Roman" w:cs="Arial"/>
          <w:i/>
          <w:sz w:val="24"/>
          <w:szCs w:val="24"/>
          <w:lang w:eastAsia="es-ES"/>
        </w:rPr>
        <w:t>lex</w:t>
      </w:r>
      <w:r w:rsidR="00D9583C" w:rsidRPr="00D9583C">
        <w:rPr>
          <w:rFonts w:eastAsia="Times New Roman" w:cs="Arial"/>
          <w:i/>
          <w:sz w:val="24"/>
          <w:szCs w:val="24"/>
          <w:lang w:eastAsia="es-ES"/>
        </w:rPr>
        <w:t xml:space="preserve"> </w:t>
      </w:r>
      <w:r w:rsidR="00416C87" w:rsidRPr="00D9583C">
        <w:rPr>
          <w:rFonts w:eastAsia="Times New Roman" w:cs="Arial"/>
          <w:i/>
          <w:sz w:val="24"/>
          <w:szCs w:val="24"/>
          <w:lang w:eastAsia="es-ES"/>
        </w:rPr>
        <w:t>mercatoria</w:t>
      </w:r>
      <w:r w:rsidR="00416C87" w:rsidRPr="00283F1C">
        <w:rPr>
          <w:rFonts w:eastAsia="Times New Roman" w:cs="Arial"/>
          <w:sz w:val="24"/>
          <w:szCs w:val="24"/>
          <w:lang w:eastAsia="es-ES"/>
        </w:rPr>
        <w:t xml:space="preserve">, contenida  en estos “términos”, dentro de los cuales se señalan no solo reglas materiales sino normas para la interpretación de los mismos. </w:t>
      </w:r>
    </w:p>
    <w:p w:rsidR="002036AF" w:rsidRPr="00D9583C" w:rsidRDefault="00617780" w:rsidP="00A6544A">
      <w:pPr>
        <w:spacing w:before="100" w:beforeAutospacing="1" w:after="100" w:afterAutospacing="1" w:line="360" w:lineRule="auto"/>
        <w:jc w:val="both"/>
        <w:rPr>
          <w:rFonts w:eastAsia="Times New Roman" w:cs="Arial"/>
          <w:b/>
          <w:sz w:val="24"/>
          <w:szCs w:val="24"/>
          <w:lang w:eastAsia="es-ES"/>
        </w:rPr>
      </w:pPr>
      <w:r>
        <w:rPr>
          <w:rFonts w:eastAsia="Times New Roman" w:cs="Arial"/>
          <w:b/>
          <w:sz w:val="24"/>
          <w:szCs w:val="24"/>
          <w:lang w:eastAsia="es-ES"/>
        </w:rPr>
        <w:t xml:space="preserve">1.4 </w:t>
      </w:r>
      <w:r w:rsidR="002036AF" w:rsidRPr="00D9583C">
        <w:rPr>
          <w:rFonts w:eastAsia="Times New Roman" w:cs="Arial"/>
          <w:b/>
          <w:sz w:val="24"/>
          <w:szCs w:val="24"/>
          <w:lang w:eastAsia="es-ES"/>
        </w:rPr>
        <w:t>FINALIDAD</w:t>
      </w:r>
    </w:p>
    <w:p w:rsidR="002036AF" w:rsidRPr="00283F1C" w:rsidRDefault="002036AF" w:rsidP="002036AF">
      <w:pPr>
        <w:spacing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Estos términos se utilizan usualmente en un contrato de compraventa para definir claramente:</w:t>
      </w:r>
    </w:p>
    <w:p w:rsidR="002036AF" w:rsidRPr="00283F1C" w:rsidRDefault="002036AF" w:rsidP="002036AF">
      <w:pPr>
        <w:spacing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Cuándo el vendedor ENTREGA la mercancía al comprador. A partir del punto y momento de entrega, las responsabilidades y riesgos se transfieren del vendedor al comprador.</w:t>
      </w:r>
    </w:p>
    <w:p w:rsidR="002036AF" w:rsidRPr="00283F1C" w:rsidRDefault="002036AF" w:rsidP="002036AF">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lastRenderedPageBreak/>
        <w:t>– Cuál de las partes en el contrato de compraventa tiene la obligación de encargarse del transporte o del seguro.</w:t>
      </w:r>
    </w:p>
    <w:p w:rsidR="002036AF" w:rsidRPr="00283F1C" w:rsidRDefault="002036AF" w:rsidP="002036AF">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Qué costos asume cada una de las partes.</w:t>
      </w:r>
    </w:p>
    <w:p w:rsidR="002036AF" w:rsidRPr="00283F1C" w:rsidRDefault="002036AF" w:rsidP="00A6544A">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Las gestiones documentales que debe asumir el vendedor y el comprador.</w:t>
      </w:r>
    </w:p>
    <w:p w:rsidR="000D23D4" w:rsidRPr="00283F1C" w:rsidRDefault="002036AF" w:rsidP="00A6544A">
      <w:pPr>
        <w:spacing w:before="100" w:beforeAutospacing="1" w:after="100" w:afterAutospacing="1" w:line="360" w:lineRule="auto"/>
        <w:jc w:val="both"/>
        <w:rPr>
          <w:rFonts w:eastAsia="Times New Roman" w:cs="Arial"/>
          <w:sz w:val="24"/>
          <w:szCs w:val="24"/>
          <w:u w:val="single"/>
          <w:lang w:eastAsia="es-ES"/>
        </w:rPr>
      </w:pPr>
      <w:r w:rsidRPr="00283F1C">
        <w:rPr>
          <w:rFonts w:eastAsia="Times New Roman" w:cs="Arial"/>
          <w:sz w:val="24"/>
          <w:szCs w:val="24"/>
          <w:lang w:eastAsia="es-ES"/>
        </w:rPr>
        <w:t xml:space="preserve">Dicha de otra manera, los </w:t>
      </w:r>
      <w:r w:rsidR="009D1399" w:rsidRPr="00283F1C">
        <w:rPr>
          <w:rFonts w:eastAsia="Times New Roman" w:cs="Arial"/>
          <w:sz w:val="24"/>
          <w:szCs w:val="24"/>
          <w:lang w:eastAsia="es-ES"/>
        </w:rPr>
        <w:t>Incoterms</w:t>
      </w:r>
      <w:r w:rsidRPr="00283F1C">
        <w:rPr>
          <w:rFonts w:eastAsia="Times New Roman" w:cs="Arial"/>
          <w:sz w:val="24"/>
          <w:szCs w:val="24"/>
          <w:lang w:eastAsia="es-ES"/>
        </w:rPr>
        <w:t xml:space="preserve"> determinarán cuándo se produce la entrega, quién hace qué, quién </w:t>
      </w:r>
      <w:r w:rsidR="001D66ED">
        <w:rPr>
          <w:rFonts w:eastAsia="Times New Roman" w:cs="Arial"/>
          <w:sz w:val="24"/>
          <w:szCs w:val="24"/>
          <w:lang w:eastAsia="es-ES"/>
        </w:rPr>
        <w:t>paga qué, de quién es el riesgo.</w:t>
      </w:r>
    </w:p>
    <w:p w:rsidR="001D2937" w:rsidRPr="00D9583C" w:rsidRDefault="00617780" w:rsidP="00A6544A">
      <w:pPr>
        <w:spacing w:before="100" w:beforeAutospacing="1" w:after="100" w:afterAutospacing="1" w:line="360" w:lineRule="auto"/>
        <w:jc w:val="both"/>
        <w:rPr>
          <w:rFonts w:eastAsia="Times New Roman" w:cs="Arial"/>
          <w:b/>
          <w:sz w:val="24"/>
          <w:szCs w:val="24"/>
          <w:lang w:eastAsia="es-ES"/>
        </w:rPr>
      </w:pPr>
      <w:r>
        <w:rPr>
          <w:rFonts w:eastAsia="Times New Roman" w:cs="Arial"/>
          <w:b/>
          <w:sz w:val="24"/>
          <w:szCs w:val="24"/>
          <w:lang w:eastAsia="es-ES"/>
        </w:rPr>
        <w:t xml:space="preserve">1.5 </w:t>
      </w:r>
      <w:r w:rsidR="003B249B" w:rsidRPr="00D9583C">
        <w:rPr>
          <w:rFonts w:eastAsia="Times New Roman" w:cs="Arial"/>
          <w:b/>
          <w:sz w:val="24"/>
          <w:szCs w:val="24"/>
          <w:lang w:eastAsia="es-ES"/>
        </w:rPr>
        <w:t>IMPORTANCIA</w:t>
      </w:r>
    </w:p>
    <w:p w:rsidR="003D4D52" w:rsidRPr="00283F1C" w:rsidRDefault="003D4D52" w:rsidP="00A6544A">
      <w:pPr>
        <w:spacing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Al momento de realizar una negociación de compra o venta es imp</w:t>
      </w:r>
      <w:r w:rsidR="00617780">
        <w:rPr>
          <w:rFonts w:eastAsia="Times New Roman" w:cs="Arial"/>
          <w:sz w:val="24"/>
          <w:szCs w:val="24"/>
          <w:lang w:eastAsia="es-ES"/>
        </w:rPr>
        <w:t>ortante tener en cuenta las cláu</w:t>
      </w:r>
      <w:r w:rsidR="00617780" w:rsidRPr="00283F1C">
        <w:rPr>
          <w:rFonts w:eastAsia="Times New Roman" w:cs="Arial"/>
          <w:sz w:val="24"/>
          <w:szCs w:val="24"/>
          <w:lang w:eastAsia="es-ES"/>
        </w:rPr>
        <w:t>sulas</w:t>
      </w:r>
      <w:r w:rsidRPr="00283F1C">
        <w:rPr>
          <w:rFonts w:eastAsia="Times New Roman" w:cs="Arial"/>
          <w:sz w:val="24"/>
          <w:szCs w:val="24"/>
          <w:lang w:eastAsia="es-ES"/>
        </w:rPr>
        <w:t xml:space="preserve"> internacionales legales para realizar un contrato que asegure la operación de comercio exterior. Es necesario preguntarnos si las empresas conocen y utilizan estas normas en sus contratos denominadas Incoterms.</w:t>
      </w:r>
    </w:p>
    <w:p w:rsidR="003D4D52" w:rsidRDefault="00EC4A0A" w:rsidP="00A6544A">
      <w:pPr>
        <w:spacing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T</w:t>
      </w:r>
      <w:r w:rsidR="003D4D52" w:rsidRPr="00283F1C">
        <w:rPr>
          <w:rFonts w:eastAsia="Times New Roman" w:cs="Arial"/>
          <w:sz w:val="24"/>
          <w:szCs w:val="24"/>
          <w:lang w:eastAsia="es-ES"/>
        </w:rPr>
        <w:t>ienen como finalidad establecer un conjunto de reglas internacionales uniformes para la interpretación de los términos más utilizados en el comercio internacional, con el objeto de evitar en lo posible las incertidumbres derivadas de las distintas interpretaciones de dichos términos en países diferentes. Los Incoterms regulan exclusivamente los derechos y obligaciones de las partes respecto al contrato de compraventa y la entrega de las mercancías vendidas, controlando y reduciendo el riesgo de complicaciones legales. No tratan la transmisión de la propiedad y de los derechos reales, el incumplimiento del contrato y sus consecuencias, la concreción de pago o la situación de la mercancía entre otros.</w:t>
      </w:r>
    </w:p>
    <w:p w:rsidR="00617780" w:rsidRDefault="00617780" w:rsidP="00A6544A">
      <w:pPr>
        <w:spacing w:after="100" w:afterAutospacing="1" w:line="360" w:lineRule="auto"/>
        <w:jc w:val="both"/>
        <w:rPr>
          <w:rFonts w:eastAsia="Times New Roman" w:cs="Arial"/>
          <w:sz w:val="24"/>
          <w:szCs w:val="24"/>
          <w:lang w:eastAsia="es-ES"/>
        </w:rPr>
      </w:pPr>
    </w:p>
    <w:p w:rsidR="00617780" w:rsidRDefault="00617780" w:rsidP="00A6544A">
      <w:pPr>
        <w:spacing w:after="100" w:afterAutospacing="1" w:line="360" w:lineRule="auto"/>
        <w:jc w:val="both"/>
        <w:rPr>
          <w:rFonts w:eastAsia="Times New Roman" w:cs="Arial"/>
          <w:sz w:val="24"/>
          <w:szCs w:val="24"/>
          <w:lang w:eastAsia="es-ES"/>
        </w:rPr>
      </w:pPr>
    </w:p>
    <w:p w:rsidR="00617780" w:rsidRPr="00283F1C" w:rsidRDefault="00617780" w:rsidP="00A6544A">
      <w:pPr>
        <w:spacing w:after="100" w:afterAutospacing="1" w:line="360" w:lineRule="auto"/>
        <w:jc w:val="both"/>
        <w:rPr>
          <w:rFonts w:eastAsia="Times New Roman" w:cs="Arial"/>
          <w:sz w:val="24"/>
          <w:szCs w:val="24"/>
          <w:lang w:eastAsia="es-ES"/>
        </w:rPr>
      </w:pPr>
    </w:p>
    <w:p w:rsidR="00617780" w:rsidRDefault="00617780" w:rsidP="00617780">
      <w:pPr>
        <w:spacing w:line="360" w:lineRule="auto"/>
        <w:jc w:val="center"/>
        <w:rPr>
          <w:rFonts w:eastAsia="Times New Roman" w:cs="Arial"/>
          <w:b/>
          <w:sz w:val="24"/>
          <w:szCs w:val="24"/>
          <w:lang w:eastAsia="es-ES"/>
        </w:rPr>
      </w:pPr>
      <w:r>
        <w:rPr>
          <w:rFonts w:eastAsia="Times New Roman" w:cs="Arial"/>
          <w:b/>
          <w:sz w:val="24"/>
          <w:szCs w:val="24"/>
          <w:lang w:eastAsia="es-ES"/>
        </w:rPr>
        <w:lastRenderedPageBreak/>
        <w:t>CAPÍTULO II</w:t>
      </w:r>
    </w:p>
    <w:p w:rsidR="003B249B" w:rsidRPr="00D9583C" w:rsidRDefault="003B249B" w:rsidP="00617780">
      <w:pPr>
        <w:spacing w:line="360" w:lineRule="auto"/>
        <w:jc w:val="center"/>
        <w:rPr>
          <w:rFonts w:eastAsia="Times New Roman" w:cs="Arial"/>
          <w:b/>
          <w:sz w:val="24"/>
          <w:szCs w:val="24"/>
          <w:lang w:eastAsia="es-ES"/>
        </w:rPr>
      </w:pPr>
      <w:r w:rsidRPr="00D9583C">
        <w:rPr>
          <w:rFonts w:eastAsia="Times New Roman" w:cs="Arial"/>
          <w:b/>
          <w:sz w:val="24"/>
          <w:szCs w:val="24"/>
          <w:lang w:eastAsia="es-ES"/>
        </w:rPr>
        <w:t>INN</w:t>
      </w:r>
      <w:r w:rsidR="001E36E5" w:rsidRPr="00D9583C">
        <w:rPr>
          <w:rFonts w:eastAsia="Times New Roman" w:cs="Arial"/>
          <w:b/>
          <w:sz w:val="24"/>
          <w:szCs w:val="24"/>
          <w:lang w:eastAsia="es-ES"/>
        </w:rPr>
        <w:t>OVACIONES DE LOS INCOTERMS 2010</w:t>
      </w:r>
    </w:p>
    <w:p w:rsidR="00C57272" w:rsidRPr="00617780" w:rsidRDefault="00D9583C" w:rsidP="00617780">
      <w:pPr>
        <w:spacing w:after="0" w:line="360" w:lineRule="auto"/>
        <w:jc w:val="both"/>
        <w:rPr>
          <w:rFonts w:eastAsia="Times New Roman" w:cs="Arial"/>
          <w:b/>
          <w:sz w:val="24"/>
          <w:szCs w:val="24"/>
          <w:lang w:eastAsia="es-ES"/>
        </w:rPr>
      </w:pPr>
      <w:r w:rsidRPr="00617780">
        <w:rPr>
          <w:rFonts w:eastAsia="Times New Roman" w:cs="Arial"/>
          <w:b/>
          <w:sz w:val="24"/>
          <w:szCs w:val="24"/>
          <w:lang w:eastAsia="es-ES"/>
        </w:rPr>
        <w:t xml:space="preserve">2.1 </w:t>
      </w:r>
      <w:r w:rsidR="00C57272" w:rsidRPr="00617780">
        <w:rPr>
          <w:rFonts w:eastAsia="Times New Roman" w:cs="Arial"/>
          <w:b/>
          <w:sz w:val="24"/>
          <w:szCs w:val="24"/>
          <w:lang w:eastAsia="es-ES"/>
        </w:rPr>
        <w:t>CLASIFICACIÓN POR MODALIDAD DE TRANSPORTE</w:t>
      </w:r>
    </w:p>
    <w:p w:rsidR="00081DCC" w:rsidRPr="00D9583C" w:rsidRDefault="005D1075" w:rsidP="00D9583C">
      <w:pPr>
        <w:spacing w:before="100" w:beforeAutospacing="1" w:after="100" w:afterAutospacing="1" w:line="360" w:lineRule="auto"/>
        <w:jc w:val="both"/>
        <w:rPr>
          <w:rFonts w:eastAsia="Times New Roman" w:cs="Arial"/>
          <w:sz w:val="24"/>
          <w:szCs w:val="24"/>
          <w:lang w:eastAsia="es-ES"/>
        </w:rPr>
      </w:pPr>
      <w:r w:rsidRPr="00D9583C">
        <w:rPr>
          <w:rFonts w:eastAsia="Times New Roman" w:cs="Arial"/>
          <w:sz w:val="24"/>
          <w:szCs w:val="24"/>
          <w:lang w:eastAsia="es-ES"/>
        </w:rPr>
        <w:t>La C</w:t>
      </w:r>
      <w:r w:rsidR="00DF453D" w:rsidRPr="00D9583C">
        <w:rPr>
          <w:rFonts w:eastAsia="Times New Roman" w:cs="Arial"/>
          <w:sz w:val="24"/>
          <w:szCs w:val="24"/>
          <w:lang w:eastAsia="es-ES"/>
        </w:rPr>
        <w:t>.</w:t>
      </w:r>
      <w:r w:rsidRPr="00D9583C">
        <w:rPr>
          <w:rFonts w:eastAsia="Times New Roman" w:cs="Arial"/>
          <w:sz w:val="24"/>
          <w:szCs w:val="24"/>
          <w:lang w:eastAsia="es-ES"/>
        </w:rPr>
        <w:t>C</w:t>
      </w:r>
      <w:r w:rsidR="00DF453D" w:rsidRPr="00D9583C">
        <w:rPr>
          <w:rFonts w:eastAsia="Times New Roman" w:cs="Arial"/>
          <w:sz w:val="24"/>
          <w:szCs w:val="24"/>
          <w:lang w:eastAsia="es-ES"/>
        </w:rPr>
        <w:t>.</w:t>
      </w:r>
      <w:r w:rsidRPr="00D9583C">
        <w:rPr>
          <w:rFonts w:eastAsia="Times New Roman" w:cs="Arial"/>
          <w:sz w:val="24"/>
          <w:szCs w:val="24"/>
          <w:lang w:eastAsia="es-ES"/>
        </w:rPr>
        <w:t>I</w:t>
      </w:r>
      <w:r w:rsidR="00DF453D" w:rsidRPr="00D9583C">
        <w:rPr>
          <w:rFonts w:eastAsia="Times New Roman" w:cs="Arial"/>
          <w:sz w:val="24"/>
          <w:szCs w:val="24"/>
          <w:lang w:eastAsia="es-ES"/>
        </w:rPr>
        <w:t>.</w:t>
      </w:r>
      <w:r w:rsidRPr="00D9583C">
        <w:rPr>
          <w:rFonts w:eastAsia="Times New Roman" w:cs="Arial"/>
          <w:sz w:val="24"/>
          <w:szCs w:val="24"/>
          <w:lang w:eastAsia="es-ES"/>
        </w:rPr>
        <w:t xml:space="preserve"> ha plasmado la </w:t>
      </w:r>
      <w:r w:rsidR="00051AFE" w:rsidRPr="00D9583C">
        <w:rPr>
          <w:rFonts w:eastAsia="Times New Roman" w:cs="Arial"/>
          <w:sz w:val="24"/>
          <w:szCs w:val="24"/>
          <w:lang w:eastAsia="es-ES"/>
        </w:rPr>
        <w:t>clasifica</w:t>
      </w:r>
      <w:r w:rsidRPr="00D9583C">
        <w:rPr>
          <w:rFonts w:eastAsia="Times New Roman" w:cs="Arial"/>
          <w:sz w:val="24"/>
          <w:szCs w:val="24"/>
          <w:lang w:eastAsia="es-ES"/>
        </w:rPr>
        <w:t>ción de</w:t>
      </w:r>
      <w:r w:rsidR="00051AFE" w:rsidRPr="00D9583C">
        <w:rPr>
          <w:rFonts w:eastAsia="Times New Roman" w:cs="Arial"/>
          <w:sz w:val="24"/>
          <w:szCs w:val="24"/>
          <w:lang w:eastAsia="es-ES"/>
        </w:rPr>
        <w:t xml:space="preserve"> los </w:t>
      </w:r>
      <w:r w:rsidR="00051AFE" w:rsidRPr="00D9583C">
        <w:rPr>
          <w:rFonts w:eastAsia="Times New Roman" w:cs="Arial"/>
          <w:bCs/>
          <w:sz w:val="24"/>
          <w:szCs w:val="24"/>
          <w:lang w:eastAsia="es-ES"/>
        </w:rPr>
        <w:t>INCOTERMS</w:t>
      </w:r>
      <w:r w:rsidR="00B0135C" w:rsidRPr="00D9583C">
        <w:rPr>
          <w:rFonts w:eastAsia="Times New Roman" w:cs="Arial"/>
          <w:bCs/>
          <w:sz w:val="24"/>
          <w:szCs w:val="24"/>
          <w:lang w:eastAsia="es-ES"/>
        </w:rPr>
        <w:t xml:space="preserve"> 2010</w:t>
      </w:r>
      <w:r w:rsidR="00051AFE" w:rsidRPr="00D9583C">
        <w:rPr>
          <w:rFonts w:eastAsia="Times New Roman" w:cs="Arial"/>
          <w:sz w:val="24"/>
          <w:szCs w:val="24"/>
          <w:lang w:eastAsia="es-ES"/>
        </w:rPr>
        <w:t xml:space="preserve">, </w:t>
      </w:r>
      <w:r w:rsidR="00B0135C" w:rsidRPr="00D9583C">
        <w:rPr>
          <w:rFonts w:eastAsia="Times New Roman" w:cs="Arial"/>
          <w:sz w:val="24"/>
          <w:szCs w:val="24"/>
          <w:lang w:eastAsia="es-ES"/>
        </w:rPr>
        <w:t>basándose en un enfoque que lo diferencia de la versión anterior, cambiando la clasificación de</w:t>
      </w:r>
      <w:r w:rsidR="00D9583C">
        <w:rPr>
          <w:rFonts w:eastAsia="Times New Roman" w:cs="Arial"/>
          <w:sz w:val="24"/>
          <w:szCs w:val="24"/>
          <w:lang w:eastAsia="es-ES"/>
        </w:rPr>
        <w:t xml:space="preserve"> </w:t>
      </w:r>
      <w:r w:rsidR="00051AFE" w:rsidRPr="00D9583C">
        <w:rPr>
          <w:rFonts w:eastAsia="Times New Roman" w:cs="Arial"/>
          <w:sz w:val="24"/>
          <w:szCs w:val="24"/>
          <w:u w:val="single"/>
          <w:lang w:eastAsia="es-ES"/>
        </w:rPr>
        <w:t>grupos de letras</w:t>
      </w:r>
      <w:r w:rsidR="00051AFE" w:rsidRPr="00D9583C">
        <w:rPr>
          <w:rFonts w:eastAsia="Times New Roman" w:cs="Arial"/>
          <w:sz w:val="24"/>
          <w:szCs w:val="24"/>
          <w:lang w:eastAsia="es-ES"/>
        </w:rPr>
        <w:t xml:space="preserve">, (E, C, F, D) </w:t>
      </w:r>
      <w:r w:rsidR="009C47DE" w:rsidRPr="00D9583C">
        <w:rPr>
          <w:rFonts w:eastAsia="Times New Roman" w:cs="Arial"/>
          <w:sz w:val="24"/>
          <w:szCs w:val="24"/>
          <w:lang w:eastAsia="es-ES"/>
        </w:rPr>
        <w:t xml:space="preserve">en la que se distinguía la transmisión de riesgo/entrega </w:t>
      </w:r>
      <w:r w:rsidR="00051AFE" w:rsidRPr="00D9583C">
        <w:rPr>
          <w:rFonts w:eastAsia="Times New Roman" w:cs="Arial"/>
          <w:sz w:val="24"/>
          <w:szCs w:val="24"/>
          <w:lang w:eastAsia="es-ES"/>
        </w:rPr>
        <w:t xml:space="preserve">a una </w:t>
      </w:r>
      <w:r w:rsidR="00051AFE" w:rsidRPr="00D9583C">
        <w:rPr>
          <w:rFonts w:eastAsia="Times New Roman" w:cs="Arial"/>
          <w:bCs/>
          <w:sz w:val="24"/>
          <w:szCs w:val="24"/>
          <w:lang w:eastAsia="es-ES"/>
        </w:rPr>
        <w:t>clasificación</w:t>
      </w:r>
      <w:r w:rsidR="009D1399">
        <w:rPr>
          <w:rFonts w:eastAsia="Times New Roman" w:cs="Arial"/>
          <w:bCs/>
          <w:sz w:val="24"/>
          <w:szCs w:val="24"/>
          <w:lang w:eastAsia="es-ES"/>
        </w:rPr>
        <w:t xml:space="preserve"> </w:t>
      </w:r>
      <w:r w:rsidR="00051AFE" w:rsidRPr="00D9583C">
        <w:rPr>
          <w:rFonts w:eastAsia="Times New Roman" w:cs="Arial"/>
          <w:sz w:val="24"/>
          <w:szCs w:val="24"/>
          <w:lang w:eastAsia="es-ES"/>
        </w:rPr>
        <w:t xml:space="preserve">por </w:t>
      </w:r>
      <w:r w:rsidR="00051AFE" w:rsidRPr="00D9583C">
        <w:rPr>
          <w:rFonts w:eastAsia="Times New Roman" w:cs="Arial"/>
          <w:sz w:val="24"/>
          <w:szCs w:val="24"/>
          <w:u w:val="single"/>
          <w:lang w:eastAsia="es-ES"/>
        </w:rPr>
        <w:t>modalidad de transporte</w:t>
      </w:r>
      <w:r w:rsidR="009C47DE" w:rsidRPr="00D9583C">
        <w:rPr>
          <w:rFonts w:eastAsia="Times New Roman" w:cs="Arial"/>
          <w:sz w:val="24"/>
          <w:szCs w:val="24"/>
          <w:lang w:eastAsia="es-ES"/>
        </w:rPr>
        <w:t>(no es ninguna novedad pero sí es de suma</w:t>
      </w:r>
      <w:r w:rsidR="00045020" w:rsidRPr="00D9583C">
        <w:rPr>
          <w:rFonts w:eastAsia="Times New Roman" w:cs="Arial"/>
          <w:sz w:val="24"/>
          <w:szCs w:val="24"/>
          <w:lang w:eastAsia="es-ES"/>
        </w:rPr>
        <w:t xml:space="preserve"> importancia)</w:t>
      </w:r>
      <w:r w:rsidR="00051AFE" w:rsidRPr="00D9583C">
        <w:rPr>
          <w:rFonts w:eastAsia="Times New Roman" w:cs="Arial"/>
          <w:sz w:val="24"/>
          <w:szCs w:val="24"/>
          <w:lang w:eastAsia="es-ES"/>
        </w:rPr>
        <w:t>, dividiendo los mismos en dos grupos: el primer grupo formado por aquellos</w:t>
      </w:r>
      <w:r w:rsidR="00617780">
        <w:rPr>
          <w:rFonts w:eastAsia="Times New Roman" w:cs="Arial"/>
          <w:sz w:val="24"/>
          <w:szCs w:val="24"/>
          <w:lang w:eastAsia="es-ES"/>
        </w:rPr>
        <w:t xml:space="preserve"> </w:t>
      </w:r>
      <w:r w:rsidR="00051AFE" w:rsidRPr="00D9583C">
        <w:rPr>
          <w:rFonts w:eastAsia="Times New Roman" w:cs="Arial"/>
          <w:bCs/>
          <w:sz w:val="24"/>
          <w:szCs w:val="24"/>
          <w:lang w:eastAsia="es-ES"/>
        </w:rPr>
        <w:t>INCOTERMS de uso para</w:t>
      </w:r>
      <w:r w:rsidR="00617780">
        <w:rPr>
          <w:rFonts w:eastAsia="Times New Roman" w:cs="Arial"/>
          <w:bCs/>
          <w:sz w:val="24"/>
          <w:szCs w:val="24"/>
          <w:lang w:eastAsia="es-ES"/>
        </w:rPr>
        <w:t xml:space="preserve"> </w:t>
      </w:r>
      <w:r w:rsidR="00051AFE" w:rsidRPr="00D9583C">
        <w:rPr>
          <w:rFonts w:eastAsia="Times New Roman" w:cs="Arial"/>
          <w:bCs/>
          <w:sz w:val="24"/>
          <w:szCs w:val="24"/>
          <w:lang w:eastAsia="es-ES"/>
        </w:rPr>
        <w:t>transporte multimodal</w:t>
      </w:r>
      <w:r w:rsidR="00051AFE" w:rsidRPr="00D9583C">
        <w:rPr>
          <w:rFonts w:eastAsia="Times New Roman" w:cs="Arial"/>
          <w:sz w:val="24"/>
          <w:szCs w:val="24"/>
          <w:lang w:eastAsia="es-ES"/>
        </w:rPr>
        <w:t xml:space="preserve"> (EXW, FCA, CPT, CIP, DAT, DAP, DDP) y el segundo formado por</w:t>
      </w:r>
      <w:r w:rsidR="00617780">
        <w:rPr>
          <w:rFonts w:eastAsia="Times New Roman" w:cs="Arial"/>
          <w:sz w:val="24"/>
          <w:szCs w:val="24"/>
          <w:lang w:eastAsia="es-ES"/>
        </w:rPr>
        <w:t xml:space="preserve"> </w:t>
      </w:r>
      <w:r w:rsidR="00051AFE" w:rsidRPr="00D9583C">
        <w:rPr>
          <w:rFonts w:eastAsia="Times New Roman" w:cs="Arial"/>
          <w:bCs/>
          <w:sz w:val="24"/>
          <w:szCs w:val="24"/>
          <w:lang w:eastAsia="es-ES"/>
        </w:rPr>
        <w:t>INCOTERMS de uso para el transporte marítimo</w:t>
      </w:r>
      <w:r w:rsidR="00051AFE" w:rsidRPr="00D9583C">
        <w:rPr>
          <w:rFonts w:eastAsia="Times New Roman" w:cs="Arial"/>
          <w:sz w:val="24"/>
          <w:szCs w:val="24"/>
          <w:lang w:eastAsia="es-ES"/>
        </w:rPr>
        <w:t xml:space="preserve"> (FAS, FOB, CFR, CIF).</w:t>
      </w:r>
    </w:p>
    <w:p w:rsidR="009C47DE" w:rsidRPr="00283F1C" w:rsidRDefault="00A50FA6" w:rsidP="009C47D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Clasificación de los</w:t>
      </w:r>
      <w:r w:rsidR="009C47DE" w:rsidRPr="00283F1C">
        <w:rPr>
          <w:rFonts w:eastAsia="Times New Roman" w:cs="Arial"/>
          <w:sz w:val="24"/>
          <w:szCs w:val="24"/>
          <w:lang w:eastAsia="es-ES"/>
        </w:rPr>
        <w:t xml:space="preserve"> INCOTERMS® 2010 </w:t>
      </w:r>
      <w:r w:rsidRPr="00283F1C">
        <w:rPr>
          <w:rFonts w:eastAsia="Times New Roman" w:cs="Arial"/>
          <w:sz w:val="24"/>
          <w:szCs w:val="24"/>
          <w:lang w:eastAsia="es-ES"/>
        </w:rPr>
        <w:t xml:space="preserve"> por el medio de transporte:</w:t>
      </w:r>
    </w:p>
    <w:p w:rsidR="009C47DE" w:rsidRPr="00283F1C" w:rsidRDefault="009C47DE" w:rsidP="009C47D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Cualquier modo o modos de transporte (también cuando haya </w:t>
      </w:r>
      <w:r w:rsidR="003D0550" w:rsidRPr="00283F1C">
        <w:rPr>
          <w:rFonts w:eastAsia="Times New Roman" w:cs="Arial"/>
          <w:sz w:val="24"/>
          <w:szCs w:val="24"/>
          <w:lang w:eastAsia="es-ES"/>
        </w:rPr>
        <w:tab/>
      </w:r>
      <w:r w:rsidRPr="00283F1C">
        <w:rPr>
          <w:rFonts w:eastAsia="Times New Roman" w:cs="Arial"/>
          <w:sz w:val="24"/>
          <w:szCs w:val="24"/>
          <w:lang w:eastAsia="es-ES"/>
        </w:rPr>
        <w:t xml:space="preserve">parcialmente marítimo) </w:t>
      </w:r>
    </w:p>
    <w:p w:rsidR="009C47DE" w:rsidRPr="00781E06" w:rsidRDefault="00FF1BEC" w:rsidP="00781E06">
      <w:pPr>
        <w:pStyle w:val="ListParagraph"/>
        <w:numPr>
          <w:ilvl w:val="0"/>
          <w:numId w:val="25"/>
        </w:numPr>
        <w:spacing w:line="360" w:lineRule="auto"/>
        <w:jc w:val="both"/>
        <w:rPr>
          <w:rFonts w:eastAsia="Times New Roman" w:cs="Arial"/>
          <w:b/>
          <w:sz w:val="24"/>
          <w:szCs w:val="24"/>
          <w:lang w:eastAsia="es-ES"/>
        </w:rPr>
      </w:pPr>
      <w:r w:rsidRPr="00781E06">
        <w:rPr>
          <w:rFonts w:eastAsia="Times New Roman" w:cs="Arial"/>
          <w:b/>
          <w:sz w:val="24"/>
          <w:szCs w:val="24"/>
          <w:lang w:eastAsia="es-ES"/>
        </w:rPr>
        <w:t xml:space="preserve">EX WORKS/ </w:t>
      </w:r>
      <w:r w:rsidR="009C47DE" w:rsidRPr="00781E06">
        <w:rPr>
          <w:rFonts w:eastAsia="Times New Roman" w:cs="Arial"/>
          <w:b/>
          <w:sz w:val="24"/>
          <w:szCs w:val="24"/>
          <w:lang w:eastAsia="es-ES"/>
        </w:rPr>
        <w:t xml:space="preserve">EXW (en fabrica/almacén) </w:t>
      </w:r>
    </w:p>
    <w:p w:rsidR="00FF1BEC" w:rsidRPr="00283F1C" w:rsidRDefault="00FF1BEC" w:rsidP="00781E06">
      <w:pPr>
        <w:pStyle w:val="ListParagraph"/>
        <w:numPr>
          <w:ilvl w:val="1"/>
          <w:numId w:val="4"/>
        </w:numPr>
        <w:spacing w:line="360" w:lineRule="auto"/>
        <w:jc w:val="both"/>
        <w:rPr>
          <w:rFonts w:eastAsia="Times New Roman" w:cs="Arial"/>
          <w:sz w:val="24"/>
          <w:szCs w:val="24"/>
          <w:lang w:eastAsia="es-ES"/>
        </w:rPr>
      </w:pPr>
      <w:r w:rsidRPr="00283F1C">
        <w:rPr>
          <w:rFonts w:eastAsia="Times New Roman" w:cs="Arial"/>
          <w:sz w:val="24"/>
          <w:szCs w:val="24"/>
          <w:lang w:eastAsia="es-ES"/>
        </w:rPr>
        <w:t>El comprador es responsable de realizar la carga; por su parte, el vendedor debe proporcionar todos los documentos para la exportación.</w:t>
      </w:r>
    </w:p>
    <w:p w:rsidR="00FF1BEC" w:rsidRPr="00283F1C" w:rsidRDefault="00F62205" w:rsidP="00617780">
      <w:pPr>
        <w:pStyle w:val="ListParagraph"/>
        <w:numPr>
          <w:ilvl w:val="1"/>
          <w:numId w:val="4"/>
        </w:numPr>
        <w:spacing w:line="360" w:lineRule="auto"/>
        <w:jc w:val="both"/>
        <w:rPr>
          <w:rFonts w:eastAsia="Times New Roman" w:cs="Arial"/>
          <w:sz w:val="24"/>
          <w:szCs w:val="24"/>
          <w:lang w:eastAsia="es-ES"/>
        </w:rPr>
      </w:pPr>
      <w:r w:rsidRPr="00283F1C">
        <w:rPr>
          <w:rFonts w:eastAsia="Times New Roman" w:cs="Arial"/>
          <w:sz w:val="24"/>
          <w:szCs w:val="24"/>
          <w:lang w:eastAsia="es-ES"/>
        </w:rPr>
        <w:t xml:space="preserve">Se debe </w:t>
      </w:r>
      <w:r w:rsidR="00FF1BEC" w:rsidRPr="00283F1C">
        <w:rPr>
          <w:rFonts w:eastAsia="Times New Roman" w:cs="Arial"/>
          <w:sz w:val="24"/>
          <w:szCs w:val="24"/>
          <w:lang w:eastAsia="es-ES"/>
        </w:rPr>
        <w:t xml:space="preserve">tener </w:t>
      </w:r>
      <w:r w:rsidRPr="00283F1C">
        <w:rPr>
          <w:rFonts w:eastAsia="Times New Roman" w:cs="Arial"/>
          <w:sz w:val="24"/>
          <w:szCs w:val="24"/>
          <w:lang w:eastAsia="es-ES"/>
        </w:rPr>
        <w:t>precaución</w:t>
      </w:r>
      <w:r w:rsidR="00FF1BEC" w:rsidRPr="00283F1C">
        <w:rPr>
          <w:rFonts w:eastAsia="Times New Roman" w:cs="Arial"/>
          <w:sz w:val="24"/>
          <w:szCs w:val="24"/>
          <w:lang w:eastAsia="es-ES"/>
        </w:rPr>
        <w:t>, ya que cuando se usa este INCOTERM en L/C o crédito documentario, puede no tenerse control.</w:t>
      </w:r>
    </w:p>
    <w:p w:rsidR="00FF1BEC" w:rsidRDefault="00FF1BEC" w:rsidP="00617780">
      <w:pPr>
        <w:pStyle w:val="ListParagraph"/>
        <w:numPr>
          <w:ilvl w:val="1"/>
          <w:numId w:val="4"/>
        </w:numPr>
        <w:spacing w:line="360" w:lineRule="auto"/>
        <w:jc w:val="both"/>
        <w:rPr>
          <w:rFonts w:eastAsia="Times New Roman" w:cs="Arial"/>
          <w:sz w:val="24"/>
          <w:szCs w:val="24"/>
          <w:lang w:eastAsia="es-ES"/>
        </w:rPr>
      </w:pPr>
      <w:r w:rsidRPr="00283F1C">
        <w:rPr>
          <w:rFonts w:eastAsia="Times New Roman" w:cs="Arial"/>
          <w:sz w:val="24"/>
          <w:szCs w:val="24"/>
          <w:lang w:eastAsia="es-ES"/>
        </w:rPr>
        <w:t>Este INCOTERM específicamente contradice a la regulación del acuerdo CMR</w:t>
      </w:r>
      <w:r w:rsidR="001C4AC0" w:rsidRPr="00283F1C">
        <w:rPr>
          <w:rStyle w:val="FootnoteReference"/>
          <w:rFonts w:eastAsia="Times New Roman" w:cs="Arial"/>
          <w:sz w:val="24"/>
          <w:szCs w:val="24"/>
          <w:lang w:eastAsia="es-ES"/>
        </w:rPr>
        <w:footnoteReference w:id="5"/>
      </w:r>
      <w:r w:rsidRPr="00283F1C">
        <w:rPr>
          <w:rFonts w:eastAsia="Times New Roman" w:cs="Arial"/>
          <w:sz w:val="24"/>
          <w:szCs w:val="24"/>
          <w:lang w:eastAsia="es-ES"/>
        </w:rPr>
        <w:t xml:space="preserve">, donde se estipula que el vendedor siempre debe </w:t>
      </w:r>
      <w:r w:rsidRPr="00283F1C">
        <w:rPr>
          <w:rFonts w:eastAsia="Times New Roman" w:cs="Arial"/>
          <w:sz w:val="24"/>
          <w:szCs w:val="24"/>
          <w:lang w:eastAsia="es-ES"/>
        </w:rPr>
        <w:lastRenderedPageBreak/>
        <w:t>realizar la carga del vehículo terrestre, lo cual no está amparado en el Acuerdo CMR</w:t>
      </w:r>
    </w:p>
    <w:p w:rsidR="00781E06" w:rsidRPr="00283F1C" w:rsidRDefault="00781E06" w:rsidP="00781E06">
      <w:pPr>
        <w:pStyle w:val="ListParagraph"/>
        <w:spacing w:line="360" w:lineRule="auto"/>
        <w:ind w:left="1440"/>
        <w:jc w:val="both"/>
        <w:rPr>
          <w:rFonts w:eastAsia="Times New Roman" w:cs="Arial"/>
          <w:sz w:val="24"/>
          <w:szCs w:val="24"/>
          <w:lang w:eastAsia="es-ES"/>
        </w:rPr>
      </w:pPr>
    </w:p>
    <w:p w:rsidR="009C47DE" w:rsidRPr="00781E06" w:rsidRDefault="001C4AC0" w:rsidP="00617780">
      <w:pPr>
        <w:pStyle w:val="ListParagraph"/>
        <w:numPr>
          <w:ilvl w:val="0"/>
          <w:numId w:val="4"/>
        </w:numPr>
        <w:spacing w:line="360" w:lineRule="auto"/>
        <w:jc w:val="both"/>
        <w:rPr>
          <w:rFonts w:eastAsia="Times New Roman" w:cs="Arial"/>
          <w:b/>
          <w:sz w:val="24"/>
          <w:szCs w:val="24"/>
          <w:lang w:eastAsia="es-ES"/>
        </w:rPr>
      </w:pPr>
      <w:r w:rsidRPr="00781E06">
        <w:rPr>
          <w:rFonts w:eastAsia="Times New Roman" w:cs="Arial"/>
          <w:b/>
          <w:sz w:val="24"/>
          <w:szCs w:val="24"/>
          <w:lang w:eastAsia="es-ES"/>
        </w:rPr>
        <w:t xml:space="preserve">FREE CARIERR/ </w:t>
      </w:r>
      <w:r w:rsidR="009C47DE" w:rsidRPr="00781E06">
        <w:rPr>
          <w:rFonts w:eastAsia="Times New Roman" w:cs="Arial"/>
          <w:b/>
          <w:sz w:val="24"/>
          <w:szCs w:val="24"/>
          <w:lang w:eastAsia="es-ES"/>
        </w:rPr>
        <w:t xml:space="preserve">FCA (Franco transportista) </w:t>
      </w:r>
    </w:p>
    <w:p w:rsidR="001C4AC0" w:rsidRPr="00283F1C" w:rsidRDefault="002D5824" w:rsidP="00F62205">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El vendedor </w:t>
      </w:r>
      <w:r w:rsidR="001C4AC0" w:rsidRPr="00283F1C">
        <w:rPr>
          <w:rFonts w:eastAsia="Times New Roman" w:cs="Arial"/>
          <w:sz w:val="24"/>
          <w:szCs w:val="24"/>
          <w:lang w:eastAsia="es-ES"/>
        </w:rPr>
        <w:t>s</w:t>
      </w:r>
      <w:r w:rsidRPr="00283F1C">
        <w:rPr>
          <w:rFonts w:eastAsia="Times New Roman" w:cs="Arial"/>
          <w:sz w:val="24"/>
          <w:szCs w:val="24"/>
          <w:lang w:eastAsia="es-ES"/>
        </w:rPr>
        <w:t>e</w:t>
      </w:r>
      <w:r w:rsidR="001C4AC0" w:rsidRPr="00283F1C">
        <w:rPr>
          <w:rFonts w:eastAsia="Times New Roman" w:cs="Arial"/>
          <w:sz w:val="24"/>
          <w:szCs w:val="24"/>
          <w:lang w:eastAsia="es-ES"/>
        </w:rPr>
        <w:t xml:space="preserve"> responsab</w:t>
      </w:r>
      <w:r w:rsidRPr="00283F1C">
        <w:rPr>
          <w:rFonts w:eastAsia="Times New Roman" w:cs="Arial"/>
          <w:sz w:val="24"/>
          <w:szCs w:val="24"/>
          <w:lang w:eastAsia="es-ES"/>
        </w:rPr>
        <w:t>i</w:t>
      </w:r>
      <w:r w:rsidR="001C4AC0" w:rsidRPr="00283F1C">
        <w:rPr>
          <w:rFonts w:eastAsia="Times New Roman" w:cs="Arial"/>
          <w:sz w:val="24"/>
          <w:szCs w:val="24"/>
          <w:lang w:eastAsia="es-ES"/>
        </w:rPr>
        <w:t>l</w:t>
      </w:r>
      <w:r w:rsidRPr="00283F1C">
        <w:rPr>
          <w:rFonts w:eastAsia="Times New Roman" w:cs="Arial"/>
          <w:sz w:val="24"/>
          <w:szCs w:val="24"/>
          <w:lang w:eastAsia="es-ES"/>
        </w:rPr>
        <w:t>iza</w:t>
      </w:r>
      <w:r w:rsidR="001C4AC0" w:rsidRPr="00283F1C">
        <w:rPr>
          <w:rFonts w:eastAsia="Times New Roman" w:cs="Arial"/>
          <w:sz w:val="24"/>
          <w:szCs w:val="24"/>
          <w:lang w:eastAsia="es-ES"/>
        </w:rPr>
        <w:t xml:space="preserve"> de cargar los bienes en el vehíc</w:t>
      </w:r>
      <w:r w:rsidRPr="00283F1C">
        <w:rPr>
          <w:rFonts w:eastAsia="Times New Roman" w:cs="Arial"/>
          <w:sz w:val="24"/>
          <w:szCs w:val="24"/>
          <w:lang w:eastAsia="es-ES"/>
        </w:rPr>
        <w:t>ulo en planta o bodega;</w:t>
      </w:r>
      <w:r w:rsidR="001C4AC0" w:rsidRPr="00283F1C">
        <w:rPr>
          <w:rFonts w:eastAsia="Times New Roman" w:cs="Arial"/>
          <w:sz w:val="24"/>
          <w:szCs w:val="24"/>
          <w:lang w:eastAsia="es-ES"/>
        </w:rPr>
        <w:t xml:space="preserve"> considera</w:t>
      </w:r>
      <w:r w:rsidRPr="00283F1C">
        <w:rPr>
          <w:rFonts w:eastAsia="Times New Roman" w:cs="Arial"/>
          <w:sz w:val="24"/>
          <w:szCs w:val="24"/>
          <w:lang w:eastAsia="es-ES"/>
        </w:rPr>
        <w:t>ndo</w:t>
      </w:r>
      <w:r w:rsidR="001C4AC0" w:rsidRPr="00283F1C">
        <w:rPr>
          <w:rFonts w:eastAsia="Times New Roman" w:cs="Arial"/>
          <w:sz w:val="24"/>
          <w:szCs w:val="24"/>
          <w:lang w:eastAsia="es-ES"/>
        </w:rPr>
        <w:t xml:space="preserve"> que el punto de entrega depende de lo que se acuerde entre comprador y vendedor, </w:t>
      </w:r>
      <w:r w:rsidR="00F62205" w:rsidRPr="00283F1C">
        <w:rPr>
          <w:rFonts w:eastAsia="Times New Roman" w:cs="Arial"/>
          <w:sz w:val="24"/>
          <w:szCs w:val="24"/>
          <w:lang w:eastAsia="es-ES"/>
        </w:rPr>
        <w:t xml:space="preserve">pero siempre </w:t>
      </w:r>
      <w:r w:rsidR="001C4AC0" w:rsidRPr="00283F1C">
        <w:rPr>
          <w:rFonts w:eastAsia="Times New Roman" w:cs="Arial"/>
          <w:sz w:val="24"/>
          <w:szCs w:val="24"/>
          <w:lang w:eastAsia="es-ES"/>
        </w:rPr>
        <w:t>s</w:t>
      </w:r>
      <w:r w:rsidR="00F62205" w:rsidRPr="00283F1C">
        <w:rPr>
          <w:rFonts w:eastAsia="Times New Roman" w:cs="Arial"/>
          <w:sz w:val="24"/>
          <w:szCs w:val="24"/>
          <w:lang w:eastAsia="es-ES"/>
        </w:rPr>
        <w:t>erá</w:t>
      </w:r>
      <w:r w:rsidR="001C4AC0" w:rsidRPr="00283F1C">
        <w:rPr>
          <w:rFonts w:eastAsia="Times New Roman" w:cs="Arial"/>
          <w:sz w:val="24"/>
          <w:szCs w:val="24"/>
          <w:lang w:eastAsia="es-ES"/>
        </w:rPr>
        <w:t xml:space="preserve"> en el país de origen del</w:t>
      </w:r>
      <w:r w:rsidR="009D1399">
        <w:rPr>
          <w:rFonts w:eastAsia="Times New Roman" w:cs="Arial"/>
          <w:sz w:val="24"/>
          <w:szCs w:val="24"/>
          <w:lang w:eastAsia="es-ES"/>
        </w:rPr>
        <w:t xml:space="preserve"> </w:t>
      </w:r>
      <w:r w:rsidR="001C4AC0" w:rsidRPr="00283F1C">
        <w:rPr>
          <w:rFonts w:eastAsia="Times New Roman" w:cs="Arial"/>
          <w:sz w:val="24"/>
          <w:szCs w:val="24"/>
          <w:lang w:eastAsia="es-ES"/>
        </w:rPr>
        <w:t>vendedor (FCA fábrica, FCA maincarrier, FCA por</w:t>
      </w:r>
      <w:r w:rsidR="00781E06">
        <w:rPr>
          <w:rFonts w:eastAsia="Times New Roman" w:cs="Arial"/>
          <w:sz w:val="24"/>
          <w:szCs w:val="24"/>
          <w:lang w:eastAsia="es-ES"/>
        </w:rPr>
        <w:t xml:space="preserve"> </w:t>
      </w:r>
      <w:r w:rsidR="001C4AC0" w:rsidRPr="00283F1C">
        <w:rPr>
          <w:rFonts w:eastAsia="Times New Roman" w:cs="Arial"/>
          <w:sz w:val="24"/>
          <w:szCs w:val="24"/>
          <w:lang w:eastAsia="es-ES"/>
        </w:rPr>
        <w:t>container terminal, FCA airport).</w:t>
      </w:r>
      <w:r w:rsidR="00F62205" w:rsidRPr="00283F1C">
        <w:rPr>
          <w:rFonts w:eastAsia="Times New Roman" w:cs="Arial"/>
          <w:sz w:val="24"/>
          <w:szCs w:val="24"/>
          <w:lang w:eastAsia="es-ES"/>
        </w:rPr>
        <w:t xml:space="preserve"> Por lo que se aconseja usar FCA en vez de Ex</w:t>
      </w:r>
      <w:r w:rsidR="009D1399">
        <w:rPr>
          <w:rFonts w:eastAsia="Times New Roman" w:cs="Arial"/>
          <w:sz w:val="24"/>
          <w:szCs w:val="24"/>
          <w:lang w:eastAsia="es-ES"/>
        </w:rPr>
        <w:t xml:space="preserve"> </w:t>
      </w:r>
      <w:r w:rsidR="00F62205" w:rsidRPr="00283F1C">
        <w:rPr>
          <w:rFonts w:eastAsia="Times New Roman" w:cs="Arial"/>
          <w:sz w:val="24"/>
          <w:szCs w:val="24"/>
          <w:lang w:eastAsia="es-ES"/>
        </w:rPr>
        <w:t>Works.</w:t>
      </w:r>
    </w:p>
    <w:p w:rsidR="001C4AC0" w:rsidRPr="00283F1C" w:rsidRDefault="001C4AC0" w:rsidP="001C4AC0">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La entrega </w:t>
      </w:r>
      <w:r w:rsidR="002D5824" w:rsidRPr="00283F1C">
        <w:rPr>
          <w:rFonts w:eastAsia="Times New Roman" w:cs="Arial"/>
          <w:sz w:val="24"/>
          <w:szCs w:val="24"/>
          <w:lang w:eastAsia="es-ES"/>
        </w:rPr>
        <w:t>se deberá realizar</w:t>
      </w:r>
      <w:r w:rsidRPr="00283F1C">
        <w:rPr>
          <w:rFonts w:eastAsia="Times New Roman" w:cs="Arial"/>
          <w:sz w:val="24"/>
          <w:szCs w:val="24"/>
          <w:lang w:eastAsia="es-ES"/>
        </w:rPr>
        <w:t xml:space="preserve"> a bordo de algún tipo de vehículo, y el comprador es responsable de</w:t>
      </w:r>
      <w:r w:rsidR="002D5824" w:rsidRPr="00283F1C">
        <w:rPr>
          <w:rFonts w:eastAsia="Times New Roman" w:cs="Arial"/>
          <w:sz w:val="24"/>
          <w:szCs w:val="24"/>
          <w:lang w:eastAsia="es-ES"/>
        </w:rPr>
        <w:t xml:space="preserve">l manipuleo </w:t>
      </w:r>
      <w:r w:rsidR="00781E06">
        <w:rPr>
          <w:rFonts w:eastAsia="Times New Roman" w:cs="Arial"/>
          <w:sz w:val="24"/>
          <w:szCs w:val="24"/>
          <w:lang w:eastAsia="es-ES"/>
        </w:rPr>
        <w:t xml:space="preserve">de carga en una entrega FCA por </w:t>
      </w:r>
      <w:r w:rsidRPr="00283F1C">
        <w:rPr>
          <w:rFonts w:eastAsia="Times New Roman" w:cs="Arial"/>
          <w:sz w:val="24"/>
          <w:szCs w:val="24"/>
          <w:lang w:eastAsia="es-ES"/>
        </w:rPr>
        <w:t>container terminal.</w:t>
      </w:r>
    </w:p>
    <w:p w:rsidR="001C4AC0" w:rsidRPr="00283F1C" w:rsidRDefault="002D5824" w:rsidP="001C4AC0">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Es aconsejable, también, </w:t>
      </w:r>
      <w:r w:rsidR="001C4AC0" w:rsidRPr="00283F1C">
        <w:rPr>
          <w:rFonts w:eastAsia="Times New Roman" w:cs="Arial"/>
          <w:sz w:val="24"/>
          <w:szCs w:val="24"/>
          <w:lang w:eastAsia="es-ES"/>
        </w:rPr>
        <w:t xml:space="preserve">contratar seguro por el tramo hasta el transportista principal, </w:t>
      </w:r>
      <w:r w:rsidR="00F62205" w:rsidRPr="00283F1C">
        <w:rPr>
          <w:rFonts w:eastAsia="Times New Roman" w:cs="Arial"/>
          <w:sz w:val="24"/>
          <w:szCs w:val="24"/>
          <w:lang w:eastAsia="es-ES"/>
        </w:rPr>
        <w:t xml:space="preserve">si </w:t>
      </w:r>
      <w:r w:rsidRPr="00283F1C">
        <w:rPr>
          <w:rFonts w:eastAsia="Times New Roman" w:cs="Arial"/>
          <w:sz w:val="24"/>
          <w:szCs w:val="24"/>
          <w:lang w:eastAsia="es-ES"/>
        </w:rPr>
        <w:t xml:space="preserve">es que las circunstancias así lo permiten. </w:t>
      </w:r>
    </w:p>
    <w:p w:rsidR="001C4AC0" w:rsidRDefault="00897216" w:rsidP="001C4AC0">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lugar de</w:t>
      </w:r>
      <w:r w:rsidR="001C4AC0" w:rsidRPr="00283F1C">
        <w:rPr>
          <w:rFonts w:eastAsia="Times New Roman" w:cs="Arial"/>
          <w:sz w:val="24"/>
          <w:szCs w:val="24"/>
          <w:lang w:eastAsia="es-ES"/>
        </w:rPr>
        <w:t xml:space="preserve"> entrega </w:t>
      </w:r>
      <w:r w:rsidRPr="00283F1C">
        <w:rPr>
          <w:rFonts w:eastAsia="Times New Roman" w:cs="Arial"/>
          <w:sz w:val="24"/>
          <w:szCs w:val="24"/>
          <w:lang w:eastAsia="es-ES"/>
        </w:rPr>
        <w:t xml:space="preserve">puede ser </w:t>
      </w:r>
      <w:r w:rsidR="001C4AC0" w:rsidRPr="00283F1C">
        <w:rPr>
          <w:rFonts w:eastAsia="Times New Roman" w:cs="Arial"/>
          <w:sz w:val="24"/>
          <w:szCs w:val="24"/>
          <w:lang w:eastAsia="es-ES"/>
        </w:rPr>
        <w:t>en cualquier lugar en origen.</w:t>
      </w:r>
    </w:p>
    <w:p w:rsidR="00781E06" w:rsidRPr="00283F1C" w:rsidRDefault="00781E06" w:rsidP="00781E06">
      <w:pPr>
        <w:pStyle w:val="ListParagraph"/>
        <w:spacing w:before="100" w:beforeAutospacing="1" w:after="100" w:afterAutospacing="1" w:line="360" w:lineRule="auto"/>
        <w:ind w:left="1440"/>
        <w:jc w:val="both"/>
        <w:rPr>
          <w:rFonts w:eastAsia="Times New Roman" w:cs="Arial"/>
          <w:sz w:val="24"/>
          <w:szCs w:val="24"/>
          <w:lang w:eastAsia="es-ES"/>
        </w:rPr>
      </w:pPr>
    </w:p>
    <w:p w:rsidR="001F1008" w:rsidRPr="00781E06" w:rsidRDefault="00A457F6" w:rsidP="00A457F6">
      <w:pPr>
        <w:pStyle w:val="ListParagraph"/>
        <w:numPr>
          <w:ilvl w:val="0"/>
          <w:numId w:val="4"/>
        </w:numPr>
        <w:spacing w:before="100" w:beforeAutospacing="1" w:after="100" w:afterAutospacing="1" w:line="360" w:lineRule="auto"/>
        <w:jc w:val="both"/>
        <w:rPr>
          <w:rFonts w:eastAsia="Times New Roman" w:cs="Arial"/>
          <w:b/>
          <w:sz w:val="24"/>
          <w:szCs w:val="24"/>
          <w:lang w:val="en-US" w:eastAsia="es-ES"/>
        </w:rPr>
      </w:pPr>
      <w:r w:rsidRPr="00781E06">
        <w:rPr>
          <w:rFonts w:cs="Arial"/>
          <w:b/>
          <w:color w:val="000000"/>
          <w:sz w:val="24"/>
          <w:szCs w:val="24"/>
          <w:lang w:val="en-US"/>
        </w:rPr>
        <w:t>CARRIAGE PAID TO/</w:t>
      </w:r>
      <w:r w:rsidR="001F1008" w:rsidRPr="00781E06">
        <w:rPr>
          <w:rFonts w:eastAsia="Times New Roman" w:cs="Arial"/>
          <w:b/>
          <w:sz w:val="24"/>
          <w:szCs w:val="24"/>
          <w:lang w:val="en-US" w:eastAsia="es-ES"/>
        </w:rPr>
        <w:t xml:space="preserve"> CPT (Transporte</w:t>
      </w:r>
      <w:r w:rsidR="00781E06">
        <w:rPr>
          <w:rFonts w:eastAsia="Times New Roman" w:cs="Arial"/>
          <w:b/>
          <w:sz w:val="24"/>
          <w:szCs w:val="24"/>
          <w:lang w:val="en-US" w:eastAsia="es-ES"/>
        </w:rPr>
        <w:t xml:space="preserve"> </w:t>
      </w:r>
      <w:r w:rsidR="001F1008" w:rsidRPr="00781E06">
        <w:rPr>
          <w:rFonts w:eastAsia="Times New Roman" w:cs="Arial"/>
          <w:b/>
          <w:sz w:val="24"/>
          <w:szCs w:val="24"/>
          <w:lang w:val="en-US" w:eastAsia="es-ES"/>
        </w:rPr>
        <w:t>pagado hasta)</w:t>
      </w:r>
    </w:p>
    <w:p w:rsidR="001F1008" w:rsidRPr="00283F1C" w:rsidRDefault="001F1008" w:rsidP="00A457F6">
      <w:pPr>
        <w:pStyle w:val="ListParagraph"/>
        <w:numPr>
          <w:ilvl w:val="1"/>
          <w:numId w:val="4"/>
        </w:numPr>
        <w:spacing w:line="360" w:lineRule="auto"/>
        <w:jc w:val="both"/>
        <w:rPr>
          <w:rFonts w:cs="Arial"/>
          <w:color w:val="000000"/>
          <w:sz w:val="24"/>
          <w:szCs w:val="24"/>
        </w:rPr>
      </w:pPr>
      <w:r w:rsidRPr="00283F1C">
        <w:rPr>
          <w:rFonts w:cs="Arial"/>
          <w:color w:val="000000"/>
          <w:sz w:val="24"/>
          <w:szCs w:val="24"/>
        </w:rPr>
        <w:t xml:space="preserve">El vendedor </w:t>
      </w:r>
      <w:r w:rsidR="00897216" w:rsidRPr="00283F1C">
        <w:rPr>
          <w:rFonts w:cs="Arial"/>
          <w:color w:val="000000"/>
          <w:sz w:val="24"/>
          <w:szCs w:val="24"/>
        </w:rPr>
        <w:t xml:space="preserve">cubre el gasto de </w:t>
      </w:r>
      <w:r w:rsidRPr="00283F1C">
        <w:rPr>
          <w:rFonts w:cs="Arial"/>
          <w:color w:val="000000"/>
          <w:sz w:val="24"/>
          <w:szCs w:val="24"/>
        </w:rPr>
        <w:t>transporte</w:t>
      </w:r>
      <w:r w:rsidR="009D1399">
        <w:rPr>
          <w:rFonts w:cs="Arial"/>
          <w:color w:val="000000"/>
          <w:sz w:val="24"/>
          <w:szCs w:val="24"/>
        </w:rPr>
        <w:t xml:space="preserve"> </w:t>
      </w:r>
      <w:r w:rsidRPr="00283F1C">
        <w:rPr>
          <w:rFonts w:cs="Arial"/>
          <w:color w:val="000000"/>
          <w:sz w:val="24"/>
          <w:szCs w:val="24"/>
        </w:rPr>
        <w:t xml:space="preserve">principal, </w:t>
      </w:r>
      <w:r w:rsidR="00897216" w:rsidRPr="00283F1C">
        <w:rPr>
          <w:rFonts w:cs="Arial"/>
          <w:color w:val="000000"/>
          <w:sz w:val="24"/>
          <w:szCs w:val="24"/>
        </w:rPr>
        <w:t xml:space="preserve">sin embargo, </w:t>
      </w:r>
      <w:r w:rsidRPr="00283F1C">
        <w:rPr>
          <w:rFonts w:cs="Arial"/>
          <w:color w:val="000000"/>
          <w:sz w:val="24"/>
          <w:szCs w:val="24"/>
        </w:rPr>
        <w:t>el riesgo es asumido por</w:t>
      </w:r>
      <w:r w:rsidR="009D1399">
        <w:rPr>
          <w:rFonts w:cs="Arial"/>
          <w:color w:val="000000"/>
          <w:sz w:val="24"/>
          <w:szCs w:val="24"/>
        </w:rPr>
        <w:t xml:space="preserve"> </w:t>
      </w:r>
      <w:r w:rsidR="00897216" w:rsidRPr="00283F1C">
        <w:rPr>
          <w:rFonts w:cs="Arial"/>
          <w:color w:val="000000"/>
          <w:sz w:val="24"/>
          <w:szCs w:val="24"/>
        </w:rPr>
        <w:t>el comprador; por lo que e</w:t>
      </w:r>
      <w:r w:rsidR="00A457F6" w:rsidRPr="00283F1C">
        <w:rPr>
          <w:rFonts w:cs="Arial"/>
          <w:color w:val="000000"/>
          <w:sz w:val="24"/>
          <w:szCs w:val="24"/>
        </w:rPr>
        <w:t xml:space="preserve">l comprador debe contemplar el seguro </w:t>
      </w:r>
      <w:r w:rsidRPr="00283F1C">
        <w:rPr>
          <w:rFonts w:cs="Arial"/>
          <w:color w:val="000000"/>
          <w:sz w:val="24"/>
          <w:szCs w:val="24"/>
        </w:rPr>
        <w:t>de la mercancía.</w:t>
      </w:r>
    </w:p>
    <w:p w:rsidR="00655091" w:rsidRPr="00283F1C" w:rsidRDefault="00897216" w:rsidP="00A457F6">
      <w:pPr>
        <w:pStyle w:val="ListParagraph"/>
        <w:numPr>
          <w:ilvl w:val="1"/>
          <w:numId w:val="4"/>
        </w:numPr>
        <w:autoSpaceDE w:val="0"/>
        <w:autoSpaceDN w:val="0"/>
        <w:adjustRightInd w:val="0"/>
        <w:spacing w:after="0" w:line="360" w:lineRule="auto"/>
        <w:jc w:val="both"/>
        <w:rPr>
          <w:rFonts w:cs="Arial"/>
          <w:color w:val="000000"/>
          <w:sz w:val="24"/>
          <w:szCs w:val="24"/>
        </w:rPr>
      </w:pPr>
      <w:r w:rsidRPr="00283F1C">
        <w:rPr>
          <w:rFonts w:cs="Arial"/>
          <w:color w:val="000000"/>
          <w:sz w:val="24"/>
          <w:szCs w:val="24"/>
        </w:rPr>
        <w:t>Se recomienda emplear e</w:t>
      </w:r>
      <w:r w:rsidR="001F1008" w:rsidRPr="00283F1C">
        <w:rPr>
          <w:rFonts w:cs="Arial"/>
          <w:color w:val="000000"/>
          <w:sz w:val="24"/>
          <w:szCs w:val="24"/>
        </w:rPr>
        <w:t>ste INCOTERM para</w:t>
      </w:r>
      <w:r w:rsidR="009D1399">
        <w:rPr>
          <w:rFonts w:cs="Arial"/>
          <w:color w:val="000000"/>
          <w:sz w:val="24"/>
          <w:szCs w:val="24"/>
        </w:rPr>
        <w:t xml:space="preserve"> </w:t>
      </w:r>
      <w:r w:rsidR="001F1008" w:rsidRPr="00283F1C">
        <w:rPr>
          <w:rFonts w:cs="Arial"/>
          <w:color w:val="000000"/>
          <w:sz w:val="24"/>
          <w:szCs w:val="24"/>
        </w:rPr>
        <w:t>transporte aéreo y para transporte</w:t>
      </w:r>
      <w:r w:rsidR="009D1399">
        <w:rPr>
          <w:rFonts w:cs="Arial"/>
          <w:color w:val="000000"/>
          <w:sz w:val="24"/>
          <w:szCs w:val="24"/>
        </w:rPr>
        <w:t xml:space="preserve"> </w:t>
      </w:r>
      <w:r w:rsidR="001F1008" w:rsidRPr="00283F1C">
        <w:rPr>
          <w:rFonts w:cs="Arial"/>
          <w:color w:val="000000"/>
          <w:sz w:val="24"/>
          <w:szCs w:val="24"/>
        </w:rPr>
        <w:t xml:space="preserve">marítimo en contenedor, </w:t>
      </w:r>
      <w:r w:rsidRPr="00283F1C">
        <w:rPr>
          <w:rFonts w:cs="Arial"/>
          <w:color w:val="000000"/>
          <w:sz w:val="24"/>
          <w:szCs w:val="24"/>
        </w:rPr>
        <w:t xml:space="preserve">pero </w:t>
      </w:r>
      <w:r w:rsidR="001F1008" w:rsidRPr="00283F1C">
        <w:rPr>
          <w:rFonts w:cs="Arial"/>
          <w:color w:val="000000"/>
          <w:sz w:val="24"/>
          <w:szCs w:val="24"/>
        </w:rPr>
        <w:t>no para transporte terrestre.</w:t>
      </w:r>
    </w:p>
    <w:p w:rsidR="00A457F6" w:rsidRPr="00283F1C" w:rsidRDefault="00A457F6" w:rsidP="00A457F6">
      <w:pPr>
        <w:pStyle w:val="ListParagraph"/>
        <w:spacing w:before="100" w:beforeAutospacing="1" w:after="100" w:afterAutospacing="1" w:line="360" w:lineRule="auto"/>
        <w:jc w:val="both"/>
        <w:rPr>
          <w:rFonts w:eastAsia="Times New Roman" w:cs="Arial"/>
          <w:sz w:val="24"/>
          <w:szCs w:val="24"/>
          <w:lang w:eastAsia="es-ES"/>
        </w:rPr>
      </w:pPr>
    </w:p>
    <w:p w:rsidR="00EA6E9C" w:rsidRPr="00781E06" w:rsidRDefault="00A457F6" w:rsidP="00EA6E9C">
      <w:pPr>
        <w:pStyle w:val="ListParagraph"/>
        <w:numPr>
          <w:ilvl w:val="0"/>
          <w:numId w:val="4"/>
        </w:numPr>
        <w:spacing w:before="100" w:beforeAutospacing="1" w:after="100" w:afterAutospacing="1" w:line="360" w:lineRule="auto"/>
        <w:jc w:val="both"/>
        <w:rPr>
          <w:rFonts w:eastAsia="Times New Roman" w:cs="Arial"/>
          <w:b/>
          <w:sz w:val="24"/>
          <w:szCs w:val="24"/>
          <w:lang w:eastAsia="es-ES"/>
        </w:rPr>
      </w:pPr>
      <w:r w:rsidRPr="00781E06">
        <w:rPr>
          <w:rFonts w:eastAsia="Times New Roman" w:cs="Arial"/>
          <w:b/>
          <w:sz w:val="24"/>
          <w:szCs w:val="24"/>
          <w:lang w:eastAsia="es-ES"/>
        </w:rPr>
        <w:t>CARRIAGE &amp; INSURANCE PAID</w:t>
      </w:r>
      <w:r w:rsidR="00EA6E9C" w:rsidRPr="00781E06">
        <w:rPr>
          <w:rFonts w:eastAsia="Times New Roman" w:cs="Arial"/>
          <w:b/>
          <w:sz w:val="24"/>
          <w:szCs w:val="24"/>
          <w:lang w:eastAsia="es-ES"/>
        </w:rPr>
        <w:t xml:space="preserve"> TO </w:t>
      </w:r>
      <w:r w:rsidR="002D5824" w:rsidRPr="00781E06">
        <w:rPr>
          <w:rFonts w:eastAsia="Times New Roman" w:cs="Arial"/>
          <w:b/>
          <w:sz w:val="24"/>
          <w:szCs w:val="24"/>
          <w:lang w:eastAsia="es-ES"/>
        </w:rPr>
        <w:t xml:space="preserve">/ </w:t>
      </w:r>
      <w:r w:rsidR="00EA6E9C" w:rsidRPr="00781E06">
        <w:rPr>
          <w:rFonts w:eastAsia="Times New Roman" w:cs="Arial"/>
          <w:b/>
          <w:sz w:val="24"/>
          <w:szCs w:val="24"/>
          <w:lang w:eastAsia="es-ES"/>
        </w:rPr>
        <w:t xml:space="preserve">CIP (Transporte y seguro pagado hasta) </w:t>
      </w:r>
    </w:p>
    <w:p w:rsidR="00A457F6" w:rsidRPr="00283F1C" w:rsidRDefault="00A457F6" w:rsidP="00EA6E9C">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El vendedor </w:t>
      </w:r>
      <w:r w:rsidR="00897216" w:rsidRPr="00283F1C">
        <w:rPr>
          <w:rFonts w:eastAsia="Times New Roman" w:cs="Arial"/>
          <w:sz w:val="24"/>
          <w:szCs w:val="24"/>
          <w:lang w:eastAsia="es-ES"/>
        </w:rPr>
        <w:t>se encarga del pago</w:t>
      </w:r>
      <w:r w:rsidRPr="00283F1C">
        <w:rPr>
          <w:rFonts w:eastAsia="Times New Roman" w:cs="Arial"/>
          <w:sz w:val="24"/>
          <w:szCs w:val="24"/>
          <w:lang w:eastAsia="es-ES"/>
        </w:rPr>
        <w:t xml:space="preserve"> por el flete principal,</w:t>
      </w:r>
      <w:r w:rsidR="00781E06">
        <w:rPr>
          <w:rFonts w:eastAsia="Times New Roman" w:cs="Arial"/>
          <w:sz w:val="24"/>
          <w:szCs w:val="24"/>
          <w:lang w:eastAsia="es-ES"/>
        </w:rPr>
        <w:t xml:space="preserve"> </w:t>
      </w:r>
      <w:r w:rsidRPr="00283F1C">
        <w:rPr>
          <w:rFonts w:eastAsia="Times New Roman" w:cs="Arial"/>
          <w:sz w:val="24"/>
          <w:szCs w:val="24"/>
          <w:lang w:eastAsia="es-ES"/>
        </w:rPr>
        <w:t>pero el riesgo es asumido por el</w:t>
      </w:r>
      <w:r w:rsidR="009D1399">
        <w:rPr>
          <w:rFonts w:eastAsia="Times New Roman" w:cs="Arial"/>
          <w:sz w:val="24"/>
          <w:szCs w:val="24"/>
          <w:lang w:eastAsia="es-ES"/>
        </w:rPr>
        <w:t xml:space="preserve"> </w:t>
      </w:r>
      <w:r w:rsidRPr="00283F1C">
        <w:rPr>
          <w:rFonts w:eastAsia="Times New Roman" w:cs="Arial"/>
          <w:sz w:val="24"/>
          <w:szCs w:val="24"/>
          <w:lang w:eastAsia="es-ES"/>
        </w:rPr>
        <w:t>comprador.</w:t>
      </w:r>
    </w:p>
    <w:p w:rsidR="00EA6E9C" w:rsidRPr="00283F1C" w:rsidRDefault="00EA6E9C" w:rsidP="00EA6E9C">
      <w:pPr>
        <w:pStyle w:val="ListParagraph"/>
        <w:numPr>
          <w:ilvl w:val="1"/>
          <w:numId w:val="4"/>
        </w:numPr>
        <w:spacing w:line="360" w:lineRule="auto"/>
        <w:jc w:val="both"/>
        <w:rPr>
          <w:rFonts w:eastAsia="Times New Roman" w:cs="Arial"/>
          <w:sz w:val="24"/>
          <w:szCs w:val="24"/>
          <w:lang w:eastAsia="es-ES"/>
        </w:rPr>
      </w:pPr>
      <w:r w:rsidRPr="00283F1C">
        <w:rPr>
          <w:rFonts w:eastAsia="Times New Roman" w:cs="Arial"/>
          <w:sz w:val="24"/>
          <w:szCs w:val="24"/>
          <w:lang w:eastAsia="es-ES"/>
        </w:rPr>
        <w:lastRenderedPageBreak/>
        <w:t xml:space="preserve">El vendedor paga el seguro de la mercancía, </w:t>
      </w:r>
      <w:r w:rsidR="00897216" w:rsidRPr="00283F1C">
        <w:rPr>
          <w:rFonts w:eastAsia="Times New Roman" w:cs="Arial"/>
          <w:sz w:val="24"/>
          <w:szCs w:val="24"/>
          <w:lang w:eastAsia="es-ES"/>
        </w:rPr>
        <w:t>no obstante,</w:t>
      </w:r>
      <w:r w:rsidRPr="00283F1C">
        <w:rPr>
          <w:rFonts w:eastAsia="Times New Roman" w:cs="Arial"/>
          <w:sz w:val="24"/>
          <w:szCs w:val="24"/>
          <w:lang w:eastAsia="es-ES"/>
        </w:rPr>
        <w:t xml:space="preserve"> el beneficiario de la póliza es el comprador (</w:t>
      </w:r>
      <w:r w:rsidR="00897216" w:rsidRPr="00283F1C">
        <w:rPr>
          <w:rFonts w:eastAsia="Times New Roman" w:cs="Arial"/>
          <w:sz w:val="24"/>
          <w:szCs w:val="24"/>
          <w:lang w:eastAsia="es-ES"/>
        </w:rPr>
        <w:t>ya que</w:t>
      </w:r>
      <w:r w:rsidRPr="00283F1C">
        <w:rPr>
          <w:rFonts w:eastAsia="Times New Roman" w:cs="Arial"/>
          <w:sz w:val="24"/>
          <w:szCs w:val="24"/>
          <w:lang w:eastAsia="es-ES"/>
        </w:rPr>
        <w:t xml:space="preserve"> es</w:t>
      </w:r>
      <w:r w:rsidR="00897216" w:rsidRPr="00283F1C">
        <w:rPr>
          <w:rFonts w:eastAsia="Times New Roman" w:cs="Arial"/>
          <w:sz w:val="24"/>
          <w:szCs w:val="24"/>
          <w:lang w:eastAsia="es-ES"/>
        </w:rPr>
        <w:t xml:space="preserve"> él</w:t>
      </w:r>
      <w:r w:rsidR="009D1399">
        <w:rPr>
          <w:rFonts w:eastAsia="Times New Roman" w:cs="Arial"/>
          <w:sz w:val="24"/>
          <w:szCs w:val="24"/>
          <w:lang w:eastAsia="es-ES"/>
        </w:rPr>
        <w:t xml:space="preserve"> </w:t>
      </w:r>
      <w:r w:rsidR="00897216" w:rsidRPr="00283F1C">
        <w:rPr>
          <w:rFonts w:eastAsia="Times New Roman" w:cs="Arial"/>
          <w:sz w:val="24"/>
          <w:szCs w:val="24"/>
          <w:lang w:eastAsia="es-ES"/>
        </w:rPr>
        <w:t xml:space="preserve">quien </w:t>
      </w:r>
      <w:r w:rsidRPr="00283F1C">
        <w:rPr>
          <w:rFonts w:eastAsia="Times New Roman" w:cs="Arial"/>
          <w:sz w:val="24"/>
          <w:szCs w:val="24"/>
          <w:lang w:eastAsia="es-ES"/>
        </w:rPr>
        <w:t xml:space="preserve"> asumi</w:t>
      </w:r>
      <w:r w:rsidR="00897216" w:rsidRPr="00283F1C">
        <w:rPr>
          <w:rFonts w:eastAsia="Times New Roman" w:cs="Arial"/>
          <w:sz w:val="24"/>
          <w:szCs w:val="24"/>
          <w:lang w:eastAsia="es-ES"/>
        </w:rPr>
        <w:t>rá</w:t>
      </w:r>
      <w:r w:rsidRPr="00283F1C">
        <w:rPr>
          <w:rFonts w:eastAsia="Times New Roman" w:cs="Arial"/>
          <w:sz w:val="24"/>
          <w:szCs w:val="24"/>
          <w:lang w:eastAsia="es-ES"/>
        </w:rPr>
        <w:t xml:space="preserve"> el riesgo).</w:t>
      </w:r>
    </w:p>
    <w:p w:rsidR="00A457F6" w:rsidRPr="00283F1C" w:rsidRDefault="00897216"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Su mejor utilidad se da en el</w:t>
      </w:r>
      <w:r w:rsidR="00A457F6" w:rsidRPr="00283F1C">
        <w:rPr>
          <w:rFonts w:eastAsia="Times New Roman" w:cs="Arial"/>
          <w:sz w:val="24"/>
          <w:szCs w:val="24"/>
          <w:lang w:eastAsia="es-ES"/>
        </w:rPr>
        <w:t xml:space="preserve"> transporte aéreo y</w:t>
      </w:r>
      <w:r w:rsidR="009D1399">
        <w:rPr>
          <w:rFonts w:eastAsia="Times New Roman" w:cs="Arial"/>
          <w:sz w:val="24"/>
          <w:szCs w:val="24"/>
          <w:lang w:eastAsia="es-ES"/>
        </w:rPr>
        <w:t xml:space="preserve"> </w:t>
      </w:r>
      <w:r w:rsidR="00A457F6" w:rsidRPr="00283F1C">
        <w:rPr>
          <w:rFonts w:eastAsia="Times New Roman" w:cs="Arial"/>
          <w:sz w:val="24"/>
          <w:szCs w:val="24"/>
          <w:lang w:eastAsia="es-ES"/>
        </w:rPr>
        <w:t>marítimo en contenedor, no se aconseja</w:t>
      </w:r>
      <w:r w:rsidR="009D1399">
        <w:rPr>
          <w:rFonts w:eastAsia="Times New Roman" w:cs="Arial"/>
          <w:sz w:val="24"/>
          <w:szCs w:val="24"/>
          <w:lang w:eastAsia="es-ES"/>
        </w:rPr>
        <w:t xml:space="preserve"> </w:t>
      </w:r>
      <w:r w:rsidR="002D5824" w:rsidRPr="00283F1C">
        <w:rPr>
          <w:rFonts w:eastAsia="Times New Roman" w:cs="Arial"/>
          <w:sz w:val="24"/>
          <w:szCs w:val="24"/>
          <w:lang w:eastAsia="es-ES"/>
        </w:rPr>
        <w:t>marítimo en contenedor, no se recomienda para transporte terrestre.</w:t>
      </w:r>
    </w:p>
    <w:p w:rsidR="002D5824" w:rsidRPr="00283F1C" w:rsidRDefault="002D5824" w:rsidP="002D5824">
      <w:pPr>
        <w:pStyle w:val="ListParagraph"/>
        <w:spacing w:before="100" w:beforeAutospacing="1" w:after="100" w:afterAutospacing="1" w:line="360" w:lineRule="auto"/>
        <w:ind w:left="1440"/>
        <w:jc w:val="both"/>
        <w:rPr>
          <w:rFonts w:eastAsia="Times New Roman" w:cs="Arial"/>
          <w:sz w:val="24"/>
          <w:szCs w:val="24"/>
          <w:lang w:eastAsia="es-ES"/>
        </w:rPr>
      </w:pPr>
    </w:p>
    <w:p w:rsidR="002D5824" w:rsidRPr="00781E06" w:rsidRDefault="002D5824" w:rsidP="002D5824">
      <w:pPr>
        <w:pStyle w:val="ListParagraph"/>
        <w:numPr>
          <w:ilvl w:val="0"/>
          <w:numId w:val="4"/>
        </w:numPr>
        <w:spacing w:before="100" w:beforeAutospacing="1" w:after="100" w:afterAutospacing="1" w:line="360" w:lineRule="auto"/>
        <w:jc w:val="both"/>
        <w:rPr>
          <w:rFonts w:eastAsia="Times New Roman" w:cs="Arial"/>
          <w:b/>
          <w:sz w:val="24"/>
          <w:szCs w:val="24"/>
          <w:lang w:eastAsia="es-ES"/>
        </w:rPr>
      </w:pPr>
      <w:r w:rsidRPr="00781E06">
        <w:rPr>
          <w:rFonts w:eastAsia="Times New Roman" w:cs="Arial"/>
          <w:b/>
          <w:sz w:val="24"/>
          <w:szCs w:val="24"/>
          <w:lang w:eastAsia="es-ES"/>
        </w:rPr>
        <w:t xml:space="preserve">DELIVERED AT TERMINAL / DAP (Entregada en lugar) </w:t>
      </w:r>
    </w:p>
    <w:p w:rsidR="002D5824" w:rsidRPr="00283F1C" w:rsidRDefault="00897216"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w:t>
      </w:r>
      <w:r w:rsidR="002D5824" w:rsidRPr="00283F1C">
        <w:rPr>
          <w:rFonts w:eastAsia="Times New Roman" w:cs="Arial"/>
          <w:sz w:val="24"/>
          <w:szCs w:val="24"/>
          <w:lang w:eastAsia="es-ES"/>
        </w:rPr>
        <w:t xml:space="preserve"> entrega</w:t>
      </w:r>
      <w:r w:rsidRPr="00283F1C">
        <w:rPr>
          <w:rFonts w:eastAsia="Times New Roman" w:cs="Arial"/>
          <w:sz w:val="24"/>
          <w:szCs w:val="24"/>
          <w:lang w:eastAsia="es-ES"/>
        </w:rPr>
        <w:t xml:space="preserve"> de la Mercancía se efectúa</w:t>
      </w:r>
      <w:r w:rsidR="002D5824" w:rsidRPr="00283F1C">
        <w:rPr>
          <w:rFonts w:eastAsia="Times New Roman" w:cs="Arial"/>
          <w:sz w:val="24"/>
          <w:szCs w:val="24"/>
          <w:lang w:eastAsia="es-ES"/>
        </w:rPr>
        <w:t xml:space="preserve"> en el país de destino, </w:t>
      </w:r>
      <w:r w:rsidR="00781E06">
        <w:rPr>
          <w:rFonts w:eastAsia="Times New Roman" w:cs="Arial"/>
          <w:sz w:val="24"/>
          <w:szCs w:val="24"/>
          <w:lang w:eastAsia="es-ES"/>
        </w:rPr>
        <w:t>como por ejemp</w:t>
      </w:r>
      <w:r w:rsidRPr="00283F1C">
        <w:rPr>
          <w:rFonts w:eastAsia="Times New Roman" w:cs="Arial"/>
          <w:sz w:val="24"/>
          <w:szCs w:val="24"/>
          <w:lang w:eastAsia="es-ES"/>
        </w:rPr>
        <w:t>lo</w:t>
      </w:r>
      <w:r w:rsidR="002D5824" w:rsidRPr="00283F1C">
        <w:rPr>
          <w:rFonts w:eastAsia="Times New Roman" w:cs="Arial"/>
          <w:sz w:val="24"/>
          <w:szCs w:val="24"/>
          <w:lang w:eastAsia="es-ES"/>
        </w:rPr>
        <w:t xml:space="preserve"> en una terminal, </w:t>
      </w:r>
      <w:r w:rsidRPr="00283F1C">
        <w:rPr>
          <w:rFonts w:eastAsia="Times New Roman" w:cs="Arial"/>
          <w:sz w:val="24"/>
          <w:szCs w:val="24"/>
          <w:lang w:eastAsia="es-ES"/>
        </w:rPr>
        <w:t xml:space="preserve">o </w:t>
      </w:r>
      <w:r w:rsidR="002D5824" w:rsidRPr="00283F1C">
        <w:rPr>
          <w:rFonts w:eastAsia="Times New Roman" w:cs="Arial"/>
          <w:sz w:val="24"/>
          <w:szCs w:val="24"/>
          <w:lang w:eastAsia="es-ES"/>
        </w:rPr>
        <w:t xml:space="preserve">en un hub logístico (puerto o aeropuerto), </w:t>
      </w:r>
      <w:r w:rsidRPr="00283F1C">
        <w:rPr>
          <w:rFonts w:eastAsia="Times New Roman" w:cs="Arial"/>
          <w:sz w:val="24"/>
          <w:szCs w:val="24"/>
          <w:lang w:eastAsia="es-ES"/>
        </w:rPr>
        <w:t xml:space="preserve">o bien en </w:t>
      </w:r>
      <w:r w:rsidR="002D5824" w:rsidRPr="00283F1C">
        <w:rPr>
          <w:rFonts w:eastAsia="Times New Roman" w:cs="Arial"/>
          <w:sz w:val="24"/>
          <w:szCs w:val="24"/>
          <w:lang w:eastAsia="es-ES"/>
        </w:rPr>
        <w:t>una terminal ferroviaria.</w:t>
      </w:r>
    </w:p>
    <w:p w:rsidR="002D5824" w:rsidRPr="00283F1C" w:rsidRDefault="002D5824"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vendedor asume el costo de las maniobras de descarga en el destino.</w:t>
      </w:r>
    </w:p>
    <w:p w:rsidR="002D5824" w:rsidRPr="00283F1C" w:rsidRDefault="00897216"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Siempre se debe verificar </w:t>
      </w:r>
      <w:r w:rsidR="002D5824" w:rsidRPr="00283F1C">
        <w:rPr>
          <w:rFonts w:eastAsia="Times New Roman" w:cs="Arial"/>
          <w:sz w:val="24"/>
          <w:szCs w:val="24"/>
          <w:lang w:eastAsia="es-ES"/>
        </w:rPr>
        <w:t>que no se dupliquen costos de maniobras o seguros de carga.</w:t>
      </w:r>
    </w:p>
    <w:p w:rsidR="002D5824" w:rsidRPr="00283F1C" w:rsidRDefault="002D5824"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seguro corre a cargo del vendedor, y el riesgo también, hasta la entrega en destino. No se obliga a la compra del seguro por este motivo.</w:t>
      </w:r>
    </w:p>
    <w:p w:rsidR="002D5824" w:rsidRPr="00283F1C" w:rsidRDefault="002D5824" w:rsidP="002D5824">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Se recomienda para mercados donde no hay infraestructura y se garantiza dejar la mercancía en un “punto conocido”.</w:t>
      </w:r>
    </w:p>
    <w:p w:rsidR="002D5824" w:rsidRPr="00283F1C" w:rsidRDefault="002D5824" w:rsidP="002D5824">
      <w:pPr>
        <w:pStyle w:val="ListParagraph"/>
        <w:spacing w:before="100" w:beforeAutospacing="1" w:after="100" w:afterAutospacing="1" w:line="360" w:lineRule="auto"/>
        <w:jc w:val="both"/>
        <w:rPr>
          <w:rFonts w:eastAsia="Times New Roman" w:cs="Arial"/>
          <w:sz w:val="24"/>
          <w:szCs w:val="24"/>
          <w:lang w:eastAsia="es-ES"/>
        </w:rPr>
      </w:pPr>
    </w:p>
    <w:p w:rsidR="00FA69A0" w:rsidRPr="00781E06" w:rsidRDefault="00FA69A0" w:rsidP="00FA69A0">
      <w:pPr>
        <w:pStyle w:val="ListParagraph"/>
        <w:numPr>
          <w:ilvl w:val="0"/>
          <w:numId w:val="4"/>
        </w:numPr>
        <w:spacing w:before="100" w:beforeAutospacing="1" w:after="100" w:afterAutospacing="1" w:line="360" w:lineRule="auto"/>
        <w:jc w:val="both"/>
        <w:rPr>
          <w:rFonts w:eastAsia="Times New Roman" w:cs="Arial"/>
          <w:b/>
          <w:sz w:val="24"/>
          <w:szCs w:val="24"/>
          <w:lang w:val="en-US" w:eastAsia="es-ES"/>
        </w:rPr>
      </w:pPr>
      <w:r w:rsidRPr="00781E06">
        <w:rPr>
          <w:rFonts w:eastAsia="Times New Roman" w:cs="Arial"/>
          <w:b/>
          <w:sz w:val="24"/>
          <w:szCs w:val="24"/>
          <w:lang w:val="en-US" w:eastAsia="es-ES"/>
        </w:rPr>
        <w:t xml:space="preserve">DELIVERED AT PLACE / DAT (Entregada en terminal) </w:t>
      </w:r>
    </w:p>
    <w:p w:rsidR="00B924FE" w:rsidRPr="00283F1C" w:rsidRDefault="00FA69A0" w:rsidP="00FA69A0">
      <w:pPr>
        <w:pStyle w:val="ListParagraph"/>
        <w:numPr>
          <w:ilvl w:val="1"/>
          <w:numId w:val="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La entrega </w:t>
      </w:r>
      <w:r w:rsidR="00B924FE" w:rsidRPr="00283F1C">
        <w:rPr>
          <w:rFonts w:eastAsia="Times New Roman" w:cs="Arial"/>
          <w:sz w:val="24"/>
          <w:szCs w:val="24"/>
          <w:lang w:eastAsia="es-ES"/>
        </w:rPr>
        <w:t>s</w:t>
      </w:r>
      <w:r w:rsidRPr="00283F1C">
        <w:rPr>
          <w:rFonts w:eastAsia="Times New Roman" w:cs="Arial"/>
          <w:sz w:val="24"/>
          <w:szCs w:val="24"/>
          <w:lang w:eastAsia="es-ES"/>
        </w:rPr>
        <w:t>erá</w:t>
      </w:r>
      <w:r w:rsidR="00B924FE" w:rsidRPr="00283F1C">
        <w:rPr>
          <w:rFonts w:eastAsia="Times New Roman" w:cs="Arial"/>
          <w:sz w:val="24"/>
          <w:szCs w:val="24"/>
          <w:lang w:eastAsia="es-ES"/>
        </w:rPr>
        <w:t xml:space="preserve"> en el </w:t>
      </w:r>
      <w:r w:rsidRPr="00283F1C">
        <w:rPr>
          <w:rFonts w:eastAsia="Times New Roman" w:cs="Arial"/>
          <w:sz w:val="24"/>
          <w:szCs w:val="24"/>
          <w:lang w:eastAsia="es-ES"/>
        </w:rPr>
        <w:t>punto de destino</w:t>
      </w:r>
      <w:r w:rsidR="00B924FE" w:rsidRPr="00283F1C">
        <w:rPr>
          <w:rFonts w:eastAsia="Times New Roman" w:cs="Arial"/>
          <w:sz w:val="24"/>
          <w:szCs w:val="24"/>
          <w:lang w:eastAsia="es-ES"/>
        </w:rPr>
        <w:t>, a bordo del vehículo: DAP</w:t>
      </w:r>
      <w:r w:rsidR="00781E06">
        <w:rPr>
          <w:rFonts w:eastAsia="Times New Roman" w:cs="Arial"/>
          <w:sz w:val="24"/>
          <w:szCs w:val="24"/>
          <w:lang w:eastAsia="es-ES"/>
        </w:rPr>
        <w:t xml:space="preserve"> </w:t>
      </w:r>
      <w:r w:rsidR="00B924FE" w:rsidRPr="00283F1C">
        <w:rPr>
          <w:rFonts w:eastAsia="Times New Roman" w:cs="Arial"/>
          <w:sz w:val="24"/>
          <w:szCs w:val="24"/>
          <w:lang w:eastAsia="es-ES"/>
        </w:rPr>
        <w:t>factory, DAP carrier, DAP port.</w:t>
      </w:r>
    </w:p>
    <w:p w:rsidR="00B924FE" w:rsidRPr="00283F1C" w:rsidRDefault="00B924FE" w:rsidP="00FA69A0">
      <w:pPr>
        <w:pStyle w:val="ListParagraph"/>
        <w:numPr>
          <w:ilvl w:val="1"/>
          <w:numId w:val="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Verificar que no haya duplicidad encargos de maniobras (DAP port), que se</w:t>
      </w:r>
      <w:r w:rsidR="00781E06">
        <w:rPr>
          <w:rFonts w:eastAsia="Times New Roman" w:cs="Arial"/>
          <w:sz w:val="24"/>
          <w:szCs w:val="24"/>
          <w:lang w:eastAsia="es-ES"/>
        </w:rPr>
        <w:t xml:space="preserve"> </w:t>
      </w:r>
      <w:r w:rsidRPr="00283F1C">
        <w:rPr>
          <w:rFonts w:eastAsia="Times New Roman" w:cs="Arial"/>
          <w:sz w:val="24"/>
          <w:szCs w:val="24"/>
          <w:lang w:eastAsia="es-ES"/>
        </w:rPr>
        <w:t>asumirán dependiendo del punto de</w:t>
      </w:r>
      <w:r w:rsidR="009D1399">
        <w:rPr>
          <w:rFonts w:eastAsia="Times New Roman" w:cs="Arial"/>
          <w:sz w:val="24"/>
          <w:szCs w:val="24"/>
          <w:lang w:eastAsia="es-ES"/>
        </w:rPr>
        <w:t xml:space="preserve"> </w:t>
      </w:r>
      <w:r w:rsidRPr="00283F1C">
        <w:rPr>
          <w:rFonts w:eastAsia="Times New Roman" w:cs="Arial"/>
          <w:sz w:val="24"/>
          <w:szCs w:val="24"/>
          <w:lang w:eastAsia="es-ES"/>
        </w:rPr>
        <w:t>entrega acordado.</w:t>
      </w:r>
    </w:p>
    <w:p w:rsidR="00B924FE" w:rsidRPr="00283F1C" w:rsidRDefault="00B924FE" w:rsidP="00FA69A0">
      <w:pPr>
        <w:pStyle w:val="ListParagraph"/>
        <w:numPr>
          <w:ilvl w:val="1"/>
          <w:numId w:val="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transporte interno de destino, también</w:t>
      </w:r>
      <w:r w:rsidR="009D1399">
        <w:rPr>
          <w:rFonts w:eastAsia="Times New Roman" w:cs="Arial"/>
          <w:sz w:val="24"/>
          <w:szCs w:val="24"/>
          <w:lang w:eastAsia="es-ES"/>
        </w:rPr>
        <w:t xml:space="preserve"> </w:t>
      </w:r>
      <w:r w:rsidRPr="00283F1C">
        <w:rPr>
          <w:rFonts w:eastAsia="Times New Roman" w:cs="Arial"/>
          <w:sz w:val="24"/>
          <w:szCs w:val="24"/>
          <w:lang w:eastAsia="es-ES"/>
        </w:rPr>
        <w:t>puede estar considerado, dependiendo</w:t>
      </w:r>
      <w:r w:rsidR="009D1399">
        <w:rPr>
          <w:rFonts w:eastAsia="Times New Roman" w:cs="Arial"/>
          <w:sz w:val="24"/>
          <w:szCs w:val="24"/>
          <w:lang w:eastAsia="es-ES"/>
        </w:rPr>
        <w:t xml:space="preserve"> </w:t>
      </w:r>
      <w:r w:rsidRPr="00283F1C">
        <w:rPr>
          <w:rFonts w:eastAsia="Times New Roman" w:cs="Arial"/>
          <w:sz w:val="24"/>
          <w:szCs w:val="24"/>
          <w:lang w:eastAsia="es-ES"/>
        </w:rPr>
        <w:t>del punto de entrega acordado.</w:t>
      </w:r>
    </w:p>
    <w:p w:rsidR="00655091" w:rsidRPr="00283F1C" w:rsidRDefault="00670B82" w:rsidP="00FA69A0">
      <w:pPr>
        <w:pStyle w:val="ListParagraph"/>
        <w:numPr>
          <w:ilvl w:val="1"/>
          <w:numId w:val="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Puede considerarse como</w:t>
      </w:r>
      <w:r w:rsidR="00B924FE" w:rsidRPr="00283F1C">
        <w:rPr>
          <w:rFonts w:eastAsia="Times New Roman" w:cs="Arial"/>
          <w:sz w:val="24"/>
          <w:szCs w:val="24"/>
          <w:lang w:eastAsia="es-ES"/>
        </w:rPr>
        <w:t xml:space="preserve"> alternativa </w:t>
      </w:r>
      <w:r w:rsidRPr="00283F1C">
        <w:rPr>
          <w:rFonts w:eastAsia="Times New Roman" w:cs="Arial"/>
          <w:sz w:val="24"/>
          <w:szCs w:val="24"/>
          <w:lang w:eastAsia="es-ES"/>
        </w:rPr>
        <w:t>de sustitución del</w:t>
      </w:r>
      <w:r w:rsidR="00B924FE" w:rsidRPr="00283F1C">
        <w:rPr>
          <w:rFonts w:eastAsia="Times New Roman" w:cs="Arial"/>
          <w:sz w:val="24"/>
          <w:szCs w:val="24"/>
          <w:lang w:eastAsia="es-ES"/>
        </w:rPr>
        <w:t xml:space="preserve"> DAF y</w:t>
      </w:r>
      <w:r w:rsidR="009D1399">
        <w:rPr>
          <w:rFonts w:eastAsia="Times New Roman" w:cs="Arial"/>
          <w:sz w:val="24"/>
          <w:szCs w:val="24"/>
          <w:lang w:eastAsia="es-ES"/>
        </w:rPr>
        <w:t xml:space="preserve"> </w:t>
      </w:r>
      <w:r w:rsidR="00B924FE" w:rsidRPr="00283F1C">
        <w:rPr>
          <w:rFonts w:eastAsia="Times New Roman" w:cs="Arial"/>
          <w:sz w:val="24"/>
          <w:szCs w:val="24"/>
          <w:lang w:eastAsia="es-ES"/>
        </w:rPr>
        <w:t>DDU.</w:t>
      </w:r>
    </w:p>
    <w:p w:rsidR="00FA69A0" w:rsidRPr="00283F1C" w:rsidRDefault="00FA69A0" w:rsidP="00FA69A0">
      <w:pPr>
        <w:pStyle w:val="ListParagraph"/>
        <w:spacing w:before="100" w:beforeAutospacing="1" w:after="100" w:afterAutospacing="1" w:line="360" w:lineRule="auto"/>
        <w:ind w:left="1440"/>
        <w:jc w:val="both"/>
        <w:rPr>
          <w:rFonts w:eastAsia="Times New Roman" w:cs="Arial"/>
          <w:sz w:val="24"/>
          <w:szCs w:val="24"/>
          <w:lang w:eastAsia="es-ES"/>
        </w:rPr>
      </w:pPr>
    </w:p>
    <w:p w:rsidR="00670B82" w:rsidRPr="00781E06" w:rsidRDefault="00670B82" w:rsidP="00670B82">
      <w:pPr>
        <w:pStyle w:val="ListParagraph"/>
        <w:numPr>
          <w:ilvl w:val="0"/>
          <w:numId w:val="4"/>
        </w:numPr>
        <w:spacing w:before="100" w:beforeAutospacing="1" w:after="100" w:afterAutospacing="1" w:line="360" w:lineRule="auto"/>
        <w:jc w:val="both"/>
        <w:rPr>
          <w:rFonts w:eastAsia="Times New Roman" w:cs="Arial"/>
          <w:b/>
          <w:sz w:val="24"/>
          <w:szCs w:val="24"/>
          <w:lang w:eastAsia="es-ES"/>
        </w:rPr>
      </w:pPr>
      <w:r w:rsidRPr="00781E06">
        <w:rPr>
          <w:rFonts w:eastAsia="Times New Roman" w:cs="Arial"/>
          <w:b/>
          <w:sz w:val="24"/>
          <w:szCs w:val="24"/>
          <w:lang w:eastAsia="es-ES"/>
        </w:rPr>
        <w:t xml:space="preserve">DELIVERY DUTY PAID / DDP (Entregada con derechos pagados) </w:t>
      </w:r>
    </w:p>
    <w:p w:rsidR="00670B82" w:rsidRPr="00283F1C" w:rsidRDefault="00670B82" w:rsidP="008E1753">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 entrega es en destino, en cualquier lugar acordado como punto final, siempre sobre un vehículo (DDP factory, DDP carrier), recordando que la maniobra de descarga debe correr a cargo del comprador.</w:t>
      </w:r>
    </w:p>
    <w:p w:rsidR="00670B82" w:rsidRPr="00283F1C" w:rsidRDefault="00670B82" w:rsidP="008E1753">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Este INCOTERM quien se hace cargo de todas las formalidades de importación, incluyendo aranceles e impuestos, es el vendedor. </w:t>
      </w:r>
    </w:p>
    <w:p w:rsidR="00670B82" w:rsidRPr="00283F1C" w:rsidRDefault="008E1753" w:rsidP="008E1753">
      <w:pPr>
        <w:pStyle w:val="ListParagraph"/>
        <w:numPr>
          <w:ilvl w:val="1"/>
          <w:numId w:val="4"/>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Es empleado mayormente </w:t>
      </w:r>
      <w:r w:rsidR="00670B82" w:rsidRPr="00283F1C">
        <w:rPr>
          <w:rFonts w:eastAsia="Times New Roman" w:cs="Arial"/>
          <w:sz w:val="24"/>
          <w:szCs w:val="24"/>
          <w:lang w:eastAsia="es-ES"/>
        </w:rPr>
        <w:t xml:space="preserve"> en operaciones que</w:t>
      </w:r>
      <w:r w:rsidR="00781E06">
        <w:rPr>
          <w:rFonts w:eastAsia="Times New Roman" w:cs="Arial"/>
          <w:sz w:val="24"/>
          <w:szCs w:val="24"/>
          <w:lang w:eastAsia="es-ES"/>
        </w:rPr>
        <w:t xml:space="preserve"> </w:t>
      </w:r>
      <w:r w:rsidR="00670B82" w:rsidRPr="00283F1C">
        <w:rPr>
          <w:rFonts w:eastAsia="Times New Roman" w:cs="Arial"/>
          <w:sz w:val="24"/>
          <w:szCs w:val="24"/>
          <w:lang w:eastAsia="es-ES"/>
        </w:rPr>
        <w:t>involucran mensajería (courier), o ventas</w:t>
      </w:r>
      <w:r w:rsidRPr="00283F1C">
        <w:rPr>
          <w:rFonts w:eastAsia="Times New Roman" w:cs="Arial"/>
          <w:sz w:val="24"/>
          <w:szCs w:val="24"/>
          <w:lang w:eastAsia="es-ES"/>
        </w:rPr>
        <w:t xml:space="preserve"> a particulares y no</w:t>
      </w:r>
      <w:r w:rsidR="00670B82" w:rsidRPr="00283F1C">
        <w:rPr>
          <w:rFonts w:eastAsia="Times New Roman" w:cs="Arial"/>
          <w:sz w:val="24"/>
          <w:szCs w:val="24"/>
          <w:lang w:eastAsia="es-ES"/>
        </w:rPr>
        <w:t xml:space="preserve"> con</w:t>
      </w:r>
      <w:r w:rsidR="009D1399">
        <w:rPr>
          <w:rFonts w:eastAsia="Times New Roman" w:cs="Arial"/>
          <w:sz w:val="24"/>
          <w:szCs w:val="24"/>
          <w:lang w:eastAsia="es-ES"/>
        </w:rPr>
        <w:t xml:space="preserve"> </w:t>
      </w:r>
      <w:r w:rsidR="00670B82" w:rsidRPr="00283F1C">
        <w:rPr>
          <w:rFonts w:eastAsia="Times New Roman" w:cs="Arial"/>
          <w:sz w:val="24"/>
          <w:szCs w:val="24"/>
          <w:lang w:eastAsia="es-ES"/>
        </w:rPr>
        <w:t>operaciones que involucren L/C.</w:t>
      </w:r>
    </w:p>
    <w:p w:rsidR="009C47DE" w:rsidRPr="00283F1C" w:rsidRDefault="009C47DE" w:rsidP="009C47D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Reglas para transporte marítimo y vías navegables internas </w:t>
      </w:r>
    </w:p>
    <w:p w:rsidR="008E1753" w:rsidRPr="00781E06" w:rsidRDefault="008E1753" w:rsidP="008E1753">
      <w:pPr>
        <w:pStyle w:val="ListParagraph"/>
        <w:numPr>
          <w:ilvl w:val="0"/>
          <w:numId w:val="5"/>
        </w:numPr>
        <w:spacing w:before="100" w:beforeAutospacing="1" w:after="100" w:afterAutospacing="1" w:line="360" w:lineRule="auto"/>
        <w:jc w:val="both"/>
        <w:rPr>
          <w:rFonts w:eastAsia="Times New Roman" w:cs="Arial"/>
          <w:b/>
          <w:sz w:val="24"/>
          <w:szCs w:val="24"/>
          <w:lang w:eastAsia="es-ES"/>
        </w:rPr>
      </w:pPr>
      <w:r w:rsidRPr="00781E06">
        <w:rPr>
          <w:rFonts w:eastAsia="Times New Roman" w:cs="Arial"/>
          <w:b/>
          <w:sz w:val="24"/>
          <w:szCs w:val="24"/>
          <w:lang w:eastAsia="es-ES"/>
        </w:rPr>
        <w:t xml:space="preserve">FREE ALONG SIDESHIP / FAS (Franco al costado del buque) </w:t>
      </w:r>
    </w:p>
    <w:p w:rsidR="008E1753" w:rsidRPr="00283F1C" w:rsidRDefault="008E1753" w:rsidP="00781E06">
      <w:pPr>
        <w:pStyle w:val="ListParagraph"/>
        <w:numPr>
          <w:ilvl w:val="0"/>
          <w:numId w:val="2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 entrega es en país de origen, el vendedor deja los bienes en el muelle de carga (“al costado del buque”).</w:t>
      </w:r>
    </w:p>
    <w:p w:rsidR="008E1753" w:rsidRPr="00283F1C" w:rsidRDefault="008E1753" w:rsidP="00781E06">
      <w:pPr>
        <w:pStyle w:val="ListParagraph"/>
        <w:numPr>
          <w:ilvl w:val="0"/>
          <w:numId w:val="2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Se recomienda su uso para carga a granel o carga general; no se debe usar para carga en contenedor.</w:t>
      </w:r>
    </w:p>
    <w:p w:rsidR="008E1753" w:rsidRDefault="008E1753" w:rsidP="00781E06">
      <w:pPr>
        <w:pStyle w:val="ListParagraph"/>
        <w:numPr>
          <w:ilvl w:val="0"/>
          <w:numId w:val="26"/>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equivalente al FAS en carga en contenedor debiera ser: FCA muelle (para contenedores enteros)</w:t>
      </w:r>
    </w:p>
    <w:p w:rsidR="00781E06" w:rsidRPr="00283F1C" w:rsidRDefault="00781E06" w:rsidP="00781E06">
      <w:pPr>
        <w:pStyle w:val="ListParagraph"/>
        <w:spacing w:before="100" w:beforeAutospacing="1" w:after="100" w:afterAutospacing="1" w:line="360" w:lineRule="auto"/>
        <w:jc w:val="both"/>
        <w:rPr>
          <w:rFonts w:eastAsia="Times New Roman" w:cs="Arial"/>
          <w:sz w:val="24"/>
          <w:szCs w:val="24"/>
          <w:lang w:eastAsia="es-ES"/>
        </w:rPr>
      </w:pPr>
    </w:p>
    <w:p w:rsidR="001120E4" w:rsidRPr="00781E06" w:rsidRDefault="001120E4" w:rsidP="001120E4">
      <w:pPr>
        <w:pStyle w:val="ListParagraph"/>
        <w:numPr>
          <w:ilvl w:val="0"/>
          <w:numId w:val="5"/>
        </w:numPr>
        <w:spacing w:before="100" w:beforeAutospacing="1" w:after="100" w:afterAutospacing="1" w:line="360" w:lineRule="auto"/>
        <w:jc w:val="both"/>
        <w:rPr>
          <w:rFonts w:eastAsia="Times New Roman" w:cs="Arial"/>
          <w:b/>
          <w:sz w:val="24"/>
          <w:szCs w:val="24"/>
          <w:lang w:val="en-US" w:eastAsia="es-ES"/>
        </w:rPr>
      </w:pPr>
      <w:r w:rsidRPr="00781E06">
        <w:rPr>
          <w:rFonts w:eastAsia="Times New Roman" w:cs="Arial"/>
          <w:b/>
          <w:sz w:val="24"/>
          <w:szCs w:val="24"/>
          <w:lang w:val="en-US" w:eastAsia="es-ES"/>
        </w:rPr>
        <w:t xml:space="preserve">FREE ON BOARD / FOB (Franco a bordo) </w:t>
      </w:r>
    </w:p>
    <w:p w:rsidR="001120E4" w:rsidRPr="00283F1C" w:rsidRDefault="001120E4"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La entrega es en país de origen, dejando la carga en el buque. </w:t>
      </w:r>
    </w:p>
    <w:p w:rsidR="001120E4"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Existe un </w:t>
      </w:r>
      <w:r w:rsidR="001120E4" w:rsidRPr="00283F1C">
        <w:rPr>
          <w:rFonts w:eastAsia="Times New Roman" w:cs="Arial"/>
          <w:sz w:val="24"/>
          <w:szCs w:val="24"/>
          <w:lang w:eastAsia="es-ES"/>
        </w:rPr>
        <w:t>cambio: ya no hay el concepto de</w:t>
      </w:r>
      <w:r w:rsidR="009D1399">
        <w:rPr>
          <w:rFonts w:eastAsia="Times New Roman" w:cs="Arial"/>
          <w:sz w:val="24"/>
          <w:szCs w:val="24"/>
          <w:lang w:eastAsia="es-ES"/>
        </w:rPr>
        <w:t xml:space="preserve"> </w:t>
      </w:r>
      <w:r w:rsidR="001120E4" w:rsidRPr="00283F1C">
        <w:rPr>
          <w:rFonts w:eastAsia="Times New Roman" w:cs="Arial"/>
          <w:sz w:val="24"/>
          <w:szCs w:val="24"/>
          <w:lang w:eastAsia="es-ES"/>
        </w:rPr>
        <w:t>“borda”, la carga debe estar “On</w:t>
      </w:r>
      <w:r w:rsidR="00781E06">
        <w:rPr>
          <w:rFonts w:eastAsia="Times New Roman" w:cs="Arial"/>
          <w:sz w:val="24"/>
          <w:szCs w:val="24"/>
          <w:lang w:eastAsia="es-ES"/>
        </w:rPr>
        <w:t xml:space="preserve"> </w:t>
      </w:r>
      <w:r w:rsidR="001120E4" w:rsidRPr="00283F1C">
        <w:rPr>
          <w:rFonts w:eastAsia="Times New Roman" w:cs="Arial"/>
          <w:sz w:val="24"/>
          <w:szCs w:val="24"/>
          <w:lang w:eastAsia="es-ES"/>
        </w:rPr>
        <w:t>board</w:t>
      </w:r>
      <w:r w:rsidR="00781E06">
        <w:rPr>
          <w:rFonts w:eastAsia="Times New Roman" w:cs="Arial"/>
          <w:sz w:val="24"/>
          <w:szCs w:val="24"/>
          <w:lang w:eastAsia="es-ES"/>
        </w:rPr>
        <w:t xml:space="preserve"> </w:t>
      </w:r>
      <w:r w:rsidR="001120E4" w:rsidRPr="00283F1C">
        <w:rPr>
          <w:rFonts w:eastAsia="Times New Roman" w:cs="Arial"/>
          <w:sz w:val="24"/>
          <w:szCs w:val="24"/>
          <w:lang w:eastAsia="es-ES"/>
        </w:rPr>
        <w:t>the</w:t>
      </w:r>
      <w:r w:rsidR="00781E06">
        <w:rPr>
          <w:rFonts w:eastAsia="Times New Roman" w:cs="Arial"/>
          <w:sz w:val="24"/>
          <w:szCs w:val="24"/>
          <w:lang w:eastAsia="es-ES"/>
        </w:rPr>
        <w:t xml:space="preserve"> </w:t>
      </w:r>
      <w:r w:rsidR="001120E4" w:rsidRPr="00283F1C">
        <w:rPr>
          <w:rFonts w:eastAsia="Times New Roman" w:cs="Arial"/>
          <w:sz w:val="24"/>
          <w:szCs w:val="24"/>
          <w:lang w:eastAsia="es-ES"/>
        </w:rPr>
        <w:t>vessel”, es decir, a bordo y</w:t>
      </w:r>
      <w:r w:rsidR="009D1399">
        <w:rPr>
          <w:rFonts w:eastAsia="Times New Roman" w:cs="Arial"/>
          <w:sz w:val="24"/>
          <w:szCs w:val="24"/>
          <w:lang w:eastAsia="es-ES"/>
        </w:rPr>
        <w:t xml:space="preserve"> </w:t>
      </w:r>
      <w:r w:rsidR="001120E4" w:rsidRPr="00283F1C">
        <w:rPr>
          <w:rFonts w:eastAsia="Times New Roman" w:cs="Arial"/>
          <w:sz w:val="24"/>
          <w:szCs w:val="24"/>
          <w:lang w:eastAsia="es-ES"/>
        </w:rPr>
        <w:t>depositada en el buque, para que se</w:t>
      </w:r>
      <w:r w:rsidR="002C3C91" w:rsidRPr="00283F1C">
        <w:rPr>
          <w:rFonts w:eastAsia="Times New Roman" w:cs="Arial"/>
          <w:sz w:val="24"/>
          <w:szCs w:val="24"/>
          <w:lang w:eastAsia="es-ES"/>
        </w:rPr>
        <w:t xml:space="preserve"> considere FOB(como se verá en los párrafos siguientes)</w:t>
      </w:r>
    </w:p>
    <w:p w:rsidR="001120E4" w:rsidRPr="00283F1C" w:rsidRDefault="001120E4"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Se recomienda su uso exclusivo para</w:t>
      </w:r>
      <w:r w:rsidR="009D1399">
        <w:rPr>
          <w:rFonts w:eastAsia="Times New Roman" w:cs="Arial"/>
          <w:sz w:val="24"/>
          <w:szCs w:val="24"/>
          <w:lang w:eastAsia="es-ES"/>
        </w:rPr>
        <w:t xml:space="preserve"> </w:t>
      </w:r>
      <w:r w:rsidRPr="00283F1C">
        <w:rPr>
          <w:rFonts w:eastAsia="Times New Roman" w:cs="Arial"/>
          <w:sz w:val="24"/>
          <w:szCs w:val="24"/>
          <w:lang w:eastAsia="es-ES"/>
        </w:rPr>
        <w:t>carga marítima, en especial para carga</w:t>
      </w:r>
      <w:r w:rsidR="009D1399">
        <w:rPr>
          <w:rFonts w:eastAsia="Times New Roman" w:cs="Arial"/>
          <w:sz w:val="24"/>
          <w:szCs w:val="24"/>
          <w:lang w:eastAsia="es-ES"/>
        </w:rPr>
        <w:t xml:space="preserve"> </w:t>
      </w:r>
      <w:r w:rsidRPr="00283F1C">
        <w:rPr>
          <w:rFonts w:eastAsia="Times New Roman" w:cs="Arial"/>
          <w:sz w:val="24"/>
          <w:szCs w:val="24"/>
          <w:lang w:eastAsia="es-ES"/>
        </w:rPr>
        <w:t>general o a granel. No debiera usar</w:t>
      </w:r>
      <w:r w:rsidR="009D1399">
        <w:rPr>
          <w:rFonts w:eastAsia="Times New Roman" w:cs="Arial"/>
          <w:sz w:val="24"/>
          <w:szCs w:val="24"/>
          <w:lang w:eastAsia="es-ES"/>
        </w:rPr>
        <w:t xml:space="preserve"> </w:t>
      </w:r>
      <w:r w:rsidRPr="00283F1C">
        <w:rPr>
          <w:rFonts w:eastAsia="Times New Roman" w:cs="Arial"/>
          <w:sz w:val="24"/>
          <w:szCs w:val="24"/>
          <w:lang w:eastAsia="es-ES"/>
        </w:rPr>
        <w:t>separa contenedores.</w:t>
      </w:r>
    </w:p>
    <w:p w:rsidR="007B3228" w:rsidRPr="00283F1C" w:rsidRDefault="001120E4"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lastRenderedPageBreak/>
        <w:t>El equivalente al FOB para carga en</w:t>
      </w:r>
      <w:r w:rsidR="009D1399">
        <w:rPr>
          <w:rFonts w:eastAsia="Times New Roman" w:cs="Arial"/>
          <w:sz w:val="24"/>
          <w:szCs w:val="24"/>
          <w:lang w:eastAsia="es-ES"/>
        </w:rPr>
        <w:t xml:space="preserve"> </w:t>
      </w:r>
      <w:r w:rsidRPr="00283F1C">
        <w:rPr>
          <w:rFonts w:eastAsia="Times New Roman" w:cs="Arial"/>
          <w:sz w:val="24"/>
          <w:szCs w:val="24"/>
          <w:lang w:eastAsia="es-ES"/>
        </w:rPr>
        <w:t>contenedor sería:</w:t>
      </w:r>
    </w:p>
    <w:p w:rsidR="001120E4" w:rsidRPr="00283F1C" w:rsidRDefault="001120E4" w:rsidP="007B3228">
      <w:pPr>
        <w:pStyle w:val="ListParagraph"/>
        <w:numPr>
          <w:ilvl w:val="2"/>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FCA depósito de carga (para</w:t>
      </w:r>
      <w:r w:rsidR="009D1399">
        <w:rPr>
          <w:rFonts w:eastAsia="Times New Roman" w:cs="Arial"/>
          <w:sz w:val="24"/>
          <w:szCs w:val="24"/>
          <w:lang w:eastAsia="es-ES"/>
        </w:rPr>
        <w:t xml:space="preserve"> </w:t>
      </w:r>
      <w:r w:rsidRPr="00283F1C">
        <w:rPr>
          <w:rFonts w:eastAsia="Times New Roman" w:cs="Arial"/>
          <w:sz w:val="24"/>
          <w:szCs w:val="24"/>
          <w:lang w:eastAsia="es-ES"/>
        </w:rPr>
        <w:t>carga a consolidar)</w:t>
      </w:r>
    </w:p>
    <w:p w:rsidR="001120E4" w:rsidRDefault="001120E4" w:rsidP="007B3228">
      <w:pPr>
        <w:pStyle w:val="ListParagraph"/>
        <w:numPr>
          <w:ilvl w:val="2"/>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FCA terminal (para contenedores</w:t>
      </w:r>
      <w:r w:rsidR="00781E06">
        <w:rPr>
          <w:rFonts w:eastAsia="Times New Roman" w:cs="Arial"/>
          <w:sz w:val="24"/>
          <w:szCs w:val="24"/>
          <w:lang w:eastAsia="es-ES"/>
        </w:rPr>
        <w:t xml:space="preserve"> </w:t>
      </w:r>
      <w:r w:rsidRPr="00283F1C">
        <w:rPr>
          <w:rFonts w:eastAsia="Times New Roman" w:cs="Arial"/>
          <w:sz w:val="24"/>
          <w:szCs w:val="24"/>
          <w:lang w:eastAsia="es-ES"/>
        </w:rPr>
        <w:t>enteros).</w:t>
      </w:r>
    </w:p>
    <w:p w:rsidR="00781E06" w:rsidRDefault="00781E06" w:rsidP="00781E06">
      <w:pPr>
        <w:pStyle w:val="ListParagraph"/>
        <w:spacing w:before="100" w:beforeAutospacing="1" w:after="100" w:afterAutospacing="1" w:line="360" w:lineRule="auto"/>
        <w:ind w:left="2160"/>
        <w:jc w:val="both"/>
        <w:rPr>
          <w:rFonts w:eastAsia="Times New Roman" w:cs="Arial"/>
          <w:sz w:val="24"/>
          <w:szCs w:val="24"/>
          <w:lang w:eastAsia="es-ES"/>
        </w:rPr>
      </w:pPr>
    </w:p>
    <w:p w:rsidR="007B3228" w:rsidRPr="00781E06" w:rsidRDefault="007B3228" w:rsidP="007B3228">
      <w:pPr>
        <w:pStyle w:val="ListParagraph"/>
        <w:numPr>
          <w:ilvl w:val="0"/>
          <w:numId w:val="5"/>
        </w:numPr>
        <w:spacing w:before="100" w:beforeAutospacing="1" w:after="100" w:afterAutospacing="1" w:line="360" w:lineRule="auto"/>
        <w:jc w:val="both"/>
        <w:rPr>
          <w:rFonts w:eastAsia="Times New Roman" w:cs="Arial"/>
          <w:b/>
          <w:sz w:val="24"/>
          <w:szCs w:val="24"/>
          <w:lang w:val="en-US" w:eastAsia="es-ES"/>
        </w:rPr>
      </w:pPr>
      <w:r w:rsidRPr="00781E06">
        <w:rPr>
          <w:rFonts w:eastAsia="Times New Roman" w:cs="Arial"/>
          <w:b/>
          <w:sz w:val="24"/>
          <w:szCs w:val="24"/>
          <w:lang w:val="en-US" w:eastAsia="es-ES"/>
        </w:rPr>
        <w:t xml:space="preserve">COST &amp; FREIGHT / CFR (Coste y flete) </w:t>
      </w:r>
    </w:p>
    <w:p w:rsidR="007B3228"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vendedor paga por el flete principal en barco, pero el riesgo lo asume el comprador.</w:t>
      </w:r>
    </w:p>
    <w:p w:rsidR="007B3228"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comprador debe determinar si compra seguro para las mercancías en consecuencia.</w:t>
      </w:r>
    </w:p>
    <w:p w:rsidR="007B3228"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 entrega es en el país de origen, cuando el vendedor cede la carga al transportista.</w:t>
      </w:r>
    </w:p>
    <w:p w:rsidR="007B3228"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Se recomienda sólo para carga marítima, no debe usarse con contenedores.</w:t>
      </w:r>
    </w:p>
    <w:p w:rsidR="007B3228" w:rsidRPr="00283F1C" w:rsidRDefault="007B3228" w:rsidP="007B3228">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equivalente al CFR para carga en contenedores sería:</w:t>
      </w:r>
    </w:p>
    <w:p w:rsidR="007B3228" w:rsidRPr="00283F1C" w:rsidRDefault="007B3228" w:rsidP="007B3228">
      <w:pPr>
        <w:pStyle w:val="ListParagraph"/>
        <w:numPr>
          <w:ilvl w:val="2"/>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CPT Terminal (p/ contenedores)</w:t>
      </w:r>
    </w:p>
    <w:p w:rsidR="003B249B" w:rsidRPr="00283F1C" w:rsidRDefault="003B249B" w:rsidP="003B249B">
      <w:pPr>
        <w:pStyle w:val="ListParagraph"/>
        <w:spacing w:before="100" w:beforeAutospacing="1" w:after="100" w:afterAutospacing="1" w:line="360" w:lineRule="auto"/>
        <w:jc w:val="both"/>
        <w:rPr>
          <w:rFonts w:eastAsia="Times New Roman" w:cs="Arial"/>
          <w:sz w:val="24"/>
          <w:szCs w:val="24"/>
          <w:lang w:eastAsia="es-ES"/>
        </w:rPr>
      </w:pPr>
    </w:p>
    <w:p w:rsidR="000E5A9E" w:rsidRPr="00781E06" w:rsidRDefault="000E5A9E" w:rsidP="000E5A9E">
      <w:pPr>
        <w:pStyle w:val="ListParagraph"/>
        <w:numPr>
          <w:ilvl w:val="0"/>
          <w:numId w:val="5"/>
        </w:numPr>
        <w:spacing w:before="100" w:beforeAutospacing="1" w:after="100" w:afterAutospacing="1" w:line="360" w:lineRule="auto"/>
        <w:jc w:val="both"/>
        <w:rPr>
          <w:rFonts w:eastAsia="Times New Roman" w:cs="Arial"/>
          <w:b/>
          <w:sz w:val="24"/>
          <w:szCs w:val="24"/>
          <w:lang w:eastAsia="es-ES"/>
        </w:rPr>
      </w:pPr>
      <w:r w:rsidRPr="00781E06">
        <w:rPr>
          <w:rFonts w:eastAsia="Times New Roman" w:cs="Arial"/>
          <w:b/>
          <w:sz w:val="24"/>
          <w:szCs w:val="24"/>
          <w:lang w:eastAsia="es-ES"/>
        </w:rPr>
        <w:t xml:space="preserve">COST, INSURANCE &amp; FREIGHT / CIF (Coste, seguro y flete) </w:t>
      </w:r>
    </w:p>
    <w:p w:rsidR="000E5A9E" w:rsidRPr="00283F1C" w:rsidRDefault="000E5A9E" w:rsidP="000E5A9E">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vendedor pagará el flete principal, pero el riesgo no es asumido por él, sino por el comprador.</w:t>
      </w:r>
    </w:p>
    <w:p w:rsidR="000E5A9E" w:rsidRPr="00283F1C" w:rsidRDefault="000E5A9E" w:rsidP="000E5A9E">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vendedor también deberá hacerse cargo del pago de la póliza, pero el beneficiario es el comprador (por asumir el riesgo). Las partes deben ponerse de acuerdo sobre qué compañía y cobertura de seguro emplear; considerando el 110% del valor factura.</w:t>
      </w:r>
    </w:p>
    <w:p w:rsidR="000E5A9E" w:rsidRPr="00283F1C" w:rsidRDefault="000E5A9E" w:rsidP="000E5A9E">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La entrega es en el país de origen, cuando el vendedor cede la carga al transportista.</w:t>
      </w:r>
    </w:p>
    <w:p w:rsidR="000E5A9E" w:rsidRPr="00283F1C" w:rsidRDefault="000E5A9E" w:rsidP="000E5A9E">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No se sugiere emplear este INCOTERM para contenedores.</w:t>
      </w:r>
    </w:p>
    <w:p w:rsidR="000E5A9E" w:rsidRPr="00283F1C" w:rsidRDefault="000E5A9E" w:rsidP="000E5A9E">
      <w:pPr>
        <w:pStyle w:val="ListParagraph"/>
        <w:numPr>
          <w:ilvl w:val="1"/>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equivalente al CIF para carga en contenedores sería:</w:t>
      </w:r>
    </w:p>
    <w:p w:rsidR="000E5A9E" w:rsidRPr="00283F1C" w:rsidRDefault="000E5A9E" w:rsidP="000E5A9E">
      <w:pPr>
        <w:pStyle w:val="ListParagraph"/>
        <w:numPr>
          <w:ilvl w:val="2"/>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CIP depósito de carga (para carga que se consolidó)</w:t>
      </w:r>
    </w:p>
    <w:p w:rsidR="000E5A9E" w:rsidRPr="00283F1C" w:rsidRDefault="000E5A9E" w:rsidP="000E5A9E">
      <w:pPr>
        <w:pStyle w:val="ListParagraph"/>
        <w:numPr>
          <w:ilvl w:val="2"/>
          <w:numId w:val="5"/>
        </w:num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CIP Terminal (para contenedores)</w:t>
      </w:r>
    </w:p>
    <w:p w:rsidR="00C57272" w:rsidRPr="00781E06" w:rsidRDefault="00C57272" w:rsidP="00D9583C">
      <w:pPr>
        <w:pStyle w:val="ListParagraph"/>
        <w:numPr>
          <w:ilvl w:val="1"/>
          <w:numId w:val="24"/>
        </w:numPr>
        <w:spacing w:before="100" w:beforeAutospacing="1" w:after="100" w:afterAutospacing="1" w:line="360" w:lineRule="auto"/>
        <w:jc w:val="both"/>
        <w:rPr>
          <w:rFonts w:cs="Arial"/>
          <w:b/>
          <w:sz w:val="24"/>
          <w:szCs w:val="24"/>
        </w:rPr>
      </w:pPr>
      <w:r w:rsidRPr="00781E06">
        <w:rPr>
          <w:rFonts w:eastAsia="Times New Roman" w:cs="Arial"/>
          <w:b/>
          <w:sz w:val="24"/>
          <w:szCs w:val="24"/>
          <w:lang w:eastAsia="es-ES"/>
        </w:rPr>
        <w:lastRenderedPageBreak/>
        <w:t xml:space="preserve">ELIMINACIÓN DE 4 INCOTERMS DEL GRUPO D </w:t>
      </w:r>
    </w:p>
    <w:p w:rsidR="00A66DBB" w:rsidRPr="00D9583C" w:rsidRDefault="00081DCC" w:rsidP="00D9583C">
      <w:pPr>
        <w:spacing w:before="100" w:beforeAutospacing="1" w:after="100" w:afterAutospacing="1" w:line="360" w:lineRule="auto"/>
        <w:jc w:val="both"/>
        <w:rPr>
          <w:rFonts w:eastAsia="Times New Roman" w:cs="Arial"/>
          <w:sz w:val="24"/>
          <w:szCs w:val="24"/>
          <w:lang w:eastAsia="es-ES"/>
        </w:rPr>
      </w:pPr>
      <w:r w:rsidRPr="00D9583C">
        <w:rPr>
          <w:rFonts w:eastAsia="Times New Roman" w:cs="Arial"/>
          <w:sz w:val="24"/>
          <w:szCs w:val="24"/>
          <w:lang w:eastAsia="es-ES"/>
        </w:rPr>
        <w:t>Dentro de los cambios</w:t>
      </w:r>
      <w:r w:rsidR="00051AFE" w:rsidRPr="00D9583C">
        <w:rPr>
          <w:rFonts w:eastAsia="Times New Roman" w:cs="Arial"/>
          <w:sz w:val="24"/>
          <w:szCs w:val="24"/>
          <w:lang w:eastAsia="es-ES"/>
        </w:rPr>
        <w:t xml:space="preserve"> relevante</w:t>
      </w:r>
      <w:r w:rsidRPr="00D9583C">
        <w:rPr>
          <w:rFonts w:eastAsia="Times New Roman" w:cs="Arial"/>
          <w:sz w:val="24"/>
          <w:szCs w:val="24"/>
          <w:lang w:eastAsia="es-ES"/>
        </w:rPr>
        <w:t>s en la versión 2010, cabe enfatizar</w:t>
      </w:r>
      <w:r w:rsidR="00051AFE" w:rsidRPr="00D9583C">
        <w:rPr>
          <w:rFonts w:eastAsia="Times New Roman" w:cs="Arial"/>
          <w:sz w:val="24"/>
          <w:szCs w:val="24"/>
          <w:lang w:eastAsia="es-ES"/>
        </w:rPr>
        <w:t xml:space="preserve"> la </w:t>
      </w:r>
      <w:r w:rsidR="00F05BAF" w:rsidRPr="00D9583C">
        <w:rPr>
          <w:rFonts w:eastAsia="Times New Roman" w:cs="Arial"/>
          <w:bCs/>
          <w:sz w:val="24"/>
          <w:szCs w:val="24"/>
          <w:lang w:eastAsia="es-ES"/>
        </w:rPr>
        <w:t>eliminación de</w:t>
      </w:r>
      <w:r w:rsidR="00781E06">
        <w:rPr>
          <w:rFonts w:eastAsia="Times New Roman" w:cs="Arial"/>
          <w:bCs/>
          <w:sz w:val="24"/>
          <w:szCs w:val="24"/>
          <w:lang w:eastAsia="es-ES"/>
        </w:rPr>
        <w:t xml:space="preserve"> </w:t>
      </w:r>
      <w:r w:rsidR="00051AFE" w:rsidRPr="00D9583C">
        <w:rPr>
          <w:rFonts w:eastAsia="Times New Roman" w:cs="Arial"/>
          <w:bCs/>
          <w:sz w:val="24"/>
          <w:szCs w:val="24"/>
          <w:lang w:eastAsia="es-ES"/>
        </w:rPr>
        <w:t>cuatro INCOTERMS</w:t>
      </w:r>
      <w:r w:rsidR="003F4CAA" w:rsidRPr="00D9583C">
        <w:rPr>
          <w:rFonts w:eastAsia="Times New Roman" w:cs="Arial"/>
          <w:bCs/>
          <w:sz w:val="24"/>
          <w:szCs w:val="24"/>
          <w:lang w:eastAsia="es-ES"/>
        </w:rPr>
        <w:t xml:space="preserve"> del Grupo “D”, de la versión 2000</w:t>
      </w:r>
      <w:r w:rsidR="003F4CAA" w:rsidRPr="00D9583C">
        <w:rPr>
          <w:rFonts w:eastAsia="Times New Roman" w:cs="Arial"/>
          <w:sz w:val="24"/>
          <w:szCs w:val="24"/>
          <w:lang w:eastAsia="es-ES"/>
        </w:rPr>
        <w:t>, en el cual el vendedor se comprometía a asumir todos los gastos y riesgos necesarios para llevar las mercaderías al lugar de destino, sea entregándolo en la frontera terrestre (DAF), sobre el buque en el puerto de destino (DES), en el muelle (DEQ) o en el establecimiento de destino pero sin el pago de los tributos aduaneros (DDU)</w:t>
      </w:r>
      <w:r w:rsidR="00A53AB9" w:rsidRPr="00D9583C">
        <w:rPr>
          <w:rFonts w:eastAsia="Times New Roman" w:cs="Arial"/>
          <w:sz w:val="24"/>
          <w:szCs w:val="24"/>
          <w:lang w:eastAsia="es-ES"/>
        </w:rPr>
        <w:t>, manteniéndose únicamente el DDP de este grupo de la versión 2000</w:t>
      </w:r>
      <w:r w:rsidR="00A66DBB" w:rsidRPr="00D9583C">
        <w:rPr>
          <w:rFonts w:eastAsia="Times New Roman" w:cs="Arial"/>
          <w:sz w:val="24"/>
          <w:szCs w:val="24"/>
          <w:lang w:eastAsia="es-ES"/>
        </w:rPr>
        <w:t>.</w:t>
      </w:r>
    </w:p>
    <w:p w:rsidR="00F05BAF" w:rsidRPr="00D9583C" w:rsidRDefault="00A66DBB" w:rsidP="00D9583C">
      <w:pPr>
        <w:spacing w:before="100" w:beforeAutospacing="1" w:after="100" w:afterAutospacing="1" w:line="360" w:lineRule="auto"/>
        <w:jc w:val="both"/>
        <w:rPr>
          <w:rFonts w:cs="Arial"/>
          <w:sz w:val="24"/>
          <w:szCs w:val="24"/>
        </w:rPr>
      </w:pPr>
      <w:r w:rsidRPr="00D9583C">
        <w:rPr>
          <w:rFonts w:eastAsia="Times New Roman" w:cs="Arial"/>
          <w:bCs/>
          <w:sz w:val="24"/>
          <w:szCs w:val="24"/>
          <w:lang w:eastAsia="es-ES"/>
        </w:rPr>
        <w:t>Se crean e integran</w:t>
      </w:r>
      <w:r w:rsidR="00051AFE" w:rsidRPr="00D9583C">
        <w:rPr>
          <w:rFonts w:eastAsia="Times New Roman" w:cs="Arial"/>
          <w:bCs/>
          <w:sz w:val="24"/>
          <w:szCs w:val="24"/>
          <w:lang w:eastAsia="es-ES"/>
        </w:rPr>
        <w:t xml:space="preserve"> dos nuevos</w:t>
      </w:r>
      <w:r w:rsidR="00781E06">
        <w:rPr>
          <w:rFonts w:eastAsia="Times New Roman" w:cs="Arial"/>
          <w:bCs/>
          <w:sz w:val="24"/>
          <w:szCs w:val="24"/>
          <w:lang w:eastAsia="es-ES"/>
        </w:rPr>
        <w:t xml:space="preserve"> </w:t>
      </w:r>
      <w:r w:rsidR="00051AFE" w:rsidRPr="00D9583C">
        <w:rPr>
          <w:rFonts w:eastAsia="Times New Roman" w:cs="Arial"/>
          <w:bCs/>
          <w:sz w:val="24"/>
          <w:szCs w:val="24"/>
          <w:lang w:eastAsia="es-ES"/>
        </w:rPr>
        <w:t>INCOTERMS</w:t>
      </w:r>
      <w:r w:rsidR="00051AFE" w:rsidRPr="00D9583C">
        <w:rPr>
          <w:rFonts w:eastAsia="Times New Roman" w:cs="Arial"/>
          <w:sz w:val="24"/>
          <w:szCs w:val="24"/>
          <w:lang w:eastAsia="es-ES"/>
        </w:rPr>
        <w:t xml:space="preserve"> (DAT y DAP) dando lugar, por lo tanto,  a una nueva versión compuesta por los </w:t>
      </w:r>
      <w:r w:rsidR="00051AFE" w:rsidRPr="00D9583C">
        <w:rPr>
          <w:rFonts w:eastAsia="Times New Roman" w:cs="Arial"/>
          <w:bCs/>
          <w:sz w:val="24"/>
          <w:szCs w:val="24"/>
          <w:lang w:eastAsia="es-ES"/>
        </w:rPr>
        <w:t>11 INCOTERMS</w:t>
      </w:r>
      <w:r w:rsidR="00051AFE" w:rsidRPr="00D9583C">
        <w:rPr>
          <w:rFonts w:eastAsia="Times New Roman" w:cs="Arial"/>
          <w:sz w:val="24"/>
          <w:szCs w:val="24"/>
          <w:lang w:eastAsia="es-ES"/>
        </w:rPr>
        <w:t xml:space="preserve"> siguientes: </w:t>
      </w:r>
      <w:r w:rsidR="00051AFE" w:rsidRPr="00D9583C">
        <w:rPr>
          <w:rFonts w:eastAsia="Times New Roman" w:cs="Arial"/>
          <w:bCs/>
          <w:sz w:val="24"/>
          <w:szCs w:val="24"/>
          <w:lang w:eastAsia="es-ES"/>
        </w:rPr>
        <w:t>EXW, FCA, FAS, FOB, CFR, CIF, CPT, CIP, DAT, DAP y DDP</w:t>
      </w:r>
      <w:r w:rsidR="003F4CAA" w:rsidRPr="00D9583C">
        <w:rPr>
          <w:rFonts w:cs="Arial"/>
          <w:sz w:val="24"/>
          <w:szCs w:val="24"/>
        </w:rPr>
        <w:t xml:space="preserve">; dentro de los cuales </w:t>
      </w:r>
      <w:r w:rsidR="007C2359">
        <w:rPr>
          <w:rFonts w:cs="Arial"/>
          <w:sz w:val="24"/>
          <w:szCs w:val="24"/>
        </w:rPr>
        <w:t>“</w:t>
      </w:r>
      <w:r w:rsidR="003F4CAA" w:rsidRPr="00D9583C">
        <w:rPr>
          <w:rFonts w:cs="Arial"/>
          <w:i/>
          <w:sz w:val="24"/>
          <w:szCs w:val="24"/>
        </w:rPr>
        <w:t>el nuevo Incoterms DAT tendrá una apli</w:t>
      </w:r>
      <w:r w:rsidR="004F51D1" w:rsidRPr="00D9583C">
        <w:rPr>
          <w:rFonts w:cs="Arial"/>
          <w:i/>
          <w:sz w:val="24"/>
          <w:szCs w:val="24"/>
        </w:rPr>
        <w:t>cación multimodal y más flexible(…)</w:t>
      </w:r>
      <w:r w:rsidR="007C2359">
        <w:rPr>
          <w:rFonts w:cs="Arial"/>
          <w:i/>
          <w:sz w:val="24"/>
          <w:szCs w:val="24"/>
        </w:rPr>
        <w:t>”</w:t>
      </w:r>
      <w:r w:rsidR="007C2359">
        <w:rPr>
          <w:rFonts w:cs="Arial"/>
          <w:i/>
          <w:noProof/>
          <w:sz w:val="24"/>
          <w:szCs w:val="24"/>
        </w:rPr>
        <w:t xml:space="preserve"> </w:t>
      </w:r>
      <w:r w:rsidR="007C2359" w:rsidRPr="007C2359">
        <w:rPr>
          <w:rFonts w:cs="Arial"/>
          <w:noProof/>
          <w:sz w:val="24"/>
          <w:szCs w:val="24"/>
        </w:rPr>
        <w:t>(ALDEA CORREA, 2010)</w:t>
      </w:r>
      <w:r w:rsidR="003F4CAA" w:rsidRPr="00D9583C">
        <w:rPr>
          <w:rFonts w:cs="Arial"/>
          <w:sz w:val="24"/>
          <w:szCs w:val="24"/>
        </w:rPr>
        <w:t xml:space="preserve">, </w:t>
      </w:r>
      <w:r w:rsidR="007C2359">
        <w:rPr>
          <w:rFonts w:cs="Arial"/>
          <w:sz w:val="24"/>
          <w:szCs w:val="24"/>
        </w:rPr>
        <w:t xml:space="preserve">debido a que </w:t>
      </w:r>
      <w:r w:rsidR="007C2359" w:rsidRPr="007C2359">
        <w:rPr>
          <w:rFonts w:cs="Arial"/>
          <w:i/>
          <w:sz w:val="24"/>
          <w:szCs w:val="24"/>
        </w:rPr>
        <w:t>“</w:t>
      </w:r>
      <w:r w:rsidR="003F4CAA" w:rsidRPr="007C2359">
        <w:rPr>
          <w:rFonts w:cs="Arial"/>
          <w:i/>
          <w:sz w:val="24"/>
          <w:szCs w:val="24"/>
        </w:rPr>
        <w:t>su uso estará permitido para cualquier medio de transporte</w:t>
      </w:r>
      <w:r w:rsidR="007C2359" w:rsidRPr="007C2359">
        <w:rPr>
          <w:rFonts w:cs="Arial"/>
          <w:i/>
          <w:sz w:val="24"/>
          <w:szCs w:val="24"/>
        </w:rPr>
        <w:t>”</w:t>
      </w:r>
      <w:r w:rsidR="007C2359">
        <w:rPr>
          <w:rFonts w:cs="Arial"/>
          <w:sz w:val="24"/>
          <w:szCs w:val="24"/>
        </w:rPr>
        <w:t xml:space="preserve"> </w:t>
      </w:r>
      <w:sdt>
        <w:sdtPr>
          <w:rPr>
            <w:rFonts w:cs="Arial"/>
            <w:sz w:val="24"/>
            <w:szCs w:val="24"/>
          </w:rPr>
          <w:id w:val="28151102"/>
          <w:citation/>
        </w:sdtPr>
        <w:sdtEndPr/>
        <w:sdtContent>
          <w:r w:rsidR="007C2359">
            <w:rPr>
              <w:rFonts w:cs="Arial"/>
              <w:sz w:val="24"/>
              <w:szCs w:val="24"/>
            </w:rPr>
            <w:fldChar w:fldCharType="begin"/>
          </w:r>
          <w:r w:rsidR="007C2359">
            <w:rPr>
              <w:rFonts w:cs="Arial"/>
              <w:sz w:val="24"/>
              <w:szCs w:val="24"/>
            </w:rPr>
            <w:instrText xml:space="preserve"> CITATION ZUÑ10 \l 3082 </w:instrText>
          </w:r>
          <w:r w:rsidR="007C2359">
            <w:rPr>
              <w:rFonts w:cs="Arial"/>
              <w:sz w:val="24"/>
              <w:szCs w:val="24"/>
            </w:rPr>
            <w:fldChar w:fldCharType="separate"/>
          </w:r>
          <w:r w:rsidR="007C2359" w:rsidRPr="007C2359">
            <w:rPr>
              <w:rFonts w:cs="Arial"/>
              <w:noProof/>
              <w:sz w:val="24"/>
              <w:szCs w:val="24"/>
            </w:rPr>
            <w:t>(ZUÑIGA, 2010)</w:t>
          </w:r>
          <w:r w:rsidR="007C2359">
            <w:rPr>
              <w:rFonts w:cs="Arial"/>
              <w:sz w:val="24"/>
              <w:szCs w:val="24"/>
            </w:rPr>
            <w:fldChar w:fldCharType="end"/>
          </w:r>
        </w:sdtContent>
      </w:sdt>
      <w:r w:rsidR="003F4CAA" w:rsidRPr="00D9583C">
        <w:rPr>
          <w:rFonts w:cs="Arial"/>
          <w:sz w:val="24"/>
          <w:szCs w:val="24"/>
        </w:rPr>
        <w:t xml:space="preserve">, reemplazando al DAF (uno de los </w:t>
      </w:r>
      <w:r w:rsidR="00A53AB9" w:rsidRPr="00D9583C">
        <w:rPr>
          <w:rFonts w:cs="Arial"/>
          <w:sz w:val="24"/>
          <w:szCs w:val="24"/>
        </w:rPr>
        <w:t>poco</w:t>
      </w:r>
      <w:r w:rsidR="003F4CAA" w:rsidRPr="00D9583C">
        <w:rPr>
          <w:rFonts w:cs="Arial"/>
          <w:sz w:val="24"/>
          <w:szCs w:val="24"/>
        </w:rPr>
        <w:t xml:space="preserve"> utilizados por restringirse al transporte terrestre), DES y DEQ (de exclusivo uso en la vía marítima), en donde el vendedor se compromete a entregar la mercancía descargándola en un terminal aéreo, marítimo o terrestre.</w:t>
      </w:r>
    </w:p>
    <w:p w:rsidR="00A66DBB" w:rsidRPr="00283F1C" w:rsidRDefault="00A66DBB" w:rsidP="00D9583C">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bCs/>
          <w:sz w:val="24"/>
          <w:szCs w:val="24"/>
          <w:lang w:eastAsia="es-ES"/>
        </w:rPr>
        <w:t>El novedoso Incoterms</w:t>
      </w:r>
      <w:r w:rsidR="007C2359">
        <w:rPr>
          <w:rFonts w:eastAsia="Times New Roman" w:cs="Arial"/>
          <w:bCs/>
          <w:sz w:val="24"/>
          <w:szCs w:val="24"/>
          <w:lang w:eastAsia="es-ES"/>
        </w:rPr>
        <w:t xml:space="preserve"> </w:t>
      </w:r>
      <w:r w:rsidRPr="00283F1C">
        <w:rPr>
          <w:rFonts w:eastAsia="Times New Roman" w:cs="Arial"/>
          <w:bCs/>
          <w:sz w:val="24"/>
          <w:szCs w:val="24"/>
          <w:lang w:eastAsia="es-ES"/>
        </w:rPr>
        <w:t>DAT</w:t>
      </w:r>
      <w:r w:rsidRPr="00283F1C">
        <w:rPr>
          <w:rFonts w:eastAsia="Times New Roman" w:cs="Arial"/>
          <w:sz w:val="24"/>
          <w:szCs w:val="24"/>
          <w:lang w:eastAsia="es-ES"/>
        </w:rPr>
        <w:t xml:space="preserve"> (</w:t>
      </w:r>
      <w:r w:rsidRPr="00283F1C">
        <w:rPr>
          <w:rFonts w:eastAsia="Times New Roman" w:cs="Arial"/>
          <w:i/>
          <w:iCs/>
          <w:sz w:val="24"/>
          <w:szCs w:val="24"/>
          <w:lang w:eastAsia="es-ES"/>
        </w:rPr>
        <w:t>Delivered at Terminal</w:t>
      </w:r>
      <w:r w:rsidRPr="00283F1C">
        <w:rPr>
          <w:rFonts w:eastAsia="Times New Roman" w:cs="Arial"/>
          <w:sz w:val="24"/>
          <w:szCs w:val="24"/>
          <w:lang w:eastAsia="es-ES"/>
        </w:rPr>
        <w:t xml:space="preserve">) sustituirá, en marítimo, a los antiguos </w:t>
      </w:r>
      <w:r w:rsidRPr="00283F1C">
        <w:rPr>
          <w:rFonts w:eastAsia="Times New Roman" w:cs="Arial"/>
          <w:bCs/>
          <w:sz w:val="24"/>
          <w:szCs w:val="24"/>
          <w:lang w:eastAsia="es-ES"/>
        </w:rPr>
        <w:t>DES</w:t>
      </w:r>
      <w:r w:rsidRPr="00283F1C">
        <w:rPr>
          <w:rFonts w:eastAsia="Times New Roman" w:cs="Arial"/>
          <w:sz w:val="24"/>
          <w:szCs w:val="24"/>
          <w:lang w:eastAsia="es-ES"/>
        </w:rPr>
        <w:t xml:space="preserve"> y </w:t>
      </w:r>
      <w:r w:rsidRPr="00283F1C">
        <w:rPr>
          <w:rFonts w:eastAsia="Times New Roman" w:cs="Arial"/>
          <w:bCs/>
          <w:sz w:val="24"/>
          <w:szCs w:val="24"/>
          <w:lang w:eastAsia="es-ES"/>
        </w:rPr>
        <w:t>DEQ</w:t>
      </w:r>
      <w:r w:rsidRPr="00283F1C">
        <w:rPr>
          <w:rFonts w:eastAsia="Times New Roman" w:cs="Arial"/>
          <w:sz w:val="24"/>
          <w:szCs w:val="24"/>
          <w:lang w:eastAsia="es-ES"/>
        </w:rPr>
        <w:t>. En condiciones</w:t>
      </w:r>
      <w:r w:rsidR="009D1399">
        <w:rPr>
          <w:rFonts w:eastAsia="Times New Roman" w:cs="Arial"/>
          <w:sz w:val="24"/>
          <w:szCs w:val="24"/>
          <w:lang w:eastAsia="es-ES"/>
        </w:rPr>
        <w:t xml:space="preserve"> </w:t>
      </w:r>
      <w:r w:rsidRPr="00283F1C">
        <w:rPr>
          <w:rFonts w:eastAsia="Times New Roman" w:cs="Arial"/>
          <w:bCs/>
          <w:sz w:val="24"/>
          <w:szCs w:val="24"/>
          <w:lang w:eastAsia="es-ES"/>
        </w:rPr>
        <w:t>DAT</w:t>
      </w:r>
      <w:r w:rsidRPr="00283F1C">
        <w:rPr>
          <w:rFonts w:eastAsia="Times New Roman" w:cs="Arial"/>
          <w:sz w:val="24"/>
          <w:szCs w:val="24"/>
          <w:lang w:eastAsia="es-ES"/>
        </w:rPr>
        <w:t xml:space="preserve"> el vendedor asume los gastos de transporte y el riesgo hasta dejar la mercancía, </w:t>
      </w:r>
      <w:r w:rsidRPr="00283F1C">
        <w:rPr>
          <w:rFonts w:eastAsia="Times New Roman" w:cs="Arial"/>
          <w:sz w:val="24"/>
          <w:szCs w:val="24"/>
          <w:u w:val="single"/>
          <w:lang w:eastAsia="es-ES"/>
        </w:rPr>
        <w:t>descargada</w:t>
      </w:r>
      <w:r w:rsidRPr="00D9583C">
        <w:rPr>
          <w:rFonts w:eastAsia="Times New Roman" w:cs="Arial"/>
          <w:sz w:val="24"/>
          <w:szCs w:val="24"/>
          <w:lang w:eastAsia="es-ES"/>
        </w:rPr>
        <w:t>,</w:t>
      </w:r>
      <w:r w:rsidRPr="00283F1C">
        <w:rPr>
          <w:rFonts w:eastAsia="Times New Roman" w:cs="Arial"/>
          <w:sz w:val="24"/>
          <w:szCs w:val="24"/>
          <w:lang w:eastAsia="es-ES"/>
        </w:rPr>
        <w:t xml:space="preserve"> en la terminal designada por ambas partes. Por terminal se entenderá “</w:t>
      </w:r>
      <w:r w:rsidRPr="00283F1C">
        <w:rPr>
          <w:rFonts w:eastAsia="Times New Roman" w:cs="Arial"/>
          <w:i/>
          <w:iCs/>
          <w:sz w:val="24"/>
          <w:szCs w:val="24"/>
          <w:lang w:eastAsia="es-ES"/>
        </w:rPr>
        <w:t>cualquier lugar, cubierto o no, como un muelle, almacén, estación de contenedores o terminal de carretera, ferroviaria o aérea</w:t>
      </w:r>
      <w:r w:rsidRPr="00283F1C">
        <w:rPr>
          <w:rFonts w:eastAsia="Times New Roman" w:cs="Arial"/>
          <w:sz w:val="24"/>
          <w:szCs w:val="24"/>
          <w:lang w:eastAsia="es-ES"/>
        </w:rPr>
        <w:t>“. Este</w:t>
      </w:r>
      <w:r w:rsidR="007C2359">
        <w:rPr>
          <w:rFonts w:eastAsia="Times New Roman" w:cs="Arial"/>
          <w:sz w:val="24"/>
          <w:szCs w:val="24"/>
          <w:lang w:eastAsia="es-ES"/>
        </w:rPr>
        <w:t xml:space="preserve"> </w:t>
      </w:r>
      <w:r w:rsidRPr="00283F1C">
        <w:rPr>
          <w:rFonts w:eastAsia="Times New Roman" w:cs="Arial"/>
          <w:bCs/>
          <w:sz w:val="24"/>
          <w:szCs w:val="24"/>
          <w:lang w:eastAsia="es-ES"/>
        </w:rPr>
        <w:t>INCOTERM</w:t>
      </w:r>
      <w:r w:rsidRPr="00283F1C">
        <w:rPr>
          <w:rFonts w:eastAsia="Times New Roman" w:cs="Arial"/>
          <w:sz w:val="24"/>
          <w:szCs w:val="24"/>
          <w:lang w:eastAsia="es-ES"/>
        </w:rPr>
        <w:t xml:space="preserve"> no permite realizar la entrega en otro sitio distinto de una terminal, como por ejemplo pudieran ser las instalaciones del  comprador. Es por esto que parece no ser muy viable para transporte por carretera, salvo que haya que hacer manipulaciones en alguna terminal de descarga.</w:t>
      </w:r>
    </w:p>
    <w:p w:rsidR="00A53AB9" w:rsidRPr="00283F1C" w:rsidRDefault="003F4CAA" w:rsidP="00D9583C">
      <w:pPr>
        <w:spacing w:before="100" w:beforeAutospacing="1" w:after="100" w:afterAutospacing="1" w:line="360" w:lineRule="auto"/>
        <w:jc w:val="both"/>
        <w:rPr>
          <w:rFonts w:cs="Arial"/>
          <w:sz w:val="24"/>
          <w:szCs w:val="24"/>
        </w:rPr>
      </w:pPr>
      <w:r w:rsidRPr="00283F1C">
        <w:rPr>
          <w:rFonts w:cs="Arial"/>
          <w:sz w:val="24"/>
          <w:szCs w:val="24"/>
        </w:rPr>
        <w:lastRenderedPageBreak/>
        <w:t xml:space="preserve">El otro nuevo Incoterms 2010 DAP, </w:t>
      </w:r>
      <w:r w:rsidR="00FB2F95" w:rsidRPr="00283F1C">
        <w:rPr>
          <w:rFonts w:eastAsia="Times New Roman" w:cs="Arial"/>
          <w:sz w:val="24"/>
          <w:szCs w:val="24"/>
          <w:lang w:eastAsia="es-ES"/>
        </w:rPr>
        <w:t>(</w:t>
      </w:r>
      <w:r w:rsidR="00FB2F95" w:rsidRPr="00283F1C">
        <w:rPr>
          <w:rFonts w:eastAsia="Times New Roman" w:cs="Arial"/>
          <w:i/>
          <w:iCs/>
          <w:sz w:val="24"/>
          <w:szCs w:val="24"/>
          <w:lang w:eastAsia="es-ES"/>
        </w:rPr>
        <w:t>Delivered at Place</w:t>
      </w:r>
      <w:r w:rsidR="00FB2F95" w:rsidRPr="00283F1C">
        <w:rPr>
          <w:rFonts w:eastAsia="Times New Roman" w:cs="Arial"/>
          <w:sz w:val="24"/>
          <w:szCs w:val="24"/>
          <w:lang w:eastAsia="es-ES"/>
        </w:rPr>
        <w:t xml:space="preserve">) por su parte, sustituirá a los antiguos </w:t>
      </w:r>
      <w:r w:rsidR="00FB2F95" w:rsidRPr="00283F1C">
        <w:rPr>
          <w:rFonts w:eastAsia="Times New Roman" w:cs="Arial"/>
          <w:bCs/>
          <w:sz w:val="24"/>
          <w:szCs w:val="24"/>
          <w:lang w:eastAsia="es-ES"/>
        </w:rPr>
        <w:t>DAF, DES y DDU</w:t>
      </w:r>
      <w:r w:rsidR="007C2359">
        <w:rPr>
          <w:rFonts w:eastAsia="Times New Roman" w:cs="Arial"/>
          <w:bCs/>
          <w:sz w:val="24"/>
          <w:szCs w:val="24"/>
          <w:lang w:eastAsia="es-ES"/>
        </w:rPr>
        <w:t xml:space="preserve"> </w:t>
      </w:r>
      <w:r w:rsidR="00FB2F95" w:rsidRPr="00283F1C">
        <w:rPr>
          <w:rFonts w:eastAsia="Times New Roman" w:cs="Arial"/>
          <w:bCs/>
          <w:sz w:val="24"/>
          <w:szCs w:val="24"/>
          <w:lang w:eastAsia="es-ES"/>
        </w:rPr>
        <w:t>(</w:t>
      </w:r>
      <w:r w:rsidR="00FB2F95" w:rsidRPr="00283F1C">
        <w:rPr>
          <w:rFonts w:cs="Arial"/>
          <w:sz w:val="24"/>
          <w:szCs w:val="24"/>
        </w:rPr>
        <w:t>que -a opinión personal</w:t>
      </w:r>
      <w:r w:rsidR="00A66DBB" w:rsidRPr="00283F1C">
        <w:rPr>
          <w:rFonts w:cs="Arial"/>
          <w:sz w:val="24"/>
          <w:szCs w:val="24"/>
        </w:rPr>
        <w:t xml:space="preserve"> tiene </w:t>
      </w:r>
      <w:r w:rsidR="00FB2F95" w:rsidRPr="00283F1C">
        <w:rPr>
          <w:rFonts w:cs="Arial"/>
          <w:sz w:val="24"/>
          <w:szCs w:val="24"/>
        </w:rPr>
        <w:t>una</w:t>
      </w:r>
      <w:r w:rsidR="00C2532C">
        <w:rPr>
          <w:rFonts w:cs="Arial"/>
          <w:sz w:val="24"/>
          <w:szCs w:val="24"/>
        </w:rPr>
        <w:t xml:space="preserve"> </w:t>
      </w:r>
      <w:r w:rsidR="00FB2F95" w:rsidRPr="00283F1C">
        <w:rPr>
          <w:rFonts w:cs="Arial"/>
          <w:sz w:val="24"/>
          <w:szCs w:val="24"/>
        </w:rPr>
        <w:t xml:space="preserve">importante </w:t>
      </w:r>
      <w:r w:rsidR="00A66DBB" w:rsidRPr="00283F1C">
        <w:rPr>
          <w:rFonts w:cs="Arial"/>
          <w:sz w:val="24"/>
          <w:szCs w:val="24"/>
        </w:rPr>
        <w:t>aparición</w:t>
      </w:r>
      <w:r w:rsidR="00FB2F95" w:rsidRPr="00283F1C">
        <w:rPr>
          <w:rFonts w:cs="Arial"/>
          <w:sz w:val="24"/>
          <w:szCs w:val="24"/>
        </w:rPr>
        <w:t xml:space="preserve">, debido a que el vendedor se compromete </w:t>
      </w:r>
      <w:r w:rsidR="00A66DBB" w:rsidRPr="00283F1C">
        <w:rPr>
          <w:rFonts w:cs="Arial"/>
          <w:sz w:val="24"/>
          <w:szCs w:val="24"/>
        </w:rPr>
        <w:t xml:space="preserve">a </w:t>
      </w:r>
      <w:r w:rsidR="00FB2F95" w:rsidRPr="00283F1C">
        <w:rPr>
          <w:rFonts w:cs="Arial"/>
          <w:sz w:val="24"/>
          <w:szCs w:val="24"/>
        </w:rPr>
        <w:t xml:space="preserve">entregar la mercancía </w:t>
      </w:r>
      <w:r w:rsidR="00EE39AE" w:rsidRPr="00283F1C">
        <w:rPr>
          <w:rFonts w:cs="Arial"/>
          <w:sz w:val="24"/>
          <w:szCs w:val="24"/>
        </w:rPr>
        <w:t xml:space="preserve">al </w:t>
      </w:r>
      <w:r w:rsidR="00FB2F95" w:rsidRPr="00283F1C">
        <w:rPr>
          <w:rFonts w:cs="Arial"/>
          <w:sz w:val="24"/>
          <w:szCs w:val="24"/>
        </w:rPr>
        <w:t>comprador</w:t>
      </w:r>
      <w:r w:rsidR="00EE39AE" w:rsidRPr="00283F1C">
        <w:rPr>
          <w:rFonts w:cs="Arial"/>
          <w:sz w:val="24"/>
          <w:szCs w:val="24"/>
        </w:rPr>
        <w:t xml:space="preserve"> en un </w:t>
      </w:r>
      <w:r w:rsidR="00FB2F95" w:rsidRPr="00283F1C">
        <w:rPr>
          <w:rFonts w:cs="Arial"/>
          <w:sz w:val="24"/>
          <w:szCs w:val="24"/>
        </w:rPr>
        <w:t>establecimiento de destino, pero sin asumir los pagos arancelarios, los cuales corren a cargo del comprador de la mercancía</w:t>
      </w:r>
      <w:r w:rsidR="00FB2F95" w:rsidRPr="00283F1C">
        <w:rPr>
          <w:rFonts w:eastAsia="Times New Roman" w:cs="Arial"/>
          <w:bCs/>
          <w:sz w:val="24"/>
          <w:szCs w:val="24"/>
          <w:lang w:eastAsia="es-ES"/>
        </w:rPr>
        <w:t>)</w:t>
      </w:r>
      <w:r w:rsidR="00FB2F95" w:rsidRPr="00283F1C">
        <w:rPr>
          <w:rFonts w:eastAsia="Times New Roman" w:cs="Arial"/>
          <w:sz w:val="24"/>
          <w:szCs w:val="24"/>
          <w:lang w:eastAsia="es-ES"/>
        </w:rPr>
        <w:t xml:space="preserve">. En condiciones DAP el vendedor asume los gastos de transporte y el riesgo hasta dejar la mercancía, </w:t>
      </w:r>
      <w:r w:rsidR="00FB2F95" w:rsidRPr="00283F1C">
        <w:rPr>
          <w:rFonts w:eastAsia="Times New Roman" w:cs="Arial"/>
          <w:sz w:val="24"/>
          <w:szCs w:val="24"/>
          <w:u w:val="single"/>
          <w:lang w:eastAsia="es-ES"/>
        </w:rPr>
        <w:t>sin descargar,</w:t>
      </w:r>
      <w:r w:rsidR="00FB2F95" w:rsidRPr="00283F1C">
        <w:rPr>
          <w:rFonts w:eastAsia="Times New Roman" w:cs="Arial"/>
          <w:sz w:val="24"/>
          <w:szCs w:val="24"/>
          <w:lang w:eastAsia="es-ES"/>
        </w:rPr>
        <w:t xml:space="preserve"> en el lugar exacto acordado entre las partes </w:t>
      </w:r>
      <w:r w:rsidR="00A66DBB" w:rsidRPr="00283F1C">
        <w:rPr>
          <w:rFonts w:eastAsia="Times New Roman" w:cs="Arial"/>
          <w:sz w:val="24"/>
          <w:szCs w:val="24"/>
          <w:lang w:eastAsia="es-ES"/>
        </w:rPr>
        <w:tab/>
      </w:r>
      <w:r w:rsidR="00FB2F95" w:rsidRPr="00283F1C">
        <w:rPr>
          <w:rFonts w:eastAsia="Times New Roman" w:cs="Arial"/>
          <w:sz w:val="24"/>
          <w:szCs w:val="24"/>
          <w:lang w:eastAsia="es-ES"/>
        </w:rPr>
        <w:t>y  es responsable del despacho de exportación</w:t>
      </w:r>
      <w:r w:rsidRPr="00283F1C">
        <w:rPr>
          <w:rFonts w:cs="Arial"/>
          <w:sz w:val="24"/>
          <w:szCs w:val="24"/>
        </w:rPr>
        <w:t xml:space="preserve">. </w:t>
      </w:r>
      <w:r w:rsidRPr="00C2532C">
        <w:rPr>
          <w:rFonts w:cs="Arial"/>
          <w:i/>
          <w:sz w:val="24"/>
          <w:szCs w:val="24"/>
        </w:rPr>
        <w:t xml:space="preserve">La razón del cambio opera en </w:t>
      </w:r>
      <w:r w:rsidR="00A66DBB" w:rsidRPr="00C2532C">
        <w:rPr>
          <w:rFonts w:cs="Arial"/>
          <w:i/>
          <w:sz w:val="24"/>
          <w:szCs w:val="24"/>
        </w:rPr>
        <w:tab/>
      </w:r>
      <w:r w:rsidRPr="00C2532C">
        <w:rPr>
          <w:rFonts w:cs="Arial"/>
          <w:i/>
          <w:sz w:val="24"/>
          <w:szCs w:val="24"/>
        </w:rPr>
        <w:t>el sentido que ahora en el DAP se establecen mayores precisiones, como transporte multimodal</w:t>
      </w:r>
      <w:r w:rsidR="00C2532C">
        <w:rPr>
          <w:rFonts w:cs="Arial"/>
          <w:i/>
          <w:noProof/>
          <w:sz w:val="24"/>
          <w:szCs w:val="24"/>
        </w:rPr>
        <w:t xml:space="preserve"> </w:t>
      </w:r>
      <w:r w:rsidR="00C2532C" w:rsidRPr="00C2532C">
        <w:rPr>
          <w:rFonts w:cs="Arial"/>
          <w:noProof/>
          <w:sz w:val="24"/>
          <w:szCs w:val="24"/>
        </w:rPr>
        <w:t>(ZUÑIGA</w:t>
      </w:r>
      <w:r w:rsidR="00C2532C">
        <w:rPr>
          <w:rFonts w:cs="Arial"/>
          <w:noProof/>
          <w:sz w:val="24"/>
          <w:szCs w:val="24"/>
        </w:rPr>
        <w:t>, id.</w:t>
      </w:r>
      <w:r w:rsidR="00C2532C" w:rsidRPr="00C2532C">
        <w:rPr>
          <w:rFonts w:cs="Arial"/>
          <w:noProof/>
          <w:sz w:val="24"/>
          <w:szCs w:val="24"/>
        </w:rPr>
        <w:t>)</w:t>
      </w:r>
      <w:r w:rsidRPr="00283F1C">
        <w:rPr>
          <w:rFonts w:cs="Arial"/>
          <w:sz w:val="24"/>
          <w:szCs w:val="24"/>
        </w:rPr>
        <w:t xml:space="preserve">, para que la entrega de la mercancía se realice en </w:t>
      </w:r>
      <w:r w:rsidR="00A66DBB" w:rsidRPr="00283F1C">
        <w:rPr>
          <w:rFonts w:cs="Arial"/>
          <w:sz w:val="24"/>
          <w:szCs w:val="24"/>
        </w:rPr>
        <w:tab/>
      </w:r>
      <w:r w:rsidRPr="00283F1C">
        <w:rPr>
          <w:rFonts w:cs="Arial"/>
          <w:sz w:val="24"/>
          <w:szCs w:val="24"/>
        </w:rPr>
        <w:t>cualquier localidad o establecimiento previamente convenido.</w:t>
      </w:r>
    </w:p>
    <w:p w:rsidR="00C57272" w:rsidRPr="00C2532C" w:rsidRDefault="00C57272" w:rsidP="00D9583C">
      <w:pPr>
        <w:pStyle w:val="ListParagraph"/>
        <w:numPr>
          <w:ilvl w:val="1"/>
          <w:numId w:val="24"/>
        </w:numPr>
        <w:spacing w:before="100" w:beforeAutospacing="1" w:after="100" w:afterAutospacing="1" w:line="360" w:lineRule="auto"/>
        <w:jc w:val="both"/>
        <w:rPr>
          <w:rFonts w:eastAsia="Times New Roman" w:cs="Arial"/>
          <w:b/>
          <w:sz w:val="24"/>
          <w:szCs w:val="24"/>
          <w:lang w:eastAsia="es-ES"/>
        </w:rPr>
      </w:pPr>
      <w:r w:rsidRPr="00C2532C">
        <w:rPr>
          <w:rFonts w:eastAsia="Times New Roman" w:cs="Arial"/>
          <w:b/>
          <w:sz w:val="24"/>
          <w:szCs w:val="24"/>
          <w:lang w:eastAsia="es-ES"/>
        </w:rPr>
        <w:t>NUEVO ENFOQUE DEL INCOTERM FOB</w:t>
      </w:r>
    </w:p>
    <w:p w:rsidR="008E1753" w:rsidRPr="00D9583C" w:rsidRDefault="000E5A9E" w:rsidP="00D9583C">
      <w:pPr>
        <w:spacing w:before="100" w:beforeAutospacing="1" w:after="100" w:afterAutospacing="1" w:line="360" w:lineRule="auto"/>
        <w:jc w:val="both"/>
        <w:rPr>
          <w:rFonts w:eastAsia="Times New Roman" w:cs="Arial"/>
          <w:sz w:val="24"/>
          <w:szCs w:val="24"/>
          <w:lang w:eastAsia="es-ES"/>
        </w:rPr>
      </w:pPr>
      <w:r w:rsidRPr="00D9583C">
        <w:rPr>
          <w:rFonts w:eastAsia="Times New Roman" w:cs="Arial"/>
          <w:sz w:val="24"/>
          <w:szCs w:val="24"/>
          <w:lang w:eastAsia="es-ES"/>
        </w:rPr>
        <w:t xml:space="preserve">Ahora bien, pasamos a desarrollar </w:t>
      </w:r>
      <w:r w:rsidR="00CF0100" w:rsidRPr="00D9583C">
        <w:rPr>
          <w:rFonts w:eastAsia="Times New Roman" w:cs="Arial"/>
          <w:sz w:val="24"/>
          <w:szCs w:val="24"/>
          <w:lang w:eastAsia="es-ES"/>
        </w:rPr>
        <w:t>el</w:t>
      </w:r>
      <w:r w:rsidRPr="00D9583C">
        <w:rPr>
          <w:rFonts w:eastAsia="Times New Roman" w:cs="Arial"/>
          <w:sz w:val="24"/>
          <w:szCs w:val="24"/>
          <w:lang w:eastAsia="es-ES"/>
        </w:rPr>
        <w:t xml:space="preserve"> nuevo enfoque del INCOTERM FOB, en cuanto a </w:t>
      </w:r>
      <w:r w:rsidR="00C2532C">
        <w:rPr>
          <w:rFonts w:eastAsia="Times New Roman" w:cs="Arial"/>
          <w:sz w:val="24"/>
          <w:szCs w:val="24"/>
          <w:lang w:eastAsia="es-ES"/>
        </w:rPr>
        <w:t>la expresión “borda del buque”</w:t>
      </w:r>
      <w:r w:rsidR="008E1753" w:rsidRPr="00D9583C">
        <w:rPr>
          <w:rFonts w:eastAsia="Times New Roman" w:cs="Arial"/>
          <w:sz w:val="24"/>
          <w:szCs w:val="24"/>
          <w:lang w:eastAsia="es-ES"/>
        </w:rPr>
        <w:t xml:space="preserve"> que queda suprimida en los INCOTERM FOB, CFR, CIF, siendo sustituidos por la entrega de la mercancía cuando esté “</w:t>
      </w:r>
      <w:r w:rsidR="00577F93" w:rsidRPr="00D9583C">
        <w:rPr>
          <w:rFonts w:eastAsia="Times New Roman" w:cs="Arial"/>
          <w:sz w:val="24"/>
          <w:szCs w:val="24"/>
          <w:lang w:eastAsia="es-ES"/>
        </w:rPr>
        <w:t>a bordo del buque”; ya no hay el concepto de “borda”, la carga debe estar “On</w:t>
      </w:r>
      <w:r w:rsidR="00C2532C">
        <w:rPr>
          <w:rFonts w:eastAsia="Times New Roman" w:cs="Arial"/>
          <w:sz w:val="24"/>
          <w:szCs w:val="24"/>
          <w:lang w:eastAsia="es-ES"/>
        </w:rPr>
        <w:t xml:space="preserve"> </w:t>
      </w:r>
      <w:r w:rsidR="00577F93" w:rsidRPr="00D9583C">
        <w:rPr>
          <w:rFonts w:eastAsia="Times New Roman" w:cs="Arial"/>
          <w:sz w:val="24"/>
          <w:szCs w:val="24"/>
          <w:lang w:eastAsia="es-ES"/>
        </w:rPr>
        <w:t>board</w:t>
      </w:r>
      <w:r w:rsidR="00C2532C">
        <w:rPr>
          <w:rFonts w:eastAsia="Times New Roman" w:cs="Arial"/>
          <w:sz w:val="24"/>
          <w:szCs w:val="24"/>
          <w:lang w:eastAsia="es-ES"/>
        </w:rPr>
        <w:t xml:space="preserve"> </w:t>
      </w:r>
      <w:r w:rsidR="00577F93" w:rsidRPr="00D9583C">
        <w:rPr>
          <w:rFonts w:eastAsia="Times New Roman" w:cs="Arial"/>
          <w:sz w:val="24"/>
          <w:szCs w:val="24"/>
          <w:lang w:eastAsia="es-ES"/>
        </w:rPr>
        <w:t>the</w:t>
      </w:r>
      <w:r w:rsidR="00C2532C">
        <w:rPr>
          <w:rFonts w:eastAsia="Times New Roman" w:cs="Arial"/>
          <w:sz w:val="24"/>
          <w:szCs w:val="24"/>
          <w:lang w:eastAsia="es-ES"/>
        </w:rPr>
        <w:t xml:space="preserve"> </w:t>
      </w:r>
      <w:r w:rsidR="00577F93" w:rsidRPr="00D9583C">
        <w:rPr>
          <w:rFonts w:eastAsia="Times New Roman" w:cs="Arial"/>
          <w:sz w:val="24"/>
          <w:szCs w:val="24"/>
          <w:lang w:eastAsia="es-ES"/>
        </w:rPr>
        <w:t>vessel”, es decir, “a bordo y depositada en el buque”, para que se considere FOB.</w:t>
      </w:r>
      <w:r w:rsidR="008E1753" w:rsidRPr="00D9583C">
        <w:rPr>
          <w:rFonts w:eastAsia="Times New Roman" w:cs="Arial"/>
          <w:sz w:val="24"/>
          <w:szCs w:val="24"/>
          <w:lang w:eastAsia="es-ES"/>
        </w:rPr>
        <w:t xml:space="preserve"> No obstante, podemos notar aquí, que si bien es cierto, en la versión actual se refleja la práctica, suprimiendo un concepto antiguo y confuso, sin embargo se pierde un concepto tradicional, con numerosa doctrina y jurispru</w:t>
      </w:r>
      <w:r w:rsidR="00CF0100" w:rsidRPr="00D9583C">
        <w:rPr>
          <w:rFonts w:eastAsia="Times New Roman" w:cs="Arial"/>
          <w:sz w:val="24"/>
          <w:szCs w:val="24"/>
          <w:lang w:eastAsia="es-ES"/>
        </w:rPr>
        <w:t>dencia.</w:t>
      </w:r>
    </w:p>
    <w:p w:rsidR="00CF0100" w:rsidRPr="00283F1C" w:rsidRDefault="00C57272" w:rsidP="00D9583C">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No recomendado para contenedores, siendo u</w:t>
      </w:r>
      <w:r w:rsidR="00577F93" w:rsidRPr="00283F1C">
        <w:rPr>
          <w:rFonts w:eastAsia="Times New Roman" w:cs="Arial"/>
          <w:sz w:val="24"/>
          <w:szCs w:val="24"/>
          <w:lang w:eastAsia="es-ES"/>
        </w:rPr>
        <w:t xml:space="preserve">na de las </w:t>
      </w:r>
      <w:r w:rsidR="00CF0100" w:rsidRPr="00283F1C">
        <w:rPr>
          <w:rFonts w:eastAsia="Times New Roman" w:cs="Arial"/>
          <w:sz w:val="24"/>
          <w:szCs w:val="24"/>
          <w:lang w:eastAsia="es-ES"/>
        </w:rPr>
        <w:t>raz</w:t>
      </w:r>
      <w:r w:rsidR="00577F93" w:rsidRPr="00283F1C">
        <w:rPr>
          <w:rFonts w:eastAsia="Times New Roman" w:cs="Arial"/>
          <w:sz w:val="24"/>
          <w:szCs w:val="24"/>
          <w:lang w:eastAsia="es-ES"/>
        </w:rPr>
        <w:t>ones</w:t>
      </w:r>
      <w:r w:rsidR="00CF0100" w:rsidRPr="00283F1C">
        <w:rPr>
          <w:rFonts w:eastAsia="Times New Roman" w:cs="Arial"/>
          <w:sz w:val="24"/>
          <w:szCs w:val="24"/>
          <w:lang w:eastAsia="es-ES"/>
        </w:rPr>
        <w:t xml:space="preserve"> para no usar los términos marítimos </w:t>
      </w:r>
      <w:r w:rsidR="00577F93" w:rsidRPr="00283F1C">
        <w:rPr>
          <w:rFonts w:eastAsia="Times New Roman" w:cs="Arial"/>
          <w:sz w:val="24"/>
          <w:szCs w:val="24"/>
          <w:lang w:eastAsia="es-ES"/>
        </w:rPr>
        <w:t>como éste</w:t>
      </w:r>
      <w:r w:rsidR="009D1399">
        <w:rPr>
          <w:rFonts w:eastAsia="Times New Roman" w:cs="Arial"/>
          <w:sz w:val="24"/>
          <w:szCs w:val="24"/>
          <w:lang w:eastAsia="es-ES"/>
        </w:rPr>
        <w:t xml:space="preserve"> </w:t>
      </w:r>
      <w:r w:rsidR="00CF0100" w:rsidRPr="00283F1C">
        <w:rPr>
          <w:rFonts w:eastAsia="Times New Roman" w:cs="Arial"/>
          <w:sz w:val="24"/>
          <w:szCs w:val="24"/>
          <w:lang w:eastAsia="es-ES"/>
        </w:rPr>
        <w:t>con carga en contenedores es por la natu</w:t>
      </w:r>
      <w:r w:rsidRPr="00283F1C">
        <w:rPr>
          <w:rFonts w:eastAsia="Times New Roman" w:cs="Arial"/>
          <w:sz w:val="24"/>
          <w:szCs w:val="24"/>
          <w:lang w:eastAsia="es-ES"/>
        </w:rPr>
        <w:t>raleza multimodal de los mismos; ya que, u</w:t>
      </w:r>
      <w:r w:rsidR="00CF0100" w:rsidRPr="00283F1C">
        <w:rPr>
          <w:rFonts w:eastAsia="Times New Roman" w:cs="Arial"/>
          <w:sz w:val="24"/>
          <w:szCs w:val="24"/>
          <w:lang w:eastAsia="es-ES"/>
        </w:rPr>
        <w:t xml:space="preserve">n contenedor no se puede </w:t>
      </w:r>
      <w:r w:rsidRPr="00283F1C">
        <w:rPr>
          <w:rFonts w:eastAsia="Times New Roman" w:cs="Arial"/>
          <w:sz w:val="24"/>
          <w:szCs w:val="24"/>
          <w:lang w:eastAsia="es-ES"/>
        </w:rPr>
        <w:tab/>
      </w:r>
      <w:r w:rsidR="00CF0100" w:rsidRPr="00283F1C">
        <w:rPr>
          <w:rFonts w:eastAsia="Times New Roman" w:cs="Arial"/>
          <w:sz w:val="24"/>
          <w:szCs w:val="24"/>
          <w:lang w:eastAsia="es-ES"/>
        </w:rPr>
        <w:t xml:space="preserve">dejar “a bordo”, en realidad se tiene que bajar del buque con todos los demás; de ahí el ajuste CIF a CIP, por ejemplo. Igualmente, no se tiene control para dejarlo realmente al costado de buque o cargado en él, se deja ubicado en la terminal de carga de contenedores. Por </w:t>
      </w:r>
      <w:r w:rsidR="00CF0100" w:rsidRPr="00283F1C">
        <w:rPr>
          <w:rFonts w:eastAsia="Times New Roman" w:cs="Arial"/>
          <w:sz w:val="24"/>
          <w:szCs w:val="24"/>
          <w:lang w:eastAsia="es-ES"/>
        </w:rPr>
        <w:lastRenderedPageBreak/>
        <w:t>otra parte, los embarques LCL (“carga suelta”) suelen dejarse en depósitos de carga (donde se consolidan).</w:t>
      </w:r>
    </w:p>
    <w:p w:rsidR="00E852E0" w:rsidRPr="00C2532C" w:rsidRDefault="00E852E0" w:rsidP="00D9583C">
      <w:pPr>
        <w:pStyle w:val="ListParagraph"/>
        <w:numPr>
          <w:ilvl w:val="1"/>
          <w:numId w:val="24"/>
        </w:numPr>
        <w:spacing w:before="100" w:beforeAutospacing="1" w:after="100" w:afterAutospacing="1" w:line="360" w:lineRule="auto"/>
        <w:jc w:val="both"/>
        <w:rPr>
          <w:rFonts w:eastAsia="Times New Roman" w:cs="Arial"/>
          <w:b/>
          <w:sz w:val="24"/>
          <w:szCs w:val="24"/>
          <w:lang w:eastAsia="es-ES"/>
        </w:rPr>
      </w:pPr>
      <w:r w:rsidRPr="00C2532C">
        <w:rPr>
          <w:rFonts w:eastAsia="Times New Roman" w:cs="Arial"/>
          <w:b/>
          <w:sz w:val="24"/>
          <w:szCs w:val="24"/>
          <w:lang w:eastAsia="es-ES"/>
        </w:rPr>
        <w:t>COSTOS Y SEGURIDAD DEL T</w:t>
      </w:r>
      <w:r w:rsidR="00A958E0" w:rsidRPr="00C2532C">
        <w:rPr>
          <w:rFonts w:eastAsia="Times New Roman" w:cs="Arial"/>
          <w:b/>
          <w:sz w:val="24"/>
          <w:szCs w:val="24"/>
          <w:lang w:eastAsia="es-ES"/>
        </w:rPr>
        <w:t>R</w:t>
      </w:r>
      <w:r w:rsidRPr="00C2532C">
        <w:rPr>
          <w:rFonts w:eastAsia="Times New Roman" w:cs="Arial"/>
          <w:b/>
          <w:sz w:val="24"/>
          <w:szCs w:val="24"/>
          <w:lang w:eastAsia="es-ES"/>
        </w:rPr>
        <w:t>ASLADO</w:t>
      </w:r>
    </w:p>
    <w:p w:rsidR="00051AFE" w:rsidRPr="00D9583C" w:rsidRDefault="00DF453D" w:rsidP="00D9583C">
      <w:pPr>
        <w:spacing w:before="100" w:beforeAutospacing="1" w:after="100" w:afterAutospacing="1" w:line="360" w:lineRule="auto"/>
        <w:jc w:val="both"/>
        <w:rPr>
          <w:rFonts w:eastAsia="Times New Roman" w:cs="Arial"/>
          <w:sz w:val="24"/>
          <w:szCs w:val="24"/>
          <w:lang w:eastAsia="es-ES"/>
        </w:rPr>
      </w:pPr>
      <w:r w:rsidRPr="00D9583C">
        <w:rPr>
          <w:rFonts w:eastAsia="Times New Roman" w:cs="Arial"/>
          <w:sz w:val="24"/>
          <w:szCs w:val="24"/>
          <w:lang w:eastAsia="es-ES"/>
        </w:rPr>
        <w:t>Otr</w:t>
      </w:r>
      <w:r w:rsidR="00051AFE" w:rsidRPr="00D9583C">
        <w:rPr>
          <w:rFonts w:eastAsia="Times New Roman" w:cs="Arial"/>
          <w:sz w:val="24"/>
          <w:szCs w:val="24"/>
          <w:lang w:eastAsia="es-ES"/>
        </w:rPr>
        <w:t>a</w:t>
      </w:r>
      <w:r w:rsidRPr="00D9583C">
        <w:rPr>
          <w:rFonts w:eastAsia="Times New Roman" w:cs="Arial"/>
          <w:sz w:val="24"/>
          <w:szCs w:val="24"/>
          <w:lang w:eastAsia="es-ES"/>
        </w:rPr>
        <w:t xml:space="preserve"> novedad que llama</w:t>
      </w:r>
      <w:r w:rsidR="00051AFE" w:rsidRPr="00D9583C">
        <w:rPr>
          <w:rFonts w:eastAsia="Times New Roman" w:cs="Arial"/>
          <w:sz w:val="24"/>
          <w:szCs w:val="24"/>
          <w:lang w:eastAsia="es-ES"/>
        </w:rPr>
        <w:t xml:space="preserve"> la atención </w:t>
      </w:r>
      <w:r w:rsidRPr="00D9583C">
        <w:rPr>
          <w:rFonts w:eastAsia="Times New Roman" w:cs="Arial"/>
          <w:sz w:val="24"/>
          <w:szCs w:val="24"/>
          <w:lang w:eastAsia="es-ES"/>
        </w:rPr>
        <w:t>es</w:t>
      </w:r>
      <w:r w:rsidR="00051AFE" w:rsidRPr="00D9583C">
        <w:rPr>
          <w:rFonts w:eastAsia="Times New Roman" w:cs="Arial"/>
          <w:sz w:val="24"/>
          <w:szCs w:val="24"/>
          <w:lang w:eastAsia="es-ES"/>
        </w:rPr>
        <w:t xml:space="preserve">: por un lado, la </w:t>
      </w:r>
      <w:r w:rsidR="00051AFE" w:rsidRPr="00D9583C">
        <w:rPr>
          <w:rFonts w:eastAsia="Times New Roman" w:cs="Arial"/>
          <w:bCs/>
          <w:sz w:val="24"/>
          <w:szCs w:val="24"/>
          <w:lang w:eastAsia="es-ES"/>
        </w:rPr>
        <w:t>regulación del</w:t>
      </w:r>
      <w:r w:rsidR="009D1399">
        <w:rPr>
          <w:rFonts w:eastAsia="Times New Roman" w:cs="Arial"/>
          <w:bCs/>
          <w:sz w:val="24"/>
          <w:szCs w:val="24"/>
          <w:lang w:eastAsia="es-ES"/>
        </w:rPr>
        <w:t xml:space="preserve"> </w:t>
      </w:r>
      <w:r w:rsidR="00051AFE" w:rsidRPr="00D9583C">
        <w:rPr>
          <w:rFonts w:eastAsia="Times New Roman" w:cs="Arial"/>
          <w:bCs/>
          <w:sz w:val="24"/>
          <w:szCs w:val="24"/>
          <w:lang w:eastAsia="es-ES"/>
        </w:rPr>
        <w:t>reparto de costos</w:t>
      </w:r>
      <w:r w:rsidR="00051AFE" w:rsidRPr="00D9583C">
        <w:rPr>
          <w:rFonts w:eastAsia="Times New Roman" w:cs="Arial"/>
          <w:sz w:val="24"/>
          <w:szCs w:val="24"/>
          <w:lang w:eastAsia="es-ES"/>
        </w:rPr>
        <w:t xml:space="preserve">, entre vendedor y comprador, lo cual fundamenta su base en evitar que los gastos de manipulación en la terminal de carga (THC) sean soportados por duplicado; y por otro lado, la </w:t>
      </w:r>
      <w:r w:rsidR="00051AFE" w:rsidRPr="00D9583C">
        <w:rPr>
          <w:rFonts w:eastAsia="Times New Roman" w:cs="Arial"/>
          <w:bCs/>
          <w:sz w:val="24"/>
          <w:szCs w:val="24"/>
          <w:lang w:eastAsia="es-ES"/>
        </w:rPr>
        <w:t>preocupación por la seguridad en el traslado de la mercancía</w:t>
      </w:r>
      <w:r w:rsidR="00051AFE" w:rsidRPr="00D9583C">
        <w:rPr>
          <w:rFonts w:eastAsia="Times New Roman" w:cs="Arial"/>
          <w:sz w:val="24"/>
          <w:szCs w:val="24"/>
          <w:lang w:eastAsia="es-ES"/>
        </w:rPr>
        <w:t>, estableciendo obligaciones recíprocas de información, si así lo solicitan las partes.</w:t>
      </w:r>
    </w:p>
    <w:p w:rsidR="00E852E0" w:rsidRPr="00C2532C" w:rsidRDefault="00E852E0" w:rsidP="00D9583C">
      <w:pPr>
        <w:pStyle w:val="ListParagraph"/>
        <w:numPr>
          <w:ilvl w:val="1"/>
          <w:numId w:val="24"/>
        </w:numPr>
        <w:spacing w:before="100" w:beforeAutospacing="1" w:after="100" w:afterAutospacing="1" w:line="360" w:lineRule="auto"/>
        <w:jc w:val="both"/>
        <w:rPr>
          <w:rFonts w:eastAsia="Times New Roman" w:cs="Arial"/>
          <w:b/>
          <w:sz w:val="24"/>
          <w:szCs w:val="24"/>
          <w:lang w:eastAsia="es-ES"/>
        </w:rPr>
      </w:pPr>
      <w:r w:rsidRPr="00C2532C">
        <w:rPr>
          <w:rFonts w:eastAsia="Times New Roman" w:cs="Arial"/>
          <w:b/>
          <w:sz w:val="24"/>
          <w:szCs w:val="24"/>
          <w:lang w:eastAsia="es-ES"/>
        </w:rPr>
        <w:t>EMPLEO DE LOS INCOTERMS EN EL COMERCIO NACIONAL</w:t>
      </w:r>
    </w:p>
    <w:p w:rsidR="00E622D3" w:rsidRDefault="001120E4" w:rsidP="00D9583C">
      <w:pPr>
        <w:spacing w:before="100" w:beforeAutospacing="1" w:after="100" w:afterAutospacing="1" w:line="360" w:lineRule="auto"/>
        <w:jc w:val="both"/>
        <w:rPr>
          <w:rFonts w:eastAsia="Times New Roman" w:cs="Arial"/>
          <w:sz w:val="24"/>
          <w:szCs w:val="24"/>
          <w:lang w:eastAsia="es-ES"/>
        </w:rPr>
      </w:pPr>
      <w:r w:rsidRPr="00D9583C">
        <w:rPr>
          <w:rFonts w:eastAsia="Times New Roman" w:cs="Arial"/>
          <w:sz w:val="24"/>
          <w:szCs w:val="24"/>
          <w:lang w:eastAsia="es-ES"/>
        </w:rPr>
        <w:t>También e</w:t>
      </w:r>
      <w:r w:rsidR="00E622D3" w:rsidRPr="00D9583C">
        <w:rPr>
          <w:rFonts w:eastAsia="Times New Roman" w:cs="Arial"/>
          <w:sz w:val="24"/>
          <w:szCs w:val="24"/>
          <w:lang w:eastAsia="es-ES"/>
        </w:rPr>
        <w:t xml:space="preserve">s importante destacar que los nuevos INCOTERMS 2010 nos dan una nueva visión muy interesante, </w:t>
      </w:r>
      <w:r w:rsidR="00054295" w:rsidRPr="00D9583C">
        <w:rPr>
          <w:rFonts w:eastAsia="Times New Roman" w:cs="Arial"/>
          <w:sz w:val="24"/>
          <w:szCs w:val="24"/>
          <w:lang w:eastAsia="es-ES"/>
        </w:rPr>
        <w:t xml:space="preserve">desde su nombre: </w:t>
      </w:r>
      <w:r w:rsidR="00054295" w:rsidRPr="00D9583C">
        <w:rPr>
          <w:rFonts w:eastAsia="Times New Roman" w:cs="Arial"/>
          <w:i/>
          <w:iCs/>
          <w:sz w:val="24"/>
          <w:szCs w:val="24"/>
          <w:lang w:eastAsia="es-ES"/>
        </w:rPr>
        <w:t>“INCOTERMS 2010 de la Cámara de Comercio Internacional (ICC). Reglas de ICC para el uso de términos</w:t>
      </w:r>
      <w:r w:rsidR="00C2532C">
        <w:rPr>
          <w:rFonts w:eastAsia="Times New Roman" w:cs="Arial"/>
          <w:i/>
          <w:iCs/>
          <w:sz w:val="24"/>
          <w:szCs w:val="24"/>
          <w:lang w:eastAsia="es-ES"/>
        </w:rPr>
        <w:t xml:space="preserve"> </w:t>
      </w:r>
      <w:r w:rsidR="00054295" w:rsidRPr="00D9583C">
        <w:rPr>
          <w:rFonts w:eastAsia="Times New Roman" w:cs="Arial"/>
          <w:i/>
          <w:iCs/>
          <w:sz w:val="24"/>
          <w:szCs w:val="24"/>
          <w:lang w:eastAsia="es-ES"/>
        </w:rPr>
        <w:t xml:space="preserve">comerciales </w:t>
      </w:r>
      <w:r w:rsidR="00054295" w:rsidRPr="00C2532C">
        <w:rPr>
          <w:rFonts w:eastAsia="Times New Roman" w:cs="Arial"/>
          <w:bCs/>
          <w:i/>
          <w:iCs/>
          <w:sz w:val="24"/>
          <w:szCs w:val="24"/>
          <w:u w:val="single"/>
          <w:lang w:eastAsia="es-ES"/>
        </w:rPr>
        <w:t>nacionales</w:t>
      </w:r>
      <w:r w:rsidR="00C2532C" w:rsidRPr="00C2532C">
        <w:rPr>
          <w:rStyle w:val="FootnoteReference"/>
          <w:rFonts w:eastAsia="Times New Roman" w:cs="Arial"/>
          <w:bCs/>
          <w:i/>
          <w:iCs/>
          <w:sz w:val="24"/>
          <w:szCs w:val="24"/>
          <w:lang w:eastAsia="es-ES"/>
        </w:rPr>
        <w:footnoteReference w:id="6"/>
      </w:r>
      <w:r w:rsidR="00C2532C">
        <w:rPr>
          <w:rFonts w:eastAsia="Times New Roman" w:cs="Arial"/>
          <w:bCs/>
          <w:i/>
          <w:iCs/>
          <w:sz w:val="24"/>
          <w:szCs w:val="24"/>
          <w:lang w:eastAsia="es-ES"/>
        </w:rPr>
        <w:t xml:space="preserve"> </w:t>
      </w:r>
      <w:r w:rsidR="00A958E0" w:rsidRPr="00C2532C">
        <w:rPr>
          <w:rFonts w:eastAsia="Times New Roman" w:cs="Arial"/>
          <w:i/>
          <w:iCs/>
          <w:sz w:val="24"/>
          <w:szCs w:val="24"/>
          <w:lang w:eastAsia="es-ES"/>
        </w:rPr>
        <w:t>e</w:t>
      </w:r>
      <w:r w:rsidR="00A958E0" w:rsidRPr="00D9583C">
        <w:rPr>
          <w:rFonts w:eastAsia="Times New Roman" w:cs="Arial"/>
          <w:i/>
          <w:iCs/>
          <w:sz w:val="24"/>
          <w:szCs w:val="24"/>
          <w:lang w:eastAsia="es-ES"/>
        </w:rPr>
        <w:t xml:space="preserve"> internacionales”</w:t>
      </w:r>
      <w:r w:rsidR="00C2532C">
        <w:rPr>
          <w:rFonts w:eastAsia="Times New Roman" w:cs="Arial"/>
          <w:i/>
          <w:iCs/>
          <w:sz w:val="24"/>
          <w:szCs w:val="24"/>
          <w:lang w:eastAsia="es-ES"/>
        </w:rPr>
        <w:t>;</w:t>
      </w:r>
      <w:r w:rsidR="00C2532C" w:rsidRPr="00D9583C">
        <w:rPr>
          <w:rFonts w:eastAsia="Times New Roman" w:cs="Arial"/>
          <w:sz w:val="24"/>
          <w:szCs w:val="24"/>
          <w:lang w:eastAsia="es-ES"/>
        </w:rPr>
        <w:t xml:space="preserve"> </w:t>
      </w:r>
      <w:r w:rsidR="00E622D3" w:rsidRPr="00D9583C">
        <w:rPr>
          <w:rFonts w:eastAsia="Times New Roman" w:cs="Arial"/>
          <w:sz w:val="24"/>
          <w:szCs w:val="24"/>
          <w:lang w:eastAsia="es-ES"/>
        </w:rPr>
        <w:t>ya que podemos utilizar los INCOTERMS 2010 para comercio nacional</w:t>
      </w:r>
      <w:r w:rsidR="00054295" w:rsidRPr="00283F1C">
        <w:rPr>
          <w:rStyle w:val="FootnoteReference"/>
          <w:rFonts w:eastAsia="Times New Roman" w:cs="Arial"/>
          <w:sz w:val="24"/>
          <w:szCs w:val="24"/>
          <w:lang w:eastAsia="es-ES"/>
        </w:rPr>
        <w:footnoteReference w:id="7"/>
      </w:r>
      <w:r w:rsidR="00E622D3" w:rsidRPr="00D9583C">
        <w:rPr>
          <w:rFonts w:eastAsia="Times New Roman" w:cs="Arial"/>
          <w:sz w:val="24"/>
          <w:szCs w:val="24"/>
          <w:lang w:eastAsia="es-ES"/>
        </w:rPr>
        <w:t xml:space="preserve">, para la compra venta entre las empresas del mismo país generando una visión mercado objetivo para una empresa, debería ser todo el mundo, no importa el tamaño de la empresa. Por tanto inculcar a la organización una visión global de mercado es muy interesante, la primera forma de hacerlo es introducir los </w:t>
      </w:r>
      <w:r w:rsidR="009D1399" w:rsidRPr="00D9583C">
        <w:rPr>
          <w:rFonts w:eastAsia="Times New Roman" w:cs="Arial"/>
          <w:sz w:val="24"/>
          <w:szCs w:val="24"/>
          <w:lang w:eastAsia="es-ES"/>
        </w:rPr>
        <w:t>Incoterms</w:t>
      </w:r>
      <w:r w:rsidR="00E622D3" w:rsidRPr="00D9583C">
        <w:rPr>
          <w:rFonts w:eastAsia="Times New Roman" w:cs="Arial"/>
          <w:sz w:val="24"/>
          <w:szCs w:val="24"/>
          <w:lang w:eastAsia="es-ES"/>
        </w:rPr>
        <w:t xml:space="preserve"> 2010 e</w:t>
      </w:r>
      <w:r w:rsidR="00054295" w:rsidRPr="00D9583C">
        <w:rPr>
          <w:rFonts w:eastAsia="Times New Roman" w:cs="Arial"/>
          <w:sz w:val="24"/>
          <w:szCs w:val="24"/>
          <w:lang w:eastAsia="es-ES"/>
        </w:rPr>
        <w:t xml:space="preserve">n todas las transacciones de una determinada </w:t>
      </w:r>
      <w:r w:rsidR="00E622D3" w:rsidRPr="00D9583C">
        <w:rPr>
          <w:rFonts w:eastAsia="Times New Roman" w:cs="Arial"/>
          <w:sz w:val="24"/>
          <w:szCs w:val="24"/>
          <w:lang w:eastAsia="es-ES"/>
        </w:rPr>
        <w:t>empresa.</w:t>
      </w:r>
    </w:p>
    <w:p w:rsidR="00482BE3" w:rsidRDefault="00482BE3" w:rsidP="00D9583C">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lastRenderedPageBreak/>
        <w:t>Los beneficios que se han obtenido aplicando las referidas reglas en una compraventa internacional tambi</w:t>
      </w:r>
      <w:r w:rsidR="00165704">
        <w:rPr>
          <w:rFonts w:eastAsia="Times New Roman" w:cs="Arial"/>
          <w:sz w:val="24"/>
          <w:szCs w:val="24"/>
          <w:lang w:eastAsia="es-ES"/>
        </w:rPr>
        <w:t>én</w:t>
      </w:r>
      <w:r>
        <w:rPr>
          <w:rFonts w:eastAsia="Times New Roman" w:cs="Arial"/>
          <w:sz w:val="24"/>
          <w:szCs w:val="24"/>
          <w:lang w:eastAsia="es-ES"/>
        </w:rPr>
        <w:t xml:space="preserve"> se obtendría en una compraventa nacional </w:t>
      </w:r>
      <w:r w:rsidR="00165704">
        <w:rPr>
          <w:rFonts w:eastAsia="Times New Roman" w:cs="Arial"/>
          <w:sz w:val="24"/>
          <w:szCs w:val="24"/>
          <w:lang w:eastAsia="es-ES"/>
        </w:rPr>
        <w:t>en su contexto.</w:t>
      </w:r>
    </w:p>
    <w:p w:rsidR="00B75C3B" w:rsidRDefault="00B75C3B" w:rsidP="00D9583C">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En el mismo documento de Incoterms señalan las causas para su aplicación en el comercio nacional siendo las siguientes:</w:t>
      </w:r>
    </w:p>
    <w:p w:rsidR="00482BE3" w:rsidRDefault="00482BE3" w:rsidP="00B75C3B">
      <w:pPr>
        <w:pStyle w:val="ListParagraph"/>
        <w:numPr>
          <w:ilvl w:val="0"/>
          <w:numId w:val="29"/>
        </w:num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En varias zonas del mundo existen áreas comerciales, como la Unión Europea, han provocado que los trámites fronterizos entre diferentes países sean menos significativos.</w:t>
      </w:r>
    </w:p>
    <w:p w:rsidR="00B75C3B" w:rsidRDefault="00482BE3" w:rsidP="00B75C3B">
      <w:pPr>
        <w:pStyle w:val="ListParagraph"/>
        <w:numPr>
          <w:ilvl w:val="0"/>
          <w:numId w:val="29"/>
        </w:num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En el mundo existen muchos comerciantes que utilizan habitualmente las reglas Incoterms para contratos de compraventa puramente nacionales.</w:t>
      </w:r>
    </w:p>
    <w:p w:rsidR="00482BE3" w:rsidRPr="00B75C3B" w:rsidRDefault="00482BE3" w:rsidP="00B75C3B">
      <w:pPr>
        <w:pStyle w:val="ListParagraph"/>
        <w:numPr>
          <w:ilvl w:val="0"/>
          <w:numId w:val="29"/>
        </w:num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La mayor disposición en los estados Unidos de Norteamérica a utilizar las reglas Incoterms en el comercio interior antes que los términos de embarque y entrega anteriores del Código de Comercio Uniforme.</w:t>
      </w:r>
    </w:p>
    <w:p w:rsidR="00C2532C" w:rsidRPr="00D9583C" w:rsidRDefault="00C2532C" w:rsidP="00D9583C">
      <w:pPr>
        <w:spacing w:before="100" w:beforeAutospacing="1" w:after="100" w:afterAutospacing="1" w:line="360" w:lineRule="auto"/>
        <w:jc w:val="both"/>
        <w:rPr>
          <w:rFonts w:eastAsia="Times New Roman" w:cs="Arial"/>
          <w:sz w:val="24"/>
          <w:szCs w:val="24"/>
          <w:lang w:eastAsia="es-ES"/>
        </w:rPr>
      </w:pPr>
    </w:p>
    <w:p w:rsidR="00D9583C" w:rsidRDefault="00D9583C" w:rsidP="00C2532C">
      <w:pPr>
        <w:spacing w:before="100" w:beforeAutospacing="1" w:after="100" w:afterAutospacing="1" w:line="360" w:lineRule="auto"/>
        <w:jc w:val="center"/>
        <w:rPr>
          <w:rFonts w:eastAsia="Times New Roman" w:cs="Arial"/>
          <w:b/>
          <w:sz w:val="24"/>
          <w:szCs w:val="24"/>
          <w:lang w:eastAsia="es-ES"/>
        </w:rPr>
      </w:pPr>
      <w:r>
        <w:rPr>
          <w:rFonts w:eastAsia="Times New Roman" w:cs="Arial"/>
          <w:b/>
          <w:sz w:val="24"/>
          <w:szCs w:val="24"/>
          <w:lang w:eastAsia="es-ES"/>
        </w:rPr>
        <w:t>CAPÍTULO III</w:t>
      </w:r>
    </w:p>
    <w:p w:rsidR="00054295" w:rsidRDefault="00D9583C" w:rsidP="00C2532C">
      <w:pPr>
        <w:spacing w:before="100" w:beforeAutospacing="1" w:after="100" w:afterAutospacing="1" w:line="360" w:lineRule="auto"/>
        <w:jc w:val="center"/>
        <w:rPr>
          <w:rFonts w:eastAsia="Times New Roman" w:cs="Arial"/>
          <w:b/>
          <w:sz w:val="24"/>
          <w:szCs w:val="24"/>
          <w:lang w:eastAsia="es-ES"/>
        </w:rPr>
      </w:pPr>
      <w:r>
        <w:rPr>
          <w:rFonts w:eastAsia="Times New Roman" w:cs="Arial"/>
          <w:b/>
          <w:sz w:val="24"/>
          <w:szCs w:val="24"/>
          <w:lang w:eastAsia="es-ES"/>
        </w:rPr>
        <w:t>VENTAJAS Y DESVENTAJAS</w:t>
      </w:r>
    </w:p>
    <w:p w:rsidR="00C2532C" w:rsidRPr="00C2532C" w:rsidRDefault="00C2532C" w:rsidP="00C2532C">
      <w:pPr>
        <w:spacing w:before="100" w:beforeAutospacing="1" w:after="100" w:afterAutospacing="1" w:line="360" w:lineRule="auto"/>
        <w:jc w:val="both"/>
        <w:rPr>
          <w:rFonts w:eastAsia="Times New Roman" w:cs="Arial"/>
          <w:b/>
          <w:sz w:val="24"/>
          <w:szCs w:val="24"/>
          <w:lang w:eastAsia="es-ES"/>
        </w:rPr>
      </w:pPr>
      <w:r>
        <w:rPr>
          <w:rFonts w:eastAsia="Times New Roman" w:cs="Arial"/>
          <w:b/>
          <w:sz w:val="24"/>
          <w:szCs w:val="24"/>
          <w:lang w:eastAsia="es-ES"/>
        </w:rPr>
        <w:t>3.1 VENTAJAS Y DESVENTAJAS DE LA INNOVACIÓN DE LOS INCOTERMS 2010</w:t>
      </w:r>
    </w:p>
    <w:p w:rsidR="003D0550" w:rsidRPr="00283F1C" w:rsidRDefault="003D0550"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El empleo de los Incoterms ha generado una serie de cambios importantes al momento de hacer negocios en el ámbito internacional. En ciertos aspectos se podría señalar que se han logrado simplificar estos procesos comerciales, no obstante, existen ciertos resultados negativos de la aplicación de estos términos comerciales.</w:t>
      </w:r>
    </w:p>
    <w:p w:rsidR="003D0550" w:rsidRPr="00283F1C" w:rsidRDefault="003D0550"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En cuanto a los beneficios que han generado los Incoterms se pueden mencionar los siguientes:</w:t>
      </w:r>
    </w:p>
    <w:p w:rsidR="003D0550" w:rsidRPr="00283F1C" w:rsidRDefault="003D0550"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lastRenderedPageBreak/>
        <w:t>- Se ha generado una simplificación de los términos contractuales del comercio, es decir, que lo que se busca con el desarrollo de los Incoterms</w:t>
      </w:r>
      <w:r w:rsidR="00C726AA">
        <w:rPr>
          <w:rFonts w:eastAsia="Times New Roman" w:cs="Arial"/>
          <w:sz w:val="24"/>
          <w:szCs w:val="24"/>
          <w:lang w:eastAsia="es-ES"/>
        </w:rPr>
        <w:t xml:space="preserve"> </w:t>
      </w:r>
      <w:r w:rsidR="009B5DB7" w:rsidRPr="00283F1C">
        <w:rPr>
          <w:rFonts w:eastAsia="Times New Roman" w:cs="Arial"/>
          <w:sz w:val="24"/>
          <w:szCs w:val="24"/>
          <w:lang w:eastAsia="es-ES"/>
        </w:rPr>
        <w:t xml:space="preserve">no </w:t>
      </w:r>
      <w:r w:rsidRPr="00283F1C">
        <w:rPr>
          <w:rFonts w:eastAsia="Times New Roman" w:cs="Arial"/>
          <w:sz w:val="24"/>
          <w:szCs w:val="24"/>
          <w:lang w:eastAsia="es-ES"/>
        </w:rPr>
        <w:t xml:space="preserve">es </w:t>
      </w:r>
      <w:r w:rsidR="009B5DB7" w:rsidRPr="00283F1C">
        <w:rPr>
          <w:rFonts w:eastAsia="Times New Roman" w:cs="Arial"/>
          <w:sz w:val="24"/>
          <w:szCs w:val="24"/>
          <w:lang w:eastAsia="es-ES"/>
        </w:rPr>
        <w:t>complicar</w:t>
      </w:r>
      <w:r w:rsidRPr="00283F1C">
        <w:rPr>
          <w:rFonts w:eastAsia="Times New Roman" w:cs="Arial"/>
          <w:sz w:val="24"/>
          <w:szCs w:val="24"/>
          <w:lang w:eastAsia="es-ES"/>
        </w:rPr>
        <w:t xml:space="preserve"> el Comercio Internacional</w:t>
      </w:r>
      <w:r w:rsidR="009B5DB7" w:rsidRPr="00283F1C">
        <w:rPr>
          <w:rFonts w:eastAsia="Times New Roman" w:cs="Arial"/>
          <w:sz w:val="24"/>
          <w:szCs w:val="24"/>
          <w:lang w:eastAsia="es-ES"/>
        </w:rPr>
        <w:t>, sino todo lo contrario</w:t>
      </w:r>
      <w:r w:rsidRPr="00283F1C">
        <w:rPr>
          <w:rFonts w:eastAsia="Times New Roman" w:cs="Arial"/>
          <w:sz w:val="24"/>
          <w:szCs w:val="24"/>
          <w:lang w:eastAsia="es-ES"/>
        </w:rPr>
        <w:t>, esto es, presentar un lenguaje sencillo que pueda ser entendido por cualquier Operador de Comercio Exterior</w:t>
      </w:r>
      <w:r w:rsidR="009B5DB7" w:rsidRPr="00283F1C">
        <w:rPr>
          <w:rFonts w:eastAsia="Times New Roman" w:cs="Arial"/>
          <w:sz w:val="24"/>
          <w:szCs w:val="24"/>
          <w:lang w:eastAsia="es-ES"/>
        </w:rPr>
        <w:t>, sin tener la necesidad de efectuar grandes estudios dogmáticos o doctrinarios contractuales para poder brindar seguridad a las negociaciones internacionales, eliminando malentendidos más allá de los términos contractuales que de igual forma significaban grandes pérdidas monetarias, e inclusive barreras importantes al comercio internacional.</w:t>
      </w:r>
    </w:p>
    <w:p w:rsidR="009B5DB7" w:rsidRPr="00283F1C" w:rsidRDefault="009B5DB7"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w:t>
      </w:r>
      <w:r w:rsidR="003D0550" w:rsidRPr="00283F1C">
        <w:rPr>
          <w:rFonts w:eastAsia="Times New Roman" w:cs="Arial"/>
          <w:sz w:val="24"/>
          <w:szCs w:val="24"/>
          <w:lang w:eastAsia="es-ES"/>
        </w:rPr>
        <w:t xml:space="preserve"> Homologació</w:t>
      </w:r>
      <w:r w:rsidRPr="00283F1C">
        <w:rPr>
          <w:rFonts w:eastAsia="Times New Roman" w:cs="Arial"/>
          <w:sz w:val="24"/>
          <w:szCs w:val="24"/>
          <w:lang w:eastAsia="es-ES"/>
        </w:rPr>
        <w:t xml:space="preserve">n de conceptos, es decir, al emplear los Incoterms en contratos comerciales internacionales, se entenderá por asegurada una única forma de interpretación de estos términos, ahorrando tiempo y dinero que antes era a menudo malgastado por malinterpretaciones de los términos contractuales, </w:t>
      </w:r>
      <w:r w:rsidR="00197408" w:rsidRPr="00283F1C">
        <w:rPr>
          <w:rFonts w:eastAsia="Times New Roman" w:cs="Arial"/>
          <w:sz w:val="24"/>
          <w:szCs w:val="24"/>
          <w:lang w:eastAsia="es-ES"/>
        </w:rPr>
        <w:t xml:space="preserve">así como </w:t>
      </w:r>
      <w:r w:rsidR="00EE5792" w:rsidRPr="00283F1C">
        <w:rPr>
          <w:rFonts w:eastAsia="Times New Roman" w:cs="Arial"/>
          <w:sz w:val="24"/>
          <w:szCs w:val="24"/>
          <w:lang w:eastAsia="es-ES"/>
        </w:rPr>
        <w:t xml:space="preserve">dilucidar inconvenientes </w:t>
      </w:r>
      <w:r w:rsidR="00197408" w:rsidRPr="00283F1C">
        <w:rPr>
          <w:rFonts w:eastAsia="Times New Roman" w:cs="Arial"/>
          <w:sz w:val="24"/>
          <w:szCs w:val="24"/>
          <w:lang w:eastAsia="es-ES"/>
        </w:rPr>
        <w:t xml:space="preserve">devenidos por las diversas legislaciones que pudieran ser aplicables, </w:t>
      </w:r>
      <w:r w:rsidRPr="00283F1C">
        <w:rPr>
          <w:rFonts w:eastAsia="Times New Roman" w:cs="Arial"/>
          <w:sz w:val="24"/>
          <w:szCs w:val="24"/>
          <w:lang w:eastAsia="es-ES"/>
        </w:rPr>
        <w:t>haciendo de esta forma, que los Incoterms se conviertan en una herramienta importante para el desarrollo del comercio internacional.</w:t>
      </w:r>
    </w:p>
    <w:p w:rsidR="009B5DB7" w:rsidRPr="00283F1C" w:rsidRDefault="00197408"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w:t>
      </w:r>
      <w:r w:rsidR="003D0550" w:rsidRPr="00283F1C">
        <w:rPr>
          <w:rFonts w:eastAsia="Times New Roman" w:cs="Arial"/>
          <w:sz w:val="24"/>
          <w:szCs w:val="24"/>
          <w:lang w:eastAsia="es-ES"/>
        </w:rPr>
        <w:t>Clara definición de r</w:t>
      </w:r>
      <w:r w:rsidRPr="00283F1C">
        <w:rPr>
          <w:rFonts w:eastAsia="Times New Roman" w:cs="Arial"/>
          <w:sz w:val="24"/>
          <w:szCs w:val="24"/>
          <w:lang w:eastAsia="es-ES"/>
        </w:rPr>
        <w:t>esponsabilidad entre las partes, entendemos que, la definición de transferencia de responsabilidad también es uno de los beneficios más importantes que ofrece la aplicación de los Incoterms; y</w:t>
      </w:r>
      <w:r w:rsidR="00256957" w:rsidRPr="00283F1C">
        <w:rPr>
          <w:rFonts w:eastAsia="Times New Roman" w:cs="Arial"/>
          <w:sz w:val="24"/>
          <w:szCs w:val="24"/>
          <w:lang w:eastAsia="es-ES"/>
        </w:rPr>
        <w:t xml:space="preserve">a que estos términos son </w:t>
      </w:r>
      <w:r w:rsidRPr="00283F1C">
        <w:rPr>
          <w:rFonts w:eastAsia="Times New Roman" w:cs="Arial"/>
          <w:sz w:val="24"/>
          <w:szCs w:val="24"/>
          <w:lang w:eastAsia="es-ES"/>
        </w:rPr>
        <w:t xml:space="preserve"> explícitos al</w:t>
      </w:r>
      <w:r w:rsidR="009D1399">
        <w:rPr>
          <w:rFonts w:eastAsia="Times New Roman" w:cs="Arial"/>
          <w:sz w:val="24"/>
          <w:szCs w:val="24"/>
          <w:lang w:eastAsia="es-ES"/>
        </w:rPr>
        <w:t xml:space="preserve"> </w:t>
      </w:r>
      <w:r w:rsidRPr="00283F1C">
        <w:rPr>
          <w:rFonts w:eastAsia="Times New Roman" w:cs="Arial"/>
          <w:sz w:val="24"/>
          <w:szCs w:val="24"/>
          <w:lang w:eastAsia="es-ES"/>
        </w:rPr>
        <w:t>determinar el lugar y momento específico en el que se transfiere la</w:t>
      </w:r>
      <w:r w:rsidR="009D1399">
        <w:rPr>
          <w:rFonts w:eastAsia="Times New Roman" w:cs="Arial"/>
          <w:sz w:val="24"/>
          <w:szCs w:val="24"/>
          <w:lang w:eastAsia="es-ES"/>
        </w:rPr>
        <w:t xml:space="preserve"> </w:t>
      </w:r>
      <w:r w:rsidRPr="00283F1C">
        <w:rPr>
          <w:rFonts w:eastAsia="Times New Roman" w:cs="Arial"/>
          <w:sz w:val="24"/>
          <w:szCs w:val="24"/>
          <w:lang w:eastAsia="es-ES"/>
        </w:rPr>
        <w:t>responsabilidad ent</w:t>
      </w:r>
      <w:r w:rsidR="00256957" w:rsidRPr="00283F1C">
        <w:rPr>
          <w:rFonts w:eastAsia="Times New Roman" w:cs="Arial"/>
          <w:sz w:val="24"/>
          <w:szCs w:val="24"/>
          <w:lang w:eastAsia="es-ES"/>
        </w:rPr>
        <w:t xml:space="preserve">re el comprador y el vendedor, poniendo un límite en la responsabilidad de una de las partes, haciendo recaer ésta sobe la otra parte, ante cualquier </w:t>
      </w:r>
      <w:r w:rsidRPr="00283F1C">
        <w:rPr>
          <w:rFonts w:eastAsia="Times New Roman" w:cs="Arial"/>
          <w:sz w:val="24"/>
          <w:szCs w:val="24"/>
          <w:lang w:eastAsia="es-ES"/>
        </w:rPr>
        <w:t>ev</w:t>
      </w:r>
      <w:r w:rsidR="00256957" w:rsidRPr="00283F1C">
        <w:rPr>
          <w:rFonts w:eastAsia="Times New Roman" w:cs="Arial"/>
          <w:sz w:val="24"/>
          <w:szCs w:val="24"/>
          <w:lang w:eastAsia="es-ES"/>
        </w:rPr>
        <w:t>entualidad generada por daño, pérdida o deterioro de las mercancías.</w:t>
      </w:r>
    </w:p>
    <w:p w:rsidR="00EE5792" w:rsidRPr="00283F1C" w:rsidRDefault="00256957" w:rsidP="00051AFE">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w:t>
      </w:r>
      <w:r w:rsidR="003D0550" w:rsidRPr="00283F1C">
        <w:rPr>
          <w:rFonts w:eastAsia="Times New Roman" w:cs="Arial"/>
          <w:sz w:val="24"/>
          <w:szCs w:val="24"/>
          <w:lang w:eastAsia="es-ES"/>
        </w:rPr>
        <w:t>Una respuest</w:t>
      </w:r>
      <w:r w:rsidR="00197408" w:rsidRPr="00283F1C">
        <w:rPr>
          <w:rFonts w:eastAsia="Times New Roman" w:cs="Arial"/>
          <w:sz w:val="24"/>
          <w:szCs w:val="24"/>
          <w:lang w:eastAsia="es-ES"/>
        </w:rPr>
        <w:t>a a las diferencias legislativa</w:t>
      </w:r>
      <w:r w:rsidRPr="00283F1C">
        <w:rPr>
          <w:rFonts w:eastAsia="Times New Roman" w:cs="Arial"/>
          <w:sz w:val="24"/>
          <w:szCs w:val="24"/>
          <w:lang w:eastAsia="es-ES"/>
        </w:rPr>
        <w:t>, c</w:t>
      </w:r>
      <w:r w:rsidR="009B5DB7" w:rsidRPr="00283F1C">
        <w:rPr>
          <w:rFonts w:eastAsia="Times New Roman" w:cs="Arial"/>
          <w:sz w:val="24"/>
          <w:szCs w:val="24"/>
          <w:lang w:eastAsia="es-ES"/>
        </w:rPr>
        <w:t>omo se</w:t>
      </w:r>
      <w:r w:rsidR="009D1399">
        <w:rPr>
          <w:rFonts w:eastAsia="Times New Roman" w:cs="Arial"/>
          <w:sz w:val="24"/>
          <w:szCs w:val="24"/>
          <w:lang w:eastAsia="es-ES"/>
        </w:rPr>
        <w:t xml:space="preserve"> </w:t>
      </w:r>
      <w:r w:rsidR="009B5DB7" w:rsidRPr="00283F1C">
        <w:rPr>
          <w:rFonts w:eastAsia="Times New Roman" w:cs="Arial"/>
          <w:sz w:val="24"/>
          <w:szCs w:val="24"/>
          <w:lang w:eastAsia="es-ES"/>
        </w:rPr>
        <w:t>mencion</w:t>
      </w:r>
      <w:r w:rsidRPr="00283F1C">
        <w:rPr>
          <w:rFonts w:eastAsia="Times New Roman" w:cs="Arial"/>
          <w:sz w:val="24"/>
          <w:szCs w:val="24"/>
          <w:lang w:eastAsia="es-ES"/>
        </w:rPr>
        <w:t>ó</w:t>
      </w:r>
      <w:r w:rsidR="009B5DB7" w:rsidRPr="00283F1C">
        <w:rPr>
          <w:rFonts w:eastAsia="Times New Roman" w:cs="Arial"/>
          <w:sz w:val="24"/>
          <w:szCs w:val="24"/>
          <w:lang w:eastAsia="es-ES"/>
        </w:rPr>
        <w:t xml:space="preserve"> anteriormente, una importante barrera al comercio internacional a</w:t>
      </w:r>
      <w:r w:rsidR="009D1399">
        <w:rPr>
          <w:rFonts w:eastAsia="Times New Roman" w:cs="Arial"/>
          <w:sz w:val="24"/>
          <w:szCs w:val="24"/>
          <w:lang w:eastAsia="es-ES"/>
        </w:rPr>
        <w:t xml:space="preserve"> </w:t>
      </w:r>
      <w:r w:rsidR="009B5DB7" w:rsidRPr="00283F1C">
        <w:rPr>
          <w:rFonts w:eastAsia="Times New Roman" w:cs="Arial"/>
          <w:sz w:val="24"/>
          <w:szCs w:val="24"/>
          <w:lang w:eastAsia="es-ES"/>
        </w:rPr>
        <w:t>menudo han sido las diferencias en las legislaciones comerciales de los países</w:t>
      </w:r>
      <w:r w:rsidR="009D1399">
        <w:rPr>
          <w:rFonts w:eastAsia="Times New Roman" w:cs="Arial"/>
          <w:sz w:val="24"/>
          <w:szCs w:val="24"/>
          <w:lang w:eastAsia="es-ES"/>
        </w:rPr>
        <w:t xml:space="preserve"> </w:t>
      </w:r>
      <w:r w:rsidR="009B5DB7" w:rsidRPr="00283F1C">
        <w:rPr>
          <w:rFonts w:eastAsia="Times New Roman" w:cs="Arial"/>
          <w:sz w:val="24"/>
          <w:szCs w:val="24"/>
          <w:lang w:eastAsia="es-ES"/>
        </w:rPr>
        <w:t>involucrados en las transferencias comerciales</w:t>
      </w:r>
      <w:r w:rsidR="00EE5792" w:rsidRPr="00283F1C">
        <w:rPr>
          <w:rFonts w:eastAsia="Times New Roman" w:cs="Arial"/>
          <w:sz w:val="24"/>
          <w:szCs w:val="24"/>
          <w:lang w:eastAsia="es-ES"/>
        </w:rPr>
        <w:t xml:space="preserve">, por su parte, los Incoterms, </w:t>
      </w:r>
      <w:r w:rsidRPr="00283F1C">
        <w:rPr>
          <w:rFonts w:eastAsia="Times New Roman" w:cs="Arial"/>
          <w:sz w:val="24"/>
          <w:szCs w:val="24"/>
          <w:lang w:eastAsia="es-ES"/>
        </w:rPr>
        <w:t>aunque no</w:t>
      </w:r>
      <w:r w:rsidR="00C726AA">
        <w:rPr>
          <w:rFonts w:eastAsia="Times New Roman" w:cs="Arial"/>
          <w:sz w:val="24"/>
          <w:szCs w:val="24"/>
          <w:lang w:eastAsia="es-ES"/>
        </w:rPr>
        <w:t xml:space="preserve"> </w:t>
      </w:r>
      <w:r w:rsidRPr="00283F1C">
        <w:rPr>
          <w:rFonts w:eastAsia="Times New Roman" w:cs="Arial"/>
          <w:sz w:val="24"/>
          <w:szCs w:val="24"/>
          <w:lang w:eastAsia="es-ES"/>
        </w:rPr>
        <w:t xml:space="preserve">ofrecen una solución final a este </w:t>
      </w:r>
      <w:r w:rsidRPr="00283F1C">
        <w:rPr>
          <w:rFonts w:eastAsia="Times New Roman" w:cs="Arial"/>
          <w:sz w:val="24"/>
          <w:szCs w:val="24"/>
          <w:lang w:eastAsia="es-ES"/>
        </w:rPr>
        <w:lastRenderedPageBreak/>
        <w:t xml:space="preserve">problema, </w:t>
      </w:r>
      <w:r w:rsidR="00EE5792" w:rsidRPr="00283F1C">
        <w:rPr>
          <w:rFonts w:eastAsia="Times New Roman" w:cs="Arial"/>
          <w:sz w:val="24"/>
          <w:szCs w:val="24"/>
          <w:lang w:eastAsia="es-ES"/>
        </w:rPr>
        <w:t xml:space="preserve">su aporte está determinado por </w:t>
      </w:r>
      <w:r w:rsidRPr="00283F1C">
        <w:rPr>
          <w:rFonts w:eastAsia="Times New Roman" w:cs="Arial"/>
          <w:sz w:val="24"/>
          <w:szCs w:val="24"/>
          <w:lang w:eastAsia="es-ES"/>
        </w:rPr>
        <w:t>el claro establecimiento de términos de referencia, eliminando lagunas</w:t>
      </w:r>
      <w:r w:rsidR="009D1399">
        <w:rPr>
          <w:rFonts w:eastAsia="Times New Roman" w:cs="Arial"/>
          <w:sz w:val="24"/>
          <w:szCs w:val="24"/>
          <w:lang w:eastAsia="es-ES"/>
        </w:rPr>
        <w:t xml:space="preserve"> </w:t>
      </w:r>
      <w:r w:rsidRPr="00283F1C">
        <w:rPr>
          <w:rFonts w:eastAsia="Times New Roman" w:cs="Arial"/>
          <w:sz w:val="24"/>
          <w:szCs w:val="24"/>
          <w:lang w:eastAsia="es-ES"/>
        </w:rPr>
        <w:t>legales que antes caían en manos de las diferencias legislativas, complicando</w:t>
      </w:r>
      <w:r w:rsidR="001E6771">
        <w:rPr>
          <w:rFonts w:eastAsia="Times New Roman" w:cs="Arial"/>
          <w:sz w:val="24"/>
          <w:szCs w:val="24"/>
          <w:lang w:eastAsia="es-ES"/>
        </w:rPr>
        <w:t xml:space="preserve"> </w:t>
      </w:r>
      <w:r w:rsidRPr="00283F1C">
        <w:rPr>
          <w:rFonts w:eastAsia="Times New Roman" w:cs="Arial"/>
          <w:sz w:val="24"/>
          <w:szCs w:val="24"/>
          <w:lang w:eastAsia="es-ES"/>
        </w:rPr>
        <w:t>fuertemente los procesos comerciales.</w:t>
      </w:r>
    </w:p>
    <w:p w:rsidR="00EE5792" w:rsidRPr="00283F1C" w:rsidRDefault="00256957" w:rsidP="00EE5792">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Pese a todos los beneficios men</w:t>
      </w:r>
      <w:r w:rsidR="00EE5792" w:rsidRPr="00283F1C">
        <w:rPr>
          <w:rFonts w:eastAsia="Times New Roman" w:cs="Arial"/>
          <w:sz w:val="24"/>
          <w:szCs w:val="24"/>
          <w:lang w:eastAsia="es-ES"/>
        </w:rPr>
        <w:t xml:space="preserve">cionados arriba, los Incoterms aún en la actualidad, </w:t>
      </w:r>
      <w:r w:rsidRPr="00283F1C">
        <w:rPr>
          <w:rFonts w:eastAsia="Times New Roman" w:cs="Arial"/>
          <w:sz w:val="24"/>
          <w:szCs w:val="24"/>
          <w:lang w:eastAsia="es-ES"/>
        </w:rPr>
        <w:t xml:space="preserve">presentan ciertas debilidades que pueden ser desventajas para los procesos comerciales como: </w:t>
      </w:r>
    </w:p>
    <w:p w:rsidR="00EE5792" w:rsidRPr="00283F1C" w:rsidRDefault="00EE5792" w:rsidP="00EE5792">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 xml:space="preserve">- No obligatoriedad de los términos, </w:t>
      </w:r>
      <w:r w:rsidR="00E25036" w:rsidRPr="00283F1C">
        <w:rPr>
          <w:rFonts w:eastAsia="Times New Roman" w:cs="Arial"/>
          <w:sz w:val="24"/>
          <w:szCs w:val="24"/>
          <w:lang w:eastAsia="es-ES"/>
        </w:rPr>
        <w:t>e</w:t>
      </w:r>
      <w:r w:rsidRPr="00283F1C">
        <w:rPr>
          <w:rFonts w:eastAsia="Times New Roman" w:cs="Arial"/>
          <w:sz w:val="24"/>
          <w:szCs w:val="24"/>
          <w:lang w:eastAsia="es-ES"/>
        </w:rPr>
        <w:t>s decir, aunque estos pueden</w:t>
      </w:r>
      <w:r w:rsidR="00E25036" w:rsidRPr="00283F1C">
        <w:rPr>
          <w:rFonts w:eastAsia="Times New Roman" w:cs="Arial"/>
          <w:sz w:val="24"/>
          <w:szCs w:val="24"/>
          <w:lang w:eastAsia="es-ES"/>
        </w:rPr>
        <w:t xml:space="preserve"> –a voluntad de las partes-</w:t>
      </w:r>
      <w:r w:rsidRPr="00283F1C">
        <w:rPr>
          <w:rFonts w:eastAsia="Times New Roman" w:cs="Arial"/>
          <w:sz w:val="24"/>
          <w:szCs w:val="24"/>
          <w:lang w:eastAsia="es-ES"/>
        </w:rPr>
        <w:t xml:space="preserve"> ser incluidos como términos contractuales, los Incoterms</w:t>
      </w:r>
      <w:r w:rsidR="00E25036" w:rsidRPr="00283F1C">
        <w:rPr>
          <w:rFonts w:eastAsia="Times New Roman" w:cs="Arial"/>
          <w:sz w:val="24"/>
          <w:szCs w:val="24"/>
          <w:lang w:eastAsia="es-ES"/>
        </w:rPr>
        <w:t xml:space="preserve"> no son de carácter obligatorio, </w:t>
      </w:r>
      <w:r w:rsidRPr="00283F1C">
        <w:rPr>
          <w:rFonts w:eastAsia="Times New Roman" w:cs="Arial"/>
          <w:sz w:val="24"/>
          <w:szCs w:val="24"/>
          <w:lang w:eastAsia="es-ES"/>
        </w:rPr>
        <w:t xml:space="preserve"> no son en sí mismo contratos. Por lo tanto, el funcionamiento adecuado de estos términos está condicionado a la aplicación voluntaria por las partes, basado en mutuo acuerdo. Sin embargo, vale destacar que dados los grandes beneficios mencionados anteriormente, en la mayoría de la ocasiones, dichos términos</w:t>
      </w:r>
      <w:r w:rsidR="001E6771">
        <w:rPr>
          <w:rFonts w:eastAsia="Times New Roman" w:cs="Arial"/>
          <w:sz w:val="24"/>
          <w:szCs w:val="24"/>
          <w:lang w:eastAsia="es-ES"/>
        </w:rPr>
        <w:t xml:space="preserve"> </w:t>
      </w:r>
      <w:r w:rsidRPr="00283F1C">
        <w:rPr>
          <w:rFonts w:eastAsia="Times New Roman" w:cs="Arial"/>
          <w:sz w:val="24"/>
          <w:szCs w:val="24"/>
          <w:lang w:eastAsia="es-ES"/>
        </w:rPr>
        <w:t>son aceptados voluntariamente</w:t>
      </w:r>
      <w:r w:rsidR="00E25036" w:rsidRPr="00283F1C">
        <w:rPr>
          <w:rFonts w:eastAsia="Times New Roman" w:cs="Arial"/>
          <w:sz w:val="24"/>
          <w:szCs w:val="24"/>
          <w:lang w:eastAsia="es-ES"/>
        </w:rPr>
        <w:t>.</w:t>
      </w:r>
    </w:p>
    <w:p w:rsidR="009B5DB7" w:rsidRPr="00283F1C" w:rsidRDefault="00E25036" w:rsidP="00E25036">
      <w:pPr>
        <w:spacing w:before="100" w:beforeAutospacing="1" w:after="100" w:afterAutospacing="1" w:line="360" w:lineRule="auto"/>
        <w:jc w:val="both"/>
        <w:rPr>
          <w:sz w:val="24"/>
          <w:szCs w:val="24"/>
        </w:rPr>
      </w:pPr>
      <w:r w:rsidRPr="00283F1C">
        <w:rPr>
          <w:rFonts w:eastAsia="Times New Roman" w:cs="Arial"/>
          <w:sz w:val="24"/>
          <w:szCs w:val="24"/>
          <w:lang w:eastAsia="es-ES"/>
        </w:rPr>
        <w:t xml:space="preserve">- </w:t>
      </w:r>
      <w:r w:rsidR="00EE5792" w:rsidRPr="00283F1C">
        <w:rPr>
          <w:rFonts w:eastAsia="Times New Roman" w:cs="Arial"/>
          <w:sz w:val="24"/>
          <w:szCs w:val="24"/>
          <w:lang w:eastAsia="es-ES"/>
        </w:rPr>
        <w:t>Delimitaciones de los términ</w:t>
      </w:r>
      <w:r w:rsidR="004A05C1" w:rsidRPr="00283F1C">
        <w:rPr>
          <w:rFonts w:eastAsia="Times New Roman" w:cs="Arial"/>
          <w:sz w:val="24"/>
          <w:szCs w:val="24"/>
          <w:lang w:eastAsia="es-ES"/>
        </w:rPr>
        <w:t>os</w:t>
      </w:r>
      <w:r w:rsidR="00EE5792" w:rsidRPr="00283F1C">
        <w:rPr>
          <w:rFonts w:eastAsia="Times New Roman" w:cs="Arial"/>
          <w:sz w:val="24"/>
          <w:szCs w:val="24"/>
          <w:lang w:eastAsia="es-ES"/>
        </w:rPr>
        <w:t>, la delimitación de los términos puede</w:t>
      </w:r>
      <w:r w:rsidR="001E6771">
        <w:rPr>
          <w:rFonts w:eastAsia="Times New Roman" w:cs="Arial"/>
          <w:sz w:val="24"/>
          <w:szCs w:val="24"/>
          <w:lang w:eastAsia="es-ES"/>
        </w:rPr>
        <w:t xml:space="preserve"> </w:t>
      </w:r>
      <w:r w:rsidR="00EE5792" w:rsidRPr="00283F1C">
        <w:rPr>
          <w:rFonts w:eastAsia="Times New Roman" w:cs="Arial"/>
          <w:sz w:val="24"/>
          <w:szCs w:val="24"/>
          <w:lang w:eastAsia="es-ES"/>
        </w:rPr>
        <w:t>llegar a ser una desventaja en la aplicación. Los Incoterms se dedican</w:t>
      </w:r>
      <w:r w:rsidR="00C726AA">
        <w:rPr>
          <w:rFonts w:eastAsia="Times New Roman" w:cs="Arial"/>
          <w:sz w:val="24"/>
          <w:szCs w:val="24"/>
          <w:lang w:eastAsia="es-ES"/>
        </w:rPr>
        <w:t xml:space="preserve"> </w:t>
      </w:r>
      <w:r w:rsidR="00EE5792" w:rsidRPr="00283F1C">
        <w:rPr>
          <w:rFonts w:eastAsia="Times New Roman" w:cs="Arial"/>
          <w:sz w:val="24"/>
          <w:szCs w:val="24"/>
          <w:lang w:eastAsia="es-ES"/>
        </w:rPr>
        <w:t>principalmente a la definición de los puntos de transferencia de responsabilidad</w:t>
      </w:r>
      <w:r w:rsidR="001E6771">
        <w:rPr>
          <w:rFonts w:eastAsia="Times New Roman" w:cs="Arial"/>
          <w:sz w:val="24"/>
          <w:szCs w:val="24"/>
          <w:lang w:eastAsia="es-ES"/>
        </w:rPr>
        <w:t xml:space="preserve"> </w:t>
      </w:r>
      <w:r w:rsidR="004A05C1" w:rsidRPr="00283F1C">
        <w:rPr>
          <w:rStyle w:val="a"/>
          <w:spacing w:val="-15"/>
          <w:sz w:val="24"/>
          <w:szCs w:val="24"/>
        </w:rPr>
        <w:t>entre las partes, durante el envío de mercancías. Por lo tanto, estos términos no definen forma</w:t>
      </w:r>
      <w:r w:rsidRPr="00283F1C">
        <w:rPr>
          <w:rStyle w:val="a"/>
          <w:spacing w:val="-15"/>
          <w:sz w:val="24"/>
          <w:szCs w:val="24"/>
        </w:rPr>
        <w:t>, modo ni condiciones</w:t>
      </w:r>
      <w:r w:rsidR="004A05C1" w:rsidRPr="00283F1C">
        <w:rPr>
          <w:rStyle w:val="a"/>
          <w:spacing w:val="-15"/>
          <w:sz w:val="24"/>
          <w:szCs w:val="24"/>
        </w:rPr>
        <w:t xml:space="preserve"> de </w:t>
      </w:r>
      <w:r w:rsidRPr="00283F1C">
        <w:rPr>
          <w:rStyle w:val="a"/>
          <w:spacing w:val="-15"/>
          <w:sz w:val="24"/>
          <w:szCs w:val="24"/>
        </w:rPr>
        <w:t xml:space="preserve">pago, tiempos de entrega, </w:t>
      </w:r>
      <w:r w:rsidR="004A05C1" w:rsidRPr="00283F1C">
        <w:rPr>
          <w:rStyle w:val="a"/>
          <w:spacing w:val="-15"/>
          <w:sz w:val="24"/>
          <w:szCs w:val="24"/>
        </w:rPr>
        <w:t>que son fundamentales para el buen funcionamiento de las transferencias comerciales. Entonces el pequeño campo de acción de estos</w:t>
      </w:r>
      <w:r w:rsidR="001E6771">
        <w:rPr>
          <w:rStyle w:val="a"/>
          <w:spacing w:val="-15"/>
          <w:sz w:val="24"/>
          <w:szCs w:val="24"/>
        </w:rPr>
        <w:t xml:space="preserve"> </w:t>
      </w:r>
      <w:r w:rsidR="004A05C1" w:rsidRPr="00283F1C">
        <w:rPr>
          <w:rStyle w:val="a"/>
          <w:spacing w:val="-15"/>
          <w:sz w:val="24"/>
          <w:szCs w:val="24"/>
        </w:rPr>
        <w:t xml:space="preserve">términos los hace relativamente débiles ante el alto número de otros </w:t>
      </w:r>
      <w:r w:rsidRPr="00283F1C">
        <w:rPr>
          <w:rStyle w:val="a"/>
          <w:spacing w:val="-15"/>
          <w:sz w:val="24"/>
          <w:szCs w:val="24"/>
        </w:rPr>
        <w:t>términos c</w:t>
      </w:r>
      <w:r w:rsidR="004A05C1" w:rsidRPr="00283F1C">
        <w:rPr>
          <w:rStyle w:val="a"/>
          <w:spacing w:val="-15"/>
          <w:sz w:val="24"/>
          <w:szCs w:val="24"/>
        </w:rPr>
        <w:t>ontractuales que deben de definirse</w:t>
      </w:r>
      <w:r w:rsidRPr="00283F1C">
        <w:rPr>
          <w:rStyle w:val="a"/>
          <w:spacing w:val="-15"/>
          <w:sz w:val="24"/>
          <w:szCs w:val="24"/>
        </w:rPr>
        <w:t xml:space="preserve">.  Los </w:t>
      </w:r>
      <w:r w:rsidR="001E6771" w:rsidRPr="00283F1C">
        <w:rPr>
          <w:rStyle w:val="a"/>
          <w:spacing w:val="-15"/>
          <w:sz w:val="24"/>
          <w:szCs w:val="24"/>
        </w:rPr>
        <w:t>Incoterms</w:t>
      </w:r>
      <w:r w:rsidRPr="00283F1C">
        <w:rPr>
          <w:rStyle w:val="a"/>
          <w:spacing w:val="-15"/>
          <w:sz w:val="24"/>
          <w:szCs w:val="24"/>
        </w:rPr>
        <w:t xml:space="preserve"> determinan los elementos del precio, p</w:t>
      </w:r>
      <w:r w:rsidR="001E6771">
        <w:rPr>
          <w:rStyle w:val="a"/>
          <w:spacing w:val="-15"/>
          <w:sz w:val="24"/>
          <w:szCs w:val="24"/>
        </w:rPr>
        <w:t>e</w:t>
      </w:r>
      <w:r w:rsidRPr="00283F1C">
        <w:rPr>
          <w:rStyle w:val="a"/>
          <w:spacing w:val="-15"/>
          <w:sz w:val="24"/>
          <w:szCs w:val="24"/>
        </w:rPr>
        <w:t xml:space="preserve">ro no indican respecto a las modalidades ni instrumentos de pago </w:t>
      </w:r>
      <w:r w:rsidRPr="00283F1C">
        <w:rPr>
          <w:rStyle w:val="a"/>
          <w:sz w:val="24"/>
          <w:szCs w:val="24"/>
        </w:rPr>
        <w:t>limitándose a indicar que se debe pagar el precio concertado "según lo dispuesto en el contrato de compraventa"; tampoco señalan nada sobre la transferencia de la propiedad, ni de otros derechos inherentes a la propiedad, ni sobre la violación de los contratos y las consecuencias que puedan derivarse de estas conculcaciones, ni la exoneración de responsabilidad en determinados supuestos.</w:t>
      </w:r>
    </w:p>
    <w:p w:rsidR="00E25036" w:rsidRPr="00283F1C" w:rsidRDefault="00283F1C" w:rsidP="00E25036">
      <w:pPr>
        <w:spacing w:before="100" w:beforeAutospacing="1" w:after="100" w:afterAutospacing="1" w:line="360" w:lineRule="auto"/>
        <w:jc w:val="both"/>
        <w:rPr>
          <w:sz w:val="24"/>
          <w:szCs w:val="24"/>
        </w:rPr>
      </w:pPr>
      <w:r w:rsidRPr="00283F1C">
        <w:rPr>
          <w:sz w:val="24"/>
          <w:szCs w:val="24"/>
        </w:rPr>
        <w:lastRenderedPageBreak/>
        <w:t>Tampoco los INCOTERMS resuelven sobre el derecho aplicable, la sumisión a un derecho determinado, la ley de aplicación en caso de litigio entre las partes, ni la competencia de jurisdicción en caso de controversia, no se pronuncian sobre cuestiones de jurisdicción, ni ámbito de competencia de los tribunales de justicia a quien corresponda resolver las desavenencias, por lo que, debido a la complejidad y diferencia de criterios de los múltiples ordenamientos jurídicos nacionales, es recomendable el sometimiento de los contratos que se realicen atendiendo al arbitraje internacional para el supuesto de que surjan discrepancias entre las partes.</w:t>
      </w:r>
    </w:p>
    <w:p w:rsidR="00842D95" w:rsidRDefault="00842D95" w:rsidP="00D6044A">
      <w:pPr>
        <w:spacing w:before="100" w:beforeAutospacing="1" w:after="100" w:afterAutospacing="1" w:line="360" w:lineRule="auto"/>
        <w:jc w:val="center"/>
        <w:rPr>
          <w:rFonts w:eastAsia="Times New Roman" w:cs="Arial"/>
          <w:b/>
          <w:sz w:val="24"/>
          <w:szCs w:val="24"/>
          <w:lang w:eastAsia="es-ES"/>
        </w:rPr>
      </w:pPr>
    </w:p>
    <w:p w:rsidR="00C726AA" w:rsidRDefault="00842D95" w:rsidP="00D6044A">
      <w:pPr>
        <w:spacing w:before="100" w:beforeAutospacing="1" w:after="100" w:afterAutospacing="1" w:line="360" w:lineRule="auto"/>
        <w:jc w:val="center"/>
        <w:rPr>
          <w:rFonts w:eastAsia="Times New Roman" w:cs="Arial"/>
          <w:b/>
          <w:sz w:val="24"/>
          <w:szCs w:val="24"/>
          <w:lang w:eastAsia="es-ES"/>
        </w:rPr>
      </w:pPr>
      <w:r>
        <w:rPr>
          <w:rFonts w:eastAsia="Times New Roman" w:cs="Arial"/>
          <w:b/>
          <w:sz w:val="24"/>
          <w:szCs w:val="24"/>
          <w:lang w:eastAsia="es-ES"/>
        </w:rPr>
        <w:t>CAPÍTULO IV</w:t>
      </w:r>
    </w:p>
    <w:p w:rsidR="00842D95" w:rsidRDefault="00842D95" w:rsidP="00D6044A">
      <w:pPr>
        <w:spacing w:before="100" w:beforeAutospacing="1" w:after="100" w:afterAutospacing="1" w:line="360" w:lineRule="auto"/>
        <w:jc w:val="center"/>
        <w:rPr>
          <w:rFonts w:eastAsia="Times New Roman" w:cs="Arial"/>
          <w:b/>
          <w:sz w:val="24"/>
          <w:szCs w:val="24"/>
          <w:lang w:eastAsia="es-ES"/>
        </w:rPr>
      </w:pPr>
      <w:r>
        <w:rPr>
          <w:rFonts w:eastAsia="Times New Roman" w:cs="Arial"/>
          <w:b/>
          <w:sz w:val="24"/>
          <w:szCs w:val="24"/>
          <w:lang w:eastAsia="es-ES"/>
        </w:rPr>
        <w:t>APORTES A LA CULTURA DE LA HUMANIDAD</w:t>
      </w:r>
    </w:p>
    <w:p w:rsidR="00842D95" w:rsidRDefault="00842D95" w:rsidP="00842D95">
      <w:pPr>
        <w:spacing w:before="100" w:beforeAutospacing="1" w:after="100" w:afterAutospacing="1" w:line="360" w:lineRule="auto"/>
        <w:jc w:val="both"/>
        <w:rPr>
          <w:rFonts w:eastAsia="Times New Roman" w:cs="Arial"/>
          <w:b/>
          <w:sz w:val="24"/>
          <w:szCs w:val="24"/>
          <w:lang w:eastAsia="es-ES"/>
        </w:rPr>
      </w:pPr>
      <w:r w:rsidRPr="001E6771">
        <w:rPr>
          <w:rFonts w:eastAsia="Times New Roman" w:cs="Arial"/>
          <w:b/>
          <w:sz w:val="24"/>
          <w:szCs w:val="24"/>
          <w:lang w:eastAsia="es-ES"/>
        </w:rPr>
        <w:t>4.1 Aporte de la Innovación de los Incoterms a la Cultura de la Humanidad</w:t>
      </w:r>
    </w:p>
    <w:p w:rsidR="00165704" w:rsidRDefault="00165704"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 xml:space="preserve">La primera </w:t>
      </w:r>
      <w:r w:rsidR="00E94070">
        <w:rPr>
          <w:rFonts w:eastAsia="Times New Roman" w:cs="Arial"/>
          <w:sz w:val="24"/>
          <w:szCs w:val="24"/>
          <w:lang w:eastAsia="es-ES"/>
        </w:rPr>
        <w:t xml:space="preserve">naturaleza </w:t>
      </w:r>
      <w:r>
        <w:rPr>
          <w:rFonts w:eastAsia="Times New Roman" w:cs="Arial"/>
          <w:sz w:val="24"/>
          <w:szCs w:val="24"/>
          <w:lang w:eastAsia="es-ES"/>
        </w:rPr>
        <w:t xml:space="preserve">del hombre </w:t>
      </w:r>
      <w:r w:rsidR="00E94070">
        <w:rPr>
          <w:rFonts w:eastAsia="Times New Roman" w:cs="Arial"/>
          <w:sz w:val="24"/>
          <w:szCs w:val="24"/>
          <w:lang w:eastAsia="es-ES"/>
        </w:rPr>
        <w:t>es aquella que existe en el mundo circundante y la</w:t>
      </w:r>
      <w:r>
        <w:rPr>
          <w:rFonts w:eastAsia="Times New Roman" w:cs="Arial"/>
          <w:sz w:val="24"/>
          <w:szCs w:val="24"/>
          <w:lang w:eastAsia="es-ES"/>
        </w:rPr>
        <w:t xml:space="preserve"> segunda naturaleza </w:t>
      </w:r>
      <w:r w:rsidR="00B03563">
        <w:rPr>
          <w:rFonts w:eastAsia="Times New Roman" w:cs="Arial"/>
          <w:sz w:val="24"/>
          <w:szCs w:val="24"/>
          <w:lang w:eastAsia="es-ES"/>
        </w:rPr>
        <w:t xml:space="preserve">del </w:t>
      </w:r>
      <w:r>
        <w:rPr>
          <w:rFonts w:eastAsia="Times New Roman" w:cs="Arial"/>
          <w:sz w:val="24"/>
          <w:szCs w:val="24"/>
          <w:lang w:eastAsia="es-ES"/>
        </w:rPr>
        <w:t xml:space="preserve">hombre </w:t>
      </w:r>
      <w:r w:rsidR="00E94070">
        <w:rPr>
          <w:rFonts w:eastAsia="Times New Roman" w:cs="Arial"/>
          <w:sz w:val="24"/>
          <w:szCs w:val="24"/>
          <w:lang w:eastAsia="es-ES"/>
        </w:rPr>
        <w:t>es</w:t>
      </w:r>
      <w:r>
        <w:rPr>
          <w:rFonts w:eastAsia="Times New Roman" w:cs="Arial"/>
          <w:sz w:val="24"/>
          <w:szCs w:val="24"/>
          <w:lang w:eastAsia="es-ES"/>
        </w:rPr>
        <w:t xml:space="preserve"> su cultura.</w:t>
      </w:r>
    </w:p>
    <w:p w:rsidR="00165704" w:rsidRDefault="00165704"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Esta segunda naturaleza humana radica en su expresión, consiste en todo lo que crea el hombre</w:t>
      </w:r>
      <w:r w:rsidR="00E94070">
        <w:rPr>
          <w:rFonts w:eastAsia="Times New Roman" w:cs="Arial"/>
          <w:sz w:val="24"/>
          <w:szCs w:val="24"/>
          <w:lang w:eastAsia="es-ES"/>
        </w:rPr>
        <w:t xml:space="preserve"> de acuerdo a la actividad a que </w:t>
      </w:r>
      <w:r w:rsidR="00B03563">
        <w:rPr>
          <w:rFonts w:eastAsia="Times New Roman" w:cs="Arial"/>
          <w:sz w:val="24"/>
          <w:szCs w:val="24"/>
          <w:lang w:eastAsia="es-ES"/>
        </w:rPr>
        <w:t xml:space="preserve">se </w:t>
      </w:r>
      <w:r w:rsidR="00E94070">
        <w:rPr>
          <w:rFonts w:eastAsia="Times New Roman" w:cs="Arial"/>
          <w:sz w:val="24"/>
          <w:szCs w:val="24"/>
          <w:lang w:eastAsia="es-ES"/>
        </w:rPr>
        <w:t>dedica y en el presente caso estamos en el tema del comercio internacional y el acto jurídico que genera esta actividad es la compraventa internacional de mercancías que está sujeta a reglas creadas y establecidas por el hombre.</w:t>
      </w:r>
    </w:p>
    <w:p w:rsidR="00E94070" w:rsidRDefault="00E94070"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 xml:space="preserve">Estas reglas </w:t>
      </w:r>
      <w:r w:rsidR="00A707DE">
        <w:rPr>
          <w:rFonts w:eastAsia="Times New Roman" w:cs="Arial"/>
          <w:sz w:val="24"/>
          <w:szCs w:val="24"/>
          <w:lang w:eastAsia="es-ES"/>
        </w:rPr>
        <w:t>comúnmente están</w:t>
      </w:r>
      <w:r>
        <w:rPr>
          <w:rFonts w:eastAsia="Times New Roman" w:cs="Arial"/>
          <w:sz w:val="24"/>
          <w:szCs w:val="24"/>
          <w:lang w:eastAsia="es-ES"/>
        </w:rPr>
        <w:t xml:space="preserve"> positivizadas vale decir normadas forman</w:t>
      </w:r>
      <w:r w:rsidR="00A707DE">
        <w:rPr>
          <w:rFonts w:eastAsia="Times New Roman" w:cs="Arial"/>
          <w:sz w:val="24"/>
          <w:szCs w:val="24"/>
          <w:lang w:eastAsia="es-ES"/>
        </w:rPr>
        <w:t xml:space="preserve"> parte de la normatividad expresada a</w:t>
      </w:r>
      <w:r>
        <w:rPr>
          <w:rFonts w:eastAsia="Times New Roman" w:cs="Arial"/>
          <w:sz w:val="24"/>
          <w:szCs w:val="24"/>
          <w:lang w:eastAsia="es-ES"/>
        </w:rPr>
        <w:t xml:space="preserve"> través de la legislación nacional o internacional </w:t>
      </w:r>
      <w:r w:rsidR="00A707DE">
        <w:rPr>
          <w:rFonts w:eastAsia="Times New Roman" w:cs="Arial"/>
          <w:sz w:val="24"/>
          <w:szCs w:val="24"/>
          <w:lang w:eastAsia="es-ES"/>
        </w:rPr>
        <w:t xml:space="preserve">(Convenios Internacionales) </w:t>
      </w:r>
      <w:r>
        <w:rPr>
          <w:rFonts w:eastAsia="Times New Roman" w:cs="Arial"/>
          <w:sz w:val="24"/>
          <w:szCs w:val="24"/>
          <w:lang w:eastAsia="es-ES"/>
        </w:rPr>
        <w:t xml:space="preserve">o están en la costumbre internacional que </w:t>
      </w:r>
      <w:r w:rsidR="00A707DE">
        <w:rPr>
          <w:rFonts w:eastAsia="Times New Roman" w:cs="Arial"/>
          <w:sz w:val="24"/>
          <w:szCs w:val="24"/>
          <w:lang w:eastAsia="es-ES"/>
        </w:rPr>
        <w:t xml:space="preserve">son reglas no normadas no </w:t>
      </w:r>
      <w:r w:rsidR="00B03563">
        <w:rPr>
          <w:rFonts w:eastAsia="Times New Roman" w:cs="Arial"/>
          <w:sz w:val="24"/>
          <w:szCs w:val="24"/>
          <w:lang w:eastAsia="es-ES"/>
        </w:rPr>
        <w:t>tienen una</w:t>
      </w:r>
      <w:r w:rsidR="00A707DE">
        <w:rPr>
          <w:rFonts w:eastAsia="Times New Roman" w:cs="Arial"/>
          <w:sz w:val="24"/>
          <w:szCs w:val="24"/>
          <w:lang w:eastAsia="es-ES"/>
        </w:rPr>
        <w:t xml:space="preserve"> normatividad, </w:t>
      </w:r>
      <w:r>
        <w:rPr>
          <w:rFonts w:eastAsia="Times New Roman" w:cs="Arial"/>
          <w:sz w:val="24"/>
          <w:szCs w:val="24"/>
          <w:lang w:eastAsia="es-ES"/>
        </w:rPr>
        <w:t>también se les conoce como Lex Mercatoria (Ley de los mercaderes)</w:t>
      </w:r>
      <w:r w:rsidR="00A707DE">
        <w:rPr>
          <w:rFonts w:eastAsia="Times New Roman" w:cs="Arial"/>
          <w:sz w:val="24"/>
          <w:szCs w:val="24"/>
          <w:lang w:eastAsia="es-ES"/>
        </w:rPr>
        <w:t>.</w:t>
      </w:r>
    </w:p>
    <w:p w:rsidR="00E94070" w:rsidRDefault="00E94070"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lastRenderedPageBreak/>
        <w:t xml:space="preserve">Actualmente una compraventa internacional esta normada por la Convención de la Naciones Unidas sobre la Compraventa Internacional de Mercaderías llamada también Convención de Viena de 1980 (Nueva Lex Mercatoria)  y en cuanto a las condiciones de entrega y transferencia de riesgo </w:t>
      </w:r>
      <w:r w:rsidR="00A707DE">
        <w:rPr>
          <w:rFonts w:eastAsia="Times New Roman" w:cs="Arial"/>
          <w:sz w:val="24"/>
          <w:szCs w:val="24"/>
          <w:lang w:eastAsia="es-ES"/>
        </w:rPr>
        <w:t xml:space="preserve">de las mercancías sea en el plano nacional o internacional </w:t>
      </w:r>
      <w:r>
        <w:rPr>
          <w:rFonts w:eastAsia="Times New Roman" w:cs="Arial"/>
          <w:sz w:val="24"/>
          <w:szCs w:val="24"/>
          <w:lang w:eastAsia="es-ES"/>
        </w:rPr>
        <w:t xml:space="preserve">está </w:t>
      </w:r>
      <w:r w:rsidR="00A707DE">
        <w:rPr>
          <w:rFonts w:eastAsia="Times New Roman" w:cs="Arial"/>
          <w:sz w:val="24"/>
          <w:szCs w:val="24"/>
          <w:lang w:eastAsia="es-ES"/>
        </w:rPr>
        <w:t>regulada</w:t>
      </w:r>
      <w:r>
        <w:rPr>
          <w:rFonts w:eastAsia="Times New Roman" w:cs="Arial"/>
          <w:sz w:val="24"/>
          <w:szCs w:val="24"/>
          <w:lang w:eastAsia="es-ES"/>
        </w:rPr>
        <w:t xml:space="preserve"> por los Incoterms (Términos Comerciales Internacionales).</w:t>
      </w:r>
    </w:p>
    <w:p w:rsidR="007F1343" w:rsidRDefault="007F1343" w:rsidP="00842D95">
      <w:pPr>
        <w:spacing w:before="100" w:beforeAutospacing="1" w:after="100" w:afterAutospacing="1" w:line="360" w:lineRule="auto"/>
        <w:jc w:val="both"/>
        <w:rPr>
          <w:rFonts w:eastAsia="Times New Roman" w:cs="Arial"/>
          <w:sz w:val="24"/>
          <w:szCs w:val="24"/>
          <w:lang w:eastAsia="es-ES"/>
        </w:rPr>
      </w:pPr>
      <w:r w:rsidRPr="007F1343">
        <w:rPr>
          <w:rFonts w:eastAsia="Times New Roman" w:cs="Arial"/>
          <w:sz w:val="24"/>
          <w:szCs w:val="24"/>
          <w:lang w:eastAsia="es-ES"/>
        </w:rPr>
        <w:t>El origen de los Incoterms se remontan des</w:t>
      </w:r>
      <w:r>
        <w:rPr>
          <w:rFonts w:eastAsia="Times New Roman" w:cs="Arial"/>
          <w:sz w:val="24"/>
          <w:szCs w:val="24"/>
          <w:lang w:eastAsia="es-ES"/>
        </w:rPr>
        <w:t>d</w:t>
      </w:r>
      <w:r w:rsidRPr="007F1343">
        <w:rPr>
          <w:rFonts w:eastAsia="Times New Roman" w:cs="Arial"/>
          <w:sz w:val="24"/>
          <w:szCs w:val="24"/>
          <w:lang w:eastAsia="es-ES"/>
        </w:rPr>
        <w:t>e la edad ant</w:t>
      </w:r>
      <w:r>
        <w:rPr>
          <w:rFonts w:eastAsia="Times New Roman" w:cs="Arial"/>
          <w:sz w:val="24"/>
          <w:szCs w:val="24"/>
          <w:lang w:eastAsia="es-ES"/>
        </w:rPr>
        <w:t xml:space="preserve">igua cuando es Islam toma el mar mediterráneo </w:t>
      </w:r>
      <w:r w:rsidR="00510A96">
        <w:rPr>
          <w:rFonts w:eastAsia="Times New Roman" w:cs="Arial"/>
          <w:sz w:val="24"/>
          <w:szCs w:val="24"/>
          <w:lang w:eastAsia="es-ES"/>
        </w:rPr>
        <w:t xml:space="preserve">impidiendo el comercio marítimo en esta zona, sin embargo </w:t>
      </w:r>
      <w:r>
        <w:rPr>
          <w:rFonts w:eastAsia="Times New Roman" w:cs="Arial"/>
          <w:sz w:val="24"/>
          <w:szCs w:val="24"/>
          <w:lang w:eastAsia="es-ES"/>
        </w:rPr>
        <w:t xml:space="preserve"> algunos comerciantes de las costas del norte de Italia abren una pequeña brecha del mar para comerciar y lo hacen estableciendo sus propias y originales reglas comerciales.</w:t>
      </w:r>
    </w:p>
    <w:p w:rsidR="004D34CA" w:rsidRDefault="007F1343"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Como institución los Incoterms es una costumbre internacional sistematizada por la Cámara de Comercio internacional</w:t>
      </w:r>
      <w:r w:rsidR="004D34CA">
        <w:rPr>
          <w:rFonts w:eastAsia="Times New Roman" w:cs="Arial"/>
          <w:sz w:val="24"/>
          <w:szCs w:val="24"/>
          <w:lang w:eastAsia="es-ES"/>
        </w:rPr>
        <w:t xml:space="preserve"> y que determina el reparto de gastos entre el  exportador e importador; </w:t>
      </w:r>
      <w:r w:rsidR="005B7DF2">
        <w:rPr>
          <w:rFonts w:eastAsia="Times New Roman" w:cs="Arial"/>
          <w:sz w:val="24"/>
          <w:szCs w:val="24"/>
          <w:lang w:eastAsia="es-ES"/>
        </w:rPr>
        <w:t>d</w:t>
      </w:r>
      <w:r w:rsidR="005B7DF2" w:rsidRPr="005B7DF2">
        <w:rPr>
          <w:rFonts w:eastAsia="Times New Roman" w:cs="Arial"/>
          <w:sz w:val="24"/>
          <w:szCs w:val="24"/>
          <w:lang w:eastAsia="es-ES"/>
        </w:rPr>
        <w:t>etermina los derechos y obligaciones de las partes en las operaciones de Comercio Internacional y en ventas domésticas</w:t>
      </w:r>
      <w:r w:rsidR="004D34CA">
        <w:rPr>
          <w:rFonts w:eastAsia="Times New Roman" w:cs="Arial"/>
          <w:sz w:val="24"/>
          <w:szCs w:val="24"/>
          <w:lang w:eastAsia="es-ES"/>
        </w:rPr>
        <w:t xml:space="preserve">; </w:t>
      </w:r>
      <w:r w:rsidR="005B7DF2">
        <w:rPr>
          <w:rFonts w:eastAsia="Times New Roman" w:cs="Arial"/>
          <w:sz w:val="24"/>
          <w:szCs w:val="24"/>
          <w:lang w:eastAsia="es-ES"/>
        </w:rPr>
        <w:t>f</w:t>
      </w:r>
      <w:r w:rsidR="00510A96">
        <w:rPr>
          <w:rFonts w:eastAsia="Times New Roman" w:cs="Arial"/>
          <w:sz w:val="24"/>
          <w:szCs w:val="24"/>
          <w:lang w:eastAsia="es-ES"/>
        </w:rPr>
        <w:t>ija</w:t>
      </w:r>
      <w:r w:rsidR="005B7DF2" w:rsidRPr="005B7DF2">
        <w:rPr>
          <w:rFonts w:eastAsia="Times New Roman" w:cs="Arial"/>
          <w:sz w:val="24"/>
          <w:szCs w:val="24"/>
          <w:lang w:eastAsia="es-ES"/>
        </w:rPr>
        <w:t xml:space="preserve"> el momento y lugar en que se debe </w:t>
      </w:r>
      <w:r w:rsidR="005B7DF2">
        <w:rPr>
          <w:rFonts w:eastAsia="Times New Roman" w:cs="Arial"/>
          <w:sz w:val="24"/>
          <w:szCs w:val="24"/>
          <w:lang w:eastAsia="es-ES"/>
        </w:rPr>
        <w:t>dar la entrega de la mercadería; d</w:t>
      </w:r>
      <w:r w:rsidR="005B7DF2" w:rsidRPr="005B7DF2">
        <w:rPr>
          <w:rFonts w:eastAsia="Times New Roman" w:cs="Arial"/>
          <w:sz w:val="24"/>
          <w:szCs w:val="24"/>
          <w:lang w:eastAsia="es-ES"/>
        </w:rPr>
        <w:t>etermina quién asume los gastos y riesgos hasta el mome</w:t>
      </w:r>
      <w:r w:rsidR="005B7DF2">
        <w:rPr>
          <w:rFonts w:eastAsia="Times New Roman" w:cs="Arial"/>
          <w:sz w:val="24"/>
          <w:szCs w:val="24"/>
          <w:lang w:eastAsia="es-ES"/>
        </w:rPr>
        <w:t>nto de entrega de la mercadería; d</w:t>
      </w:r>
      <w:r w:rsidR="005B7DF2" w:rsidRPr="005B7DF2">
        <w:rPr>
          <w:rFonts w:eastAsia="Times New Roman" w:cs="Arial"/>
          <w:sz w:val="24"/>
          <w:szCs w:val="24"/>
          <w:lang w:eastAsia="es-ES"/>
        </w:rPr>
        <w:t>etermina el monto a pagar.</w:t>
      </w:r>
    </w:p>
    <w:p w:rsidR="005B7DF2" w:rsidRDefault="005B7DF2" w:rsidP="00842D95">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 xml:space="preserve">Con </w:t>
      </w:r>
      <w:r w:rsidR="00510A96">
        <w:rPr>
          <w:rFonts w:eastAsia="Times New Roman" w:cs="Arial"/>
          <w:sz w:val="24"/>
          <w:szCs w:val="24"/>
          <w:lang w:eastAsia="es-ES"/>
        </w:rPr>
        <w:t xml:space="preserve"> </w:t>
      </w:r>
      <w:r>
        <w:rPr>
          <w:rFonts w:eastAsia="Times New Roman" w:cs="Arial"/>
          <w:sz w:val="24"/>
          <w:szCs w:val="24"/>
          <w:lang w:eastAsia="es-ES"/>
        </w:rPr>
        <w:t>ello se ha conseguido lo siguiente:</w:t>
      </w:r>
    </w:p>
    <w:p w:rsidR="005B7DF2" w:rsidRPr="005B7DF2" w:rsidRDefault="005B7DF2" w:rsidP="005B7DF2">
      <w:pPr>
        <w:spacing w:before="100" w:beforeAutospacing="1" w:after="100" w:afterAutospacing="1" w:line="360" w:lineRule="auto"/>
        <w:jc w:val="both"/>
        <w:rPr>
          <w:rFonts w:eastAsia="Times New Roman" w:cs="Arial"/>
          <w:sz w:val="24"/>
          <w:szCs w:val="24"/>
          <w:lang w:eastAsia="es-ES"/>
        </w:rPr>
      </w:pPr>
      <w:r w:rsidRPr="005B7DF2">
        <w:rPr>
          <w:rFonts w:eastAsia="Times New Roman" w:cs="Arial"/>
          <w:sz w:val="24"/>
          <w:szCs w:val="24"/>
          <w:lang w:eastAsia="es-ES"/>
        </w:rPr>
        <w:t>Eliminar las barreras causadas por la distancia, lenguaje y prácticas de negocios.</w:t>
      </w:r>
    </w:p>
    <w:p w:rsidR="005B7DF2" w:rsidRPr="005B7DF2" w:rsidRDefault="005B7DF2" w:rsidP="005B7DF2">
      <w:pPr>
        <w:spacing w:before="100" w:beforeAutospacing="1" w:after="100" w:afterAutospacing="1" w:line="360" w:lineRule="auto"/>
        <w:jc w:val="both"/>
        <w:rPr>
          <w:rFonts w:eastAsia="Times New Roman" w:cs="Arial"/>
          <w:sz w:val="24"/>
          <w:szCs w:val="24"/>
          <w:lang w:eastAsia="es-ES"/>
        </w:rPr>
      </w:pPr>
      <w:r w:rsidRPr="005B7DF2">
        <w:rPr>
          <w:rFonts w:eastAsia="Times New Roman" w:cs="Arial"/>
          <w:sz w:val="24"/>
          <w:szCs w:val="24"/>
          <w:lang w:eastAsia="es-ES"/>
        </w:rPr>
        <w:t>Reducir riesgos de pérdida de tiempo causadas  por equivocaciones y disputas.</w:t>
      </w:r>
    </w:p>
    <w:p w:rsidR="005B7DF2" w:rsidRPr="005B7DF2" w:rsidRDefault="005B7DF2" w:rsidP="005B7DF2">
      <w:pPr>
        <w:spacing w:before="100" w:beforeAutospacing="1" w:after="100" w:afterAutospacing="1" w:line="360" w:lineRule="auto"/>
        <w:jc w:val="both"/>
        <w:rPr>
          <w:rFonts w:eastAsia="Times New Roman" w:cs="Arial"/>
          <w:sz w:val="24"/>
          <w:szCs w:val="24"/>
          <w:lang w:eastAsia="es-ES"/>
        </w:rPr>
      </w:pPr>
      <w:r w:rsidRPr="005B7DF2">
        <w:rPr>
          <w:rFonts w:eastAsia="Times New Roman" w:cs="Arial"/>
          <w:sz w:val="24"/>
          <w:szCs w:val="24"/>
          <w:lang w:eastAsia="es-ES"/>
        </w:rPr>
        <w:t>Eliminar la incertidumbre y diferentes interpretaciones de términos comerciales.</w:t>
      </w:r>
    </w:p>
    <w:p w:rsidR="005B7DF2" w:rsidRPr="005B7DF2" w:rsidRDefault="005B7DF2" w:rsidP="005B7DF2">
      <w:pPr>
        <w:spacing w:before="100" w:beforeAutospacing="1" w:after="100" w:afterAutospacing="1" w:line="360" w:lineRule="auto"/>
        <w:jc w:val="both"/>
        <w:rPr>
          <w:rFonts w:eastAsia="Times New Roman" w:cs="Arial"/>
          <w:sz w:val="24"/>
          <w:szCs w:val="24"/>
          <w:lang w:eastAsia="es-ES"/>
        </w:rPr>
      </w:pPr>
      <w:r w:rsidRPr="005B7DF2">
        <w:rPr>
          <w:rFonts w:eastAsia="Times New Roman" w:cs="Arial"/>
          <w:sz w:val="24"/>
          <w:szCs w:val="24"/>
          <w:lang w:eastAsia="es-ES"/>
        </w:rPr>
        <w:t>Proporcionar un vocabulario mundial aceptado por todas las instituciones financieras.</w:t>
      </w:r>
    </w:p>
    <w:p w:rsidR="005B7DF2" w:rsidRDefault="005B7DF2" w:rsidP="005B7DF2">
      <w:pPr>
        <w:spacing w:before="100" w:beforeAutospacing="1" w:after="100" w:afterAutospacing="1" w:line="360" w:lineRule="auto"/>
        <w:jc w:val="both"/>
        <w:rPr>
          <w:rFonts w:eastAsia="Times New Roman" w:cs="Arial"/>
          <w:sz w:val="24"/>
          <w:szCs w:val="24"/>
          <w:lang w:eastAsia="es-ES"/>
        </w:rPr>
      </w:pPr>
      <w:r w:rsidRPr="005B7DF2">
        <w:rPr>
          <w:rFonts w:eastAsia="Times New Roman" w:cs="Arial"/>
          <w:sz w:val="24"/>
          <w:szCs w:val="24"/>
          <w:lang w:eastAsia="es-ES"/>
        </w:rPr>
        <w:lastRenderedPageBreak/>
        <w:t>Facilitar el intercambio comercial internacional.</w:t>
      </w:r>
    </w:p>
    <w:p w:rsidR="00510A96" w:rsidRDefault="00510A96" w:rsidP="005B7DF2">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En síntesis ha facilitado el libre flujo comercial de ingreso y salida de mercancías de determinados territorios u jurisdicciones.</w:t>
      </w:r>
    </w:p>
    <w:p w:rsidR="00510A96" w:rsidRPr="007F1343" w:rsidRDefault="00510A96" w:rsidP="005B7DF2">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 xml:space="preserve">El presente ensayo contribuye a formular comentarios de las principales y esenciales innovaciones que </w:t>
      </w:r>
      <w:r w:rsidR="00B03563">
        <w:rPr>
          <w:rFonts w:eastAsia="Times New Roman" w:cs="Arial"/>
          <w:sz w:val="24"/>
          <w:szCs w:val="24"/>
          <w:lang w:eastAsia="es-ES"/>
        </w:rPr>
        <w:t>trae</w:t>
      </w:r>
      <w:r>
        <w:rPr>
          <w:rFonts w:eastAsia="Times New Roman" w:cs="Arial"/>
          <w:sz w:val="24"/>
          <w:szCs w:val="24"/>
          <w:lang w:eastAsia="es-ES"/>
        </w:rPr>
        <w:t xml:space="preserve"> </w:t>
      </w:r>
      <w:r w:rsidR="00A707DE">
        <w:rPr>
          <w:rFonts w:eastAsia="Times New Roman" w:cs="Arial"/>
          <w:sz w:val="24"/>
          <w:szCs w:val="24"/>
          <w:lang w:eastAsia="es-ES"/>
        </w:rPr>
        <w:t xml:space="preserve">la última versión de </w:t>
      </w:r>
      <w:r w:rsidR="00B03563">
        <w:rPr>
          <w:rFonts w:eastAsia="Times New Roman" w:cs="Arial"/>
          <w:sz w:val="24"/>
          <w:szCs w:val="24"/>
          <w:lang w:eastAsia="es-ES"/>
        </w:rPr>
        <w:t xml:space="preserve">los Incoterms 2010, ello es un punto de partida, un inició para realizar un estudio mucho más profundo de las referidas innovaciones que van facilitando el comercio en el mundo. </w:t>
      </w:r>
    </w:p>
    <w:tbl>
      <w:tblPr>
        <w:tblW w:w="8004" w:type="dxa"/>
        <w:jc w:val="center"/>
        <w:tblInd w:w="-360" w:type="dxa"/>
        <w:tblCellMar>
          <w:left w:w="70" w:type="dxa"/>
          <w:right w:w="70" w:type="dxa"/>
        </w:tblCellMar>
        <w:tblLook w:val="04A0" w:firstRow="1" w:lastRow="0" w:firstColumn="1" w:lastColumn="0" w:noHBand="0" w:noVBand="1"/>
      </w:tblPr>
      <w:tblGrid>
        <w:gridCol w:w="8004"/>
      </w:tblGrid>
      <w:tr w:rsidR="00842D95" w:rsidRPr="00842D95" w:rsidTr="009D1399">
        <w:trPr>
          <w:trHeight w:val="300"/>
          <w:jc w:val="center"/>
        </w:trPr>
        <w:tc>
          <w:tcPr>
            <w:tcW w:w="5860" w:type="dxa"/>
            <w:tcBorders>
              <w:top w:val="nil"/>
              <w:left w:val="nil"/>
              <w:bottom w:val="nil"/>
              <w:right w:val="nil"/>
            </w:tcBorders>
            <w:shd w:val="clear" w:color="auto" w:fill="auto"/>
            <w:noWrap/>
            <w:vAlign w:val="center"/>
            <w:hideMark/>
          </w:tcPr>
          <w:p w:rsidR="00842D95" w:rsidRPr="00842D95" w:rsidRDefault="00842D95" w:rsidP="009D1399">
            <w:pPr>
              <w:spacing w:after="0" w:line="240" w:lineRule="auto"/>
              <w:jc w:val="center"/>
              <w:rPr>
                <w:rFonts w:ascii="Calibri" w:eastAsia="Times New Roman" w:hAnsi="Calibri" w:cs="Times New Roman"/>
                <w:color w:val="000000"/>
                <w:lang w:eastAsia="es-ES"/>
              </w:rPr>
            </w:pPr>
          </w:p>
        </w:tc>
      </w:tr>
      <w:tr w:rsidR="00842D95" w:rsidRPr="00842D95" w:rsidTr="009D1399">
        <w:trPr>
          <w:trHeight w:val="300"/>
          <w:jc w:val="center"/>
        </w:trPr>
        <w:tc>
          <w:tcPr>
            <w:tcW w:w="5860" w:type="dxa"/>
            <w:tcBorders>
              <w:top w:val="nil"/>
              <w:left w:val="nil"/>
              <w:bottom w:val="nil"/>
              <w:right w:val="nil"/>
            </w:tcBorders>
            <w:shd w:val="clear" w:color="auto" w:fill="auto"/>
            <w:noWrap/>
            <w:vAlign w:val="bottom"/>
            <w:hideMark/>
          </w:tcPr>
          <w:p w:rsidR="00842D95" w:rsidRPr="00842D95" w:rsidRDefault="00842D95" w:rsidP="009D1399">
            <w:pPr>
              <w:spacing w:after="0" w:line="240" w:lineRule="auto"/>
              <w:jc w:val="center"/>
              <w:rPr>
                <w:rFonts w:ascii="Calibri" w:eastAsia="Times New Roman" w:hAnsi="Calibri" w:cs="Times New Roman"/>
                <w:color w:val="000000"/>
                <w:lang w:eastAsia="es-ES"/>
              </w:rPr>
            </w:pPr>
          </w:p>
        </w:tc>
      </w:tr>
      <w:tr w:rsidR="00842D95" w:rsidRPr="00842D95" w:rsidTr="009D1399">
        <w:trPr>
          <w:trHeight w:val="300"/>
          <w:jc w:val="center"/>
        </w:trPr>
        <w:tc>
          <w:tcPr>
            <w:tcW w:w="5860" w:type="dxa"/>
            <w:tcBorders>
              <w:top w:val="nil"/>
              <w:left w:val="nil"/>
              <w:bottom w:val="nil"/>
              <w:right w:val="nil"/>
            </w:tcBorders>
            <w:shd w:val="clear" w:color="auto" w:fill="auto"/>
            <w:noWrap/>
            <w:vAlign w:val="bottom"/>
            <w:hideMark/>
          </w:tcPr>
          <w:p w:rsidR="00842D95" w:rsidRPr="00842D95" w:rsidRDefault="00842D95" w:rsidP="009D1399">
            <w:pPr>
              <w:spacing w:after="0" w:line="240" w:lineRule="auto"/>
              <w:rPr>
                <w:rFonts w:ascii="Calibri" w:eastAsia="Times New Roman" w:hAnsi="Calibri" w:cs="Times New Roman"/>
                <w:color w:val="000000"/>
                <w:lang w:eastAsia="es-ES"/>
              </w:rPr>
            </w:pPr>
          </w:p>
        </w:tc>
      </w:tr>
      <w:tr w:rsidR="00842D95" w:rsidRPr="00842D95" w:rsidTr="009D1399">
        <w:trPr>
          <w:trHeight w:val="600"/>
          <w:jc w:val="center"/>
        </w:trPr>
        <w:tc>
          <w:tcPr>
            <w:tcW w:w="5860" w:type="dxa"/>
            <w:tcBorders>
              <w:top w:val="nil"/>
              <w:left w:val="nil"/>
              <w:bottom w:val="nil"/>
              <w:right w:val="nil"/>
            </w:tcBorders>
            <w:shd w:val="clear" w:color="auto" w:fill="auto"/>
            <w:vAlign w:val="center"/>
            <w:hideMark/>
          </w:tcPr>
          <w:p w:rsidR="00842D95" w:rsidRPr="00842D95" w:rsidRDefault="00842D95" w:rsidP="009D1399">
            <w:pPr>
              <w:spacing w:after="0" w:line="240" w:lineRule="auto"/>
              <w:rPr>
                <w:rFonts w:ascii="Calibri" w:eastAsia="Times New Roman" w:hAnsi="Calibri" w:cs="Times New Roman"/>
                <w:color w:val="000000"/>
                <w:lang w:eastAsia="es-ES"/>
              </w:rPr>
            </w:pPr>
          </w:p>
        </w:tc>
      </w:tr>
    </w:tbl>
    <w:p w:rsidR="00C726AA" w:rsidRDefault="00C726AA" w:rsidP="00D6044A">
      <w:pPr>
        <w:spacing w:before="100" w:beforeAutospacing="1" w:after="100" w:afterAutospacing="1" w:line="360" w:lineRule="auto"/>
        <w:jc w:val="center"/>
        <w:rPr>
          <w:rFonts w:eastAsia="Times New Roman" w:cs="Arial"/>
          <w:sz w:val="24"/>
          <w:szCs w:val="24"/>
          <w:lang w:eastAsia="es-ES"/>
        </w:rPr>
      </w:pPr>
    </w:p>
    <w:p w:rsidR="00C726AA" w:rsidRDefault="00C726AA" w:rsidP="00D6044A">
      <w:pPr>
        <w:spacing w:before="100" w:beforeAutospacing="1" w:after="100" w:afterAutospacing="1" w:line="360" w:lineRule="auto"/>
        <w:jc w:val="center"/>
        <w:rPr>
          <w:rFonts w:eastAsia="Times New Roman" w:cs="Arial"/>
          <w:sz w:val="24"/>
          <w:szCs w:val="24"/>
          <w:lang w:eastAsia="es-ES"/>
        </w:rPr>
      </w:pPr>
    </w:p>
    <w:p w:rsidR="00C726AA" w:rsidRDefault="00C726AA" w:rsidP="00D6044A">
      <w:pPr>
        <w:spacing w:before="100" w:beforeAutospacing="1" w:after="100" w:afterAutospacing="1" w:line="360" w:lineRule="auto"/>
        <w:jc w:val="center"/>
        <w:rPr>
          <w:rFonts w:eastAsia="Times New Roman" w:cs="Arial"/>
          <w:sz w:val="24"/>
          <w:szCs w:val="24"/>
          <w:lang w:eastAsia="es-ES"/>
        </w:rPr>
      </w:pPr>
    </w:p>
    <w:p w:rsidR="00C726AA" w:rsidRDefault="00C726AA" w:rsidP="00D6044A">
      <w:pPr>
        <w:spacing w:before="100" w:beforeAutospacing="1" w:after="100" w:afterAutospacing="1" w:line="360" w:lineRule="auto"/>
        <w:jc w:val="center"/>
        <w:rPr>
          <w:rFonts w:eastAsia="Times New Roman" w:cs="Arial"/>
          <w:sz w:val="24"/>
          <w:szCs w:val="24"/>
          <w:lang w:eastAsia="es-ES"/>
        </w:rPr>
      </w:pPr>
    </w:p>
    <w:p w:rsidR="00842D95" w:rsidRDefault="00842D95" w:rsidP="00D6044A">
      <w:pPr>
        <w:spacing w:before="100" w:beforeAutospacing="1" w:after="100" w:afterAutospacing="1" w:line="360" w:lineRule="auto"/>
        <w:jc w:val="center"/>
        <w:rPr>
          <w:rFonts w:eastAsia="Times New Roman" w:cs="Arial"/>
          <w:sz w:val="24"/>
          <w:szCs w:val="24"/>
          <w:lang w:eastAsia="es-ES"/>
        </w:rPr>
      </w:pPr>
    </w:p>
    <w:p w:rsidR="00842D95" w:rsidRDefault="00842D95" w:rsidP="00D6044A">
      <w:pPr>
        <w:spacing w:before="100" w:beforeAutospacing="1" w:after="100" w:afterAutospacing="1" w:line="360" w:lineRule="auto"/>
        <w:jc w:val="center"/>
        <w:rPr>
          <w:rFonts w:eastAsia="Times New Roman" w:cs="Arial"/>
          <w:sz w:val="24"/>
          <w:szCs w:val="24"/>
          <w:lang w:eastAsia="es-ES"/>
        </w:rPr>
      </w:pPr>
    </w:p>
    <w:p w:rsidR="00A707DE" w:rsidRDefault="00A707DE" w:rsidP="00D6044A">
      <w:pPr>
        <w:spacing w:before="100" w:beforeAutospacing="1" w:after="100" w:afterAutospacing="1" w:line="360" w:lineRule="auto"/>
        <w:jc w:val="center"/>
        <w:rPr>
          <w:rFonts w:eastAsia="Times New Roman" w:cs="Arial"/>
          <w:b/>
          <w:sz w:val="24"/>
          <w:szCs w:val="24"/>
          <w:lang w:eastAsia="es-ES"/>
        </w:rPr>
      </w:pPr>
    </w:p>
    <w:p w:rsidR="00A707DE" w:rsidRDefault="00A707DE" w:rsidP="00D6044A">
      <w:pPr>
        <w:spacing w:before="100" w:beforeAutospacing="1" w:after="100" w:afterAutospacing="1" w:line="360" w:lineRule="auto"/>
        <w:jc w:val="center"/>
        <w:rPr>
          <w:rFonts w:eastAsia="Times New Roman" w:cs="Arial"/>
          <w:b/>
          <w:sz w:val="24"/>
          <w:szCs w:val="24"/>
          <w:lang w:eastAsia="es-ES"/>
        </w:rPr>
      </w:pPr>
    </w:p>
    <w:p w:rsidR="00A707DE" w:rsidRDefault="00A707DE" w:rsidP="00D6044A">
      <w:pPr>
        <w:spacing w:before="100" w:beforeAutospacing="1" w:after="100" w:afterAutospacing="1" w:line="360" w:lineRule="auto"/>
        <w:jc w:val="center"/>
        <w:rPr>
          <w:rFonts w:eastAsia="Times New Roman" w:cs="Arial"/>
          <w:b/>
          <w:sz w:val="24"/>
          <w:szCs w:val="24"/>
          <w:lang w:eastAsia="es-ES"/>
        </w:rPr>
      </w:pPr>
    </w:p>
    <w:p w:rsidR="00A707DE" w:rsidRDefault="00A707DE" w:rsidP="00D6044A">
      <w:pPr>
        <w:spacing w:before="100" w:beforeAutospacing="1" w:after="100" w:afterAutospacing="1" w:line="360" w:lineRule="auto"/>
        <w:jc w:val="center"/>
        <w:rPr>
          <w:rFonts w:eastAsia="Times New Roman" w:cs="Arial"/>
          <w:b/>
          <w:sz w:val="24"/>
          <w:szCs w:val="24"/>
          <w:lang w:eastAsia="es-ES"/>
        </w:rPr>
      </w:pPr>
    </w:p>
    <w:p w:rsidR="00A707DE" w:rsidRDefault="00A707DE" w:rsidP="00D6044A">
      <w:pPr>
        <w:spacing w:before="100" w:beforeAutospacing="1" w:after="100" w:afterAutospacing="1" w:line="360" w:lineRule="auto"/>
        <w:jc w:val="center"/>
        <w:rPr>
          <w:rFonts w:eastAsia="Times New Roman" w:cs="Arial"/>
          <w:b/>
          <w:sz w:val="24"/>
          <w:szCs w:val="24"/>
          <w:lang w:eastAsia="es-ES"/>
        </w:rPr>
      </w:pPr>
    </w:p>
    <w:p w:rsidR="00D6044A" w:rsidRPr="00842D95" w:rsidRDefault="00E852E0" w:rsidP="00D6044A">
      <w:pPr>
        <w:spacing w:before="100" w:beforeAutospacing="1" w:after="100" w:afterAutospacing="1" w:line="360" w:lineRule="auto"/>
        <w:jc w:val="center"/>
        <w:rPr>
          <w:rFonts w:eastAsia="Times New Roman" w:cs="Arial"/>
          <w:b/>
          <w:sz w:val="24"/>
          <w:szCs w:val="24"/>
          <w:lang w:eastAsia="es-ES"/>
        </w:rPr>
      </w:pPr>
      <w:r w:rsidRPr="00842D95">
        <w:rPr>
          <w:rFonts w:eastAsia="Times New Roman" w:cs="Arial"/>
          <w:b/>
          <w:sz w:val="24"/>
          <w:szCs w:val="24"/>
          <w:lang w:eastAsia="es-ES"/>
        </w:rPr>
        <w:t>CONCLUSIONES</w:t>
      </w:r>
    </w:p>
    <w:p w:rsidR="00D6044A" w:rsidRPr="00113336" w:rsidRDefault="00113336" w:rsidP="00D6044A">
      <w:pPr>
        <w:spacing w:before="100" w:beforeAutospacing="1" w:after="100" w:afterAutospacing="1" w:line="360" w:lineRule="auto"/>
        <w:jc w:val="both"/>
        <w:rPr>
          <w:rFonts w:eastAsia="Times New Roman" w:cs="Arial"/>
          <w:sz w:val="24"/>
          <w:szCs w:val="24"/>
          <w:lang w:eastAsia="es-ES"/>
        </w:rPr>
      </w:pPr>
      <w:r w:rsidRPr="00113336">
        <w:rPr>
          <w:rFonts w:eastAsia="Times New Roman" w:cs="Arial"/>
          <w:sz w:val="24"/>
          <w:szCs w:val="24"/>
          <w:lang w:eastAsia="es-ES"/>
        </w:rPr>
        <w:t xml:space="preserve">Los </w:t>
      </w:r>
      <w:r w:rsidR="00510A96" w:rsidRPr="00113336">
        <w:rPr>
          <w:rFonts w:eastAsia="Times New Roman" w:cs="Arial"/>
          <w:sz w:val="24"/>
          <w:szCs w:val="24"/>
          <w:lang w:eastAsia="es-ES"/>
        </w:rPr>
        <w:t>Incoterms</w:t>
      </w:r>
      <w:r w:rsidRPr="00113336">
        <w:rPr>
          <w:rFonts w:eastAsia="Times New Roman" w:cs="Arial"/>
          <w:sz w:val="24"/>
          <w:szCs w:val="24"/>
          <w:lang w:eastAsia="es-ES"/>
        </w:rPr>
        <w:t xml:space="preserve"> son los términos relacionados con el comercio internacional que se crearon en 1936 por la Cá</w:t>
      </w:r>
      <w:r>
        <w:rPr>
          <w:rFonts w:eastAsia="Times New Roman" w:cs="Arial"/>
          <w:sz w:val="24"/>
          <w:szCs w:val="24"/>
          <w:lang w:eastAsia="es-ES"/>
        </w:rPr>
        <w:t>mara de Comercio Internacional; l</w:t>
      </w:r>
      <w:r w:rsidR="00D6044A" w:rsidRPr="00283F1C">
        <w:rPr>
          <w:rFonts w:eastAsia="Times New Roman" w:cs="Arial"/>
          <w:sz w:val="24"/>
          <w:szCs w:val="24"/>
          <w:lang w:eastAsia="es-ES"/>
        </w:rPr>
        <w:t xml:space="preserve">a creación de los </w:t>
      </w:r>
      <w:r w:rsidR="00CF0100" w:rsidRPr="00283F1C">
        <w:rPr>
          <w:rFonts w:eastAsia="Times New Roman" w:cs="Arial"/>
          <w:sz w:val="24"/>
          <w:szCs w:val="24"/>
          <w:lang w:eastAsia="es-ES"/>
        </w:rPr>
        <w:t xml:space="preserve">INCOTERMS, </w:t>
      </w:r>
      <w:r w:rsidR="00D6044A" w:rsidRPr="00283F1C">
        <w:rPr>
          <w:rFonts w:eastAsia="Times New Roman" w:cs="Arial"/>
          <w:sz w:val="24"/>
          <w:szCs w:val="24"/>
          <w:lang w:eastAsia="es-ES"/>
        </w:rPr>
        <w:t xml:space="preserve">generó una mejoría </w:t>
      </w:r>
      <w:r w:rsidR="00CF0100" w:rsidRPr="00283F1C">
        <w:rPr>
          <w:rFonts w:eastAsia="Times New Roman" w:cs="Arial"/>
          <w:sz w:val="24"/>
          <w:szCs w:val="24"/>
          <w:lang w:eastAsia="es-ES"/>
        </w:rPr>
        <w:t>y ref</w:t>
      </w:r>
      <w:r w:rsidR="00D6044A" w:rsidRPr="00283F1C">
        <w:rPr>
          <w:rFonts w:eastAsia="Times New Roman" w:cs="Arial"/>
          <w:sz w:val="24"/>
          <w:szCs w:val="24"/>
          <w:lang w:eastAsia="es-ES"/>
        </w:rPr>
        <w:t>uerzo en</w:t>
      </w:r>
      <w:r w:rsidR="00CF0100" w:rsidRPr="00283F1C">
        <w:rPr>
          <w:rFonts w:eastAsia="Times New Roman" w:cs="Arial"/>
          <w:sz w:val="24"/>
          <w:szCs w:val="24"/>
          <w:lang w:eastAsia="es-ES"/>
        </w:rPr>
        <w:t xml:space="preserve"> las prácticas comerciales internacionales,</w:t>
      </w:r>
      <w:r w:rsidR="00234D7E" w:rsidRPr="00283F1C">
        <w:rPr>
          <w:rFonts w:eastAsia="Times New Roman" w:cs="Arial"/>
          <w:sz w:val="24"/>
          <w:szCs w:val="24"/>
          <w:lang w:eastAsia="es-ES"/>
        </w:rPr>
        <w:t xml:space="preserve"> actualizándose cada cierto tiempo</w:t>
      </w:r>
      <w:r w:rsidR="00CF0100" w:rsidRPr="00283F1C">
        <w:rPr>
          <w:rFonts w:eastAsia="Times New Roman" w:cs="Arial"/>
          <w:sz w:val="24"/>
          <w:szCs w:val="24"/>
          <w:lang w:eastAsia="es-ES"/>
        </w:rPr>
        <w:t xml:space="preserve"> en virtud de los usos y costu</w:t>
      </w:r>
      <w:r w:rsidR="00234D7E" w:rsidRPr="00283F1C">
        <w:rPr>
          <w:rFonts w:eastAsia="Times New Roman" w:cs="Arial"/>
          <w:sz w:val="24"/>
          <w:szCs w:val="24"/>
          <w:lang w:eastAsia="es-ES"/>
        </w:rPr>
        <w:t>m</w:t>
      </w:r>
      <w:r w:rsidR="00CF0100" w:rsidRPr="00283F1C">
        <w:rPr>
          <w:rFonts w:eastAsia="Times New Roman" w:cs="Arial"/>
          <w:sz w:val="24"/>
          <w:szCs w:val="24"/>
          <w:lang w:eastAsia="es-ES"/>
        </w:rPr>
        <w:t>bres internacionales, y de esta forma</w:t>
      </w:r>
      <w:r w:rsidR="00234D7E" w:rsidRPr="00283F1C">
        <w:rPr>
          <w:rFonts w:eastAsia="Times New Roman" w:cs="Arial"/>
          <w:sz w:val="24"/>
          <w:szCs w:val="24"/>
          <w:lang w:eastAsia="es-ES"/>
        </w:rPr>
        <w:t>,</w:t>
      </w:r>
      <w:r w:rsidR="00510A96">
        <w:rPr>
          <w:rFonts w:eastAsia="Times New Roman" w:cs="Arial"/>
          <w:sz w:val="24"/>
          <w:szCs w:val="24"/>
          <w:lang w:eastAsia="es-ES"/>
        </w:rPr>
        <w:t xml:space="preserve"> </w:t>
      </w:r>
      <w:r w:rsidR="00234D7E" w:rsidRPr="00283F1C">
        <w:rPr>
          <w:rFonts w:eastAsia="Times New Roman" w:cs="Arial"/>
          <w:sz w:val="24"/>
          <w:szCs w:val="24"/>
          <w:lang w:eastAsia="es-ES"/>
        </w:rPr>
        <w:t xml:space="preserve">haciendo que </w:t>
      </w:r>
      <w:r w:rsidR="00CF0100" w:rsidRPr="00283F1C">
        <w:rPr>
          <w:rFonts w:eastAsia="Times New Roman" w:cs="Arial"/>
          <w:sz w:val="24"/>
          <w:szCs w:val="24"/>
          <w:lang w:eastAsia="es-ES"/>
        </w:rPr>
        <w:t xml:space="preserve">a los </w:t>
      </w:r>
      <w:r w:rsidR="00234D7E" w:rsidRPr="00283F1C">
        <w:rPr>
          <w:rFonts w:eastAsia="Times New Roman" w:cs="Arial"/>
          <w:sz w:val="24"/>
          <w:szCs w:val="24"/>
          <w:lang w:eastAsia="es-ES"/>
        </w:rPr>
        <w:t>sujetos del comercio internacional</w:t>
      </w:r>
      <w:r w:rsidR="00CF0100" w:rsidRPr="00283F1C">
        <w:rPr>
          <w:rFonts w:eastAsia="Times New Roman" w:cs="Arial"/>
          <w:sz w:val="24"/>
          <w:szCs w:val="24"/>
          <w:lang w:eastAsia="es-ES"/>
        </w:rPr>
        <w:t xml:space="preserve"> les fuera más factible el solucionar problemas relacionados con los contra</w:t>
      </w:r>
      <w:r w:rsidR="00234D7E" w:rsidRPr="00283F1C">
        <w:rPr>
          <w:rFonts w:eastAsia="Times New Roman" w:cs="Arial"/>
          <w:sz w:val="24"/>
          <w:szCs w:val="24"/>
          <w:lang w:eastAsia="es-ES"/>
        </w:rPr>
        <w:t>tos, mercancías, operaciones, es decir</w:t>
      </w:r>
      <w:r w:rsidR="00CF0100" w:rsidRPr="00283F1C">
        <w:rPr>
          <w:rFonts w:eastAsia="Times New Roman" w:cs="Arial"/>
          <w:sz w:val="24"/>
          <w:szCs w:val="24"/>
          <w:lang w:eastAsia="es-ES"/>
        </w:rPr>
        <w:t xml:space="preserve">, todo lo concerniente a la compraventa de mercancías, siendo un gran respaldo para las </w:t>
      </w:r>
      <w:r w:rsidR="00234D7E" w:rsidRPr="00283F1C">
        <w:rPr>
          <w:rFonts w:eastAsia="Times New Roman" w:cs="Arial"/>
          <w:sz w:val="24"/>
          <w:szCs w:val="24"/>
          <w:lang w:eastAsia="es-ES"/>
        </w:rPr>
        <w:t>negociaciones de un país a otro.</w:t>
      </w:r>
    </w:p>
    <w:p w:rsidR="00D6044A" w:rsidRPr="00283F1C" w:rsidRDefault="003F57FD" w:rsidP="00D6044A">
      <w:pPr>
        <w:spacing w:before="100" w:beforeAutospacing="1" w:after="100" w:afterAutospacing="1" w:line="360" w:lineRule="auto"/>
        <w:jc w:val="both"/>
        <w:rPr>
          <w:rFonts w:eastAsia="Times New Roman" w:cs="Arial"/>
          <w:b/>
          <w:sz w:val="24"/>
          <w:szCs w:val="24"/>
          <w:lang w:eastAsia="es-ES"/>
        </w:rPr>
      </w:pPr>
      <w:r w:rsidRPr="00283F1C">
        <w:rPr>
          <w:rFonts w:eastAsia="Times New Roman" w:cs="Arial"/>
          <w:sz w:val="24"/>
          <w:szCs w:val="24"/>
          <w:lang w:eastAsia="es-ES"/>
        </w:rPr>
        <w:t>La C.C.I. ha publicado el Manual de I</w:t>
      </w:r>
      <w:r w:rsidR="00267275" w:rsidRPr="00283F1C">
        <w:rPr>
          <w:rFonts w:eastAsia="Times New Roman" w:cs="Arial"/>
          <w:sz w:val="24"/>
          <w:szCs w:val="24"/>
          <w:lang w:eastAsia="es-ES"/>
        </w:rPr>
        <w:t>NCOTERMS 2010, en el cual e</w:t>
      </w:r>
      <w:r w:rsidR="00051AFE" w:rsidRPr="00283F1C">
        <w:rPr>
          <w:rFonts w:eastAsia="Times New Roman" w:cs="Arial"/>
          <w:sz w:val="24"/>
          <w:szCs w:val="24"/>
          <w:lang w:eastAsia="es-ES"/>
        </w:rPr>
        <w:t>xtensas notas de orientación y gráficos ilustrativos para ayuda</w:t>
      </w:r>
      <w:r w:rsidR="00267275" w:rsidRPr="00283F1C">
        <w:rPr>
          <w:rFonts w:eastAsia="Times New Roman" w:cs="Arial"/>
          <w:sz w:val="24"/>
          <w:szCs w:val="24"/>
          <w:lang w:eastAsia="es-ES"/>
        </w:rPr>
        <w:t>n</w:t>
      </w:r>
      <w:r w:rsidR="00051AFE" w:rsidRPr="00283F1C">
        <w:rPr>
          <w:rFonts w:eastAsia="Times New Roman" w:cs="Arial"/>
          <w:sz w:val="24"/>
          <w:szCs w:val="24"/>
          <w:lang w:eastAsia="es-ES"/>
        </w:rPr>
        <w:t xml:space="preserve"> a los usuarios </w:t>
      </w:r>
      <w:r w:rsidR="00267275" w:rsidRPr="00283F1C">
        <w:rPr>
          <w:rFonts w:eastAsia="Times New Roman" w:cs="Arial"/>
          <w:sz w:val="24"/>
          <w:szCs w:val="24"/>
          <w:lang w:eastAsia="es-ES"/>
        </w:rPr>
        <w:t xml:space="preserve">a elegir </w:t>
      </w:r>
      <w:r w:rsidR="00051AFE" w:rsidRPr="00283F1C">
        <w:rPr>
          <w:rFonts w:eastAsia="Times New Roman" w:cs="Arial"/>
          <w:sz w:val="24"/>
          <w:szCs w:val="24"/>
          <w:lang w:eastAsia="es-ES"/>
        </w:rPr>
        <w:t>de manera eficiente la reg</w:t>
      </w:r>
      <w:r w:rsidR="00267275" w:rsidRPr="00283F1C">
        <w:rPr>
          <w:rFonts w:eastAsia="Times New Roman" w:cs="Arial"/>
          <w:sz w:val="24"/>
          <w:szCs w:val="24"/>
          <w:lang w:eastAsia="es-ES"/>
        </w:rPr>
        <w:t>la adecuada para cada operación.</w:t>
      </w:r>
    </w:p>
    <w:p w:rsidR="00283F1C" w:rsidRDefault="00283F1C" w:rsidP="00283F1C">
      <w:pPr>
        <w:spacing w:before="100" w:beforeAutospacing="1" w:after="100" w:afterAutospacing="1" w:line="360" w:lineRule="auto"/>
        <w:jc w:val="both"/>
        <w:rPr>
          <w:sz w:val="24"/>
          <w:szCs w:val="24"/>
        </w:rPr>
      </w:pPr>
      <w:r>
        <w:rPr>
          <w:sz w:val="24"/>
          <w:szCs w:val="24"/>
        </w:rPr>
        <w:t>Estos términos, n</w:t>
      </w:r>
      <w:r w:rsidRPr="00283F1C">
        <w:rPr>
          <w:sz w:val="24"/>
          <w:szCs w:val="24"/>
        </w:rPr>
        <w:t>o regulan las cláusulas internas del contrato de compra-venta, ni la situación de la mercancía, la garantía, o el incumplimiento de los compromisos derivados del contrato principal de compraventa que articula la operación transaccional. Desde el punto de vista de la naturaleza jurídica de los INCOTERMS, éstos tienen carácter facultativo, no es obligatoria su utilización y se pueden celebrar contratos de compraventa internacional sin tomarlos en cuenta ni consideración. Jurídicamente son una redacción sumaria de la costumbre internacional que actúan como reglas supletorias interpretativas y están considerados como fuente del derecho mercantil internacional.</w:t>
      </w:r>
    </w:p>
    <w:p w:rsidR="00113336" w:rsidRPr="00283F1C" w:rsidRDefault="00113336" w:rsidP="00283F1C">
      <w:pPr>
        <w:spacing w:before="100" w:beforeAutospacing="1" w:after="100" w:afterAutospacing="1" w:line="360" w:lineRule="auto"/>
        <w:jc w:val="both"/>
        <w:rPr>
          <w:sz w:val="24"/>
          <w:szCs w:val="24"/>
        </w:rPr>
      </w:pPr>
      <w:r w:rsidRPr="00113336">
        <w:rPr>
          <w:sz w:val="24"/>
          <w:szCs w:val="24"/>
        </w:rPr>
        <w:t xml:space="preserve">La principal ventaja de los </w:t>
      </w:r>
      <w:r w:rsidR="00510A96" w:rsidRPr="00113336">
        <w:rPr>
          <w:sz w:val="24"/>
          <w:szCs w:val="24"/>
        </w:rPr>
        <w:t>Incoterms</w:t>
      </w:r>
      <w:r w:rsidRPr="00113336">
        <w:rPr>
          <w:sz w:val="24"/>
          <w:szCs w:val="24"/>
        </w:rPr>
        <w:t xml:space="preserve"> es que ofrecen una forma para que todas las empresas que utilizan la terminología entiendan su significado. Estos términos ayudan a los transportistas y a los compradores a entender los diferentes tipos de situaciones que implican los envíos de mercancías. Los </w:t>
      </w:r>
      <w:r w:rsidR="00510A96" w:rsidRPr="00113336">
        <w:rPr>
          <w:sz w:val="24"/>
          <w:szCs w:val="24"/>
        </w:rPr>
        <w:t>Incoterms</w:t>
      </w:r>
      <w:r w:rsidRPr="00113336">
        <w:rPr>
          <w:sz w:val="24"/>
          <w:szCs w:val="24"/>
        </w:rPr>
        <w:t xml:space="preserve"> permiten a los </w:t>
      </w:r>
      <w:r w:rsidRPr="00113336">
        <w:rPr>
          <w:sz w:val="24"/>
          <w:szCs w:val="24"/>
        </w:rPr>
        <w:lastRenderedPageBreak/>
        <w:t>compradores y transportistas entender quién tiene la propiedad de los bienes en cada etapa del envío, así como quién paga los gastos de envío. Esta ventaja permite a las empresas evitar malos entendidos en todo tipo de actividades marítimas internacionales.</w:t>
      </w:r>
    </w:p>
    <w:p w:rsidR="00283F1C" w:rsidRPr="00283F1C" w:rsidRDefault="00267275" w:rsidP="00D6044A">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En la versión actual “2010” existe una n</w:t>
      </w:r>
      <w:r w:rsidR="00051AFE" w:rsidRPr="00283F1C">
        <w:rPr>
          <w:rFonts w:eastAsia="Times New Roman" w:cs="Arial"/>
          <w:sz w:val="24"/>
          <w:szCs w:val="24"/>
          <w:lang w:eastAsia="es-ES"/>
        </w:rPr>
        <w:t>ueva clasificación para ayudar a elegir la norma más adecuada en rel</w:t>
      </w:r>
      <w:r w:rsidRPr="00283F1C">
        <w:rPr>
          <w:rFonts w:eastAsia="Times New Roman" w:cs="Arial"/>
          <w:sz w:val="24"/>
          <w:szCs w:val="24"/>
          <w:lang w:eastAsia="es-ES"/>
        </w:rPr>
        <w:t>ación con el modo de transporte; así como c</w:t>
      </w:r>
      <w:r w:rsidR="00051AFE" w:rsidRPr="00283F1C">
        <w:rPr>
          <w:rFonts w:eastAsia="Times New Roman" w:cs="Arial"/>
          <w:sz w:val="24"/>
          <w:szCs w:val="24"/>
          <w:lang w:eastAsia="es-ES"/>
        </w:rPr>
        <w:t xml:space="preserve">onsejos para el uso de </w:t>
      </w:r>
      <w:r w:rsidRPr="00283F1C">
        <w:rPr>
          <w:rFonts w:eastAsia="Times New Roman" w:cs="Arial"/>
          <w:sz w:val="24"/>
          <w:szCs w:val="24"/>
          <w:lang w:eastAsia="es-ES"/>
        </w:rPr>
        <w:t>los procedimientos electrónicos e i</w:t>
      </w:r>
      <w:r w:rsidR="00051AFE" w:rsidRPr="00283F1C">
        <w:rPr>
          <w:rFonts w:eastAsia="Times New Roman" w:cs="Arial"/>
          <w:sz w:val="24"/>
          <w:szCs w:val="24"/>
          <w:lang w:eastAsia="es-ES"/>
        </w:rPr>
        <w:t>nformación sobre los despachos relacionados con la seguridad</w:t>
      </w:r>
      <w:r w:rsidRPr="00283F1C">
        <w:rPr>
          <w:rFonts w:eastAsia="Times New Roman" w:cs="Arial"/>
          <w:sz w:val="24"/>
          <w:szCs w:val="24"/>
          <w:lang w:eastAsia="es-ES"/>
        </w:rPr>
        <w:t xml:space="preserve"> de los envíos, no sólo en el comercio internacional sino también en el nacional.</w:t>
      </w:r>
    </w:p>
    <w:p w:rsidR="00725C76" w:rsidRDefault="00725C76" w:rsidP="00D6044A">
      <w:pPr>
        <w:spacing w:before="100" w:beforeAutospacing="1" w:after="100" w:afterAutospacing="1" w:line="360" w:lineRule="auto"/>
        <w:jc w:val="both"/>
        <w:rPr>
          <w:rFonts w:eastAsia="Times New Roman" w:cs="Arial"/>
          <w:sz w:val="24"/>
          <w:szCs w:val="24"/>
          <w:lang w:eastAsia="es-ES"/>
        </w:rPr>
      </w:pPr>
      <w:r w:rsidRPr="00283F1C">
        <w:rPr>
          <w:rFonts w:eastAsia="Times New Roman" w:cs="Arial"/>
          <w:sz w:val="24"/>
          <w:szCs w:val="24"/>
          <w:lang w:eastAsia="es-ES"/>
        </w:rPr>
        <w:t>En el</w:t>
      </w:r>
      <w:r w:rsidRPr="00283F1C">
        <w:rPr>
          <w:rFonts w:eastAsia="Times New Roman" w:cs="Arial"/>
          <w:b/>
          <w:bCs/>
          <w:sz w:val="24"/>
          <w:szCs w:val="24"/>
          <w:lang w:eastAsia="es-ES"/>
        </w:rPr>
        <w:t xml:space="preserve"> FOB</w:t>
      </w:r>
      <w:r w:rsidRPr="00283F1C">
        <w:rPr>
          <w:rFonts w:eastAsia="Times New Roman" w:cs="Arial"/>
          <w:sz w:val="24"/>
          <w:szCs w:val="24"/>
          <w:lang w:eastAsia="es-ES"/>
        </w:rPr>
        <w:t xml:space="preserve"> la obligación de entregar la mercancía ya no se entenderá por cumplida, una vez “</w:t>
      </w:r>
      <w:r w:rsidRPr="00283F1C">
        <w:rPr>
          <w:rFonts w:eastAsia="Times New Roman" w:cs="Arial"/>
          <w:i/>
          <w:iCs/>
          <w:sz w:val="24"/>
          <w:szCs w:val="24"/>
          <w:lang w:eastAsia="es-ES"/>
        </w:rPr>
        <w:t>traspasada la borda del buque</w:t>
      </w:r>
      <w:r w:rsidRPr="00283F1C">
        <w:rPr>
          <w:rFonts w:eastAsia="Times New Roman" w:cs="Arial"/>
          <w:sz w:val="24"/>
          <w:szCs w:val="24"/>
          <w:lang w:eastAsia="es-ES"/>
        </w:rPr>
        <w:t xml:space="preserve"> sino que en esta nueva versión, ésta se verá satisfecha, una vez la mercancía se deje “</w:t>
      </w:r>
      <w:r w:rsidRPr="00283F1C">
        <w:rPr>
          <w:rFonts w:eastAsia="Times New Roman" w:cs="Arial"/>
          <w:i/>
          <w:iCs/>
          <w:sz w:val="24"/>
          <w:szCs w:val="24"/>
          <w:lang w:eastAsia="es-ES"/>
        </w:rPr>
        <w:t>a bordo del buque</w:t>
      </w:r>
      <w:r w:rsidRPr="00283F1C">
        <w:rPr>
          <w:rFonts w:eastAsia="Times New Roman" w:cs="Arial"/>
          <w:sz w:val="24"/>
          <w:szCs w:val="24"/>
          <w:lang w:eastAsia="es-ES"/>
        </w:rPr>
        <w:t>”.  Con lo cual podemos advertir en este caso, que el riesgo en la estiba lo soportará el comprador, aunque el vendedor será quien deberá de asumir el costo de la carga al buque, en donde se incluye también el coste de la estiba.</w:t>
      </w:r>
    </w:p>
    <w:p w:rsidR="00821B08" w:rsidRDefault="00821B08" w:rsidP="00D6044A">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El termino DAT s</w:t>
      </w:r>
      <w:r w:rsidRPr="00821B08">
        <w:rPr>
          <w:rFonts w:eastAsia="Times New Roman" w:cs="Arial"/>
          <w:sz w:val="24"/>
          <w:szCs w:val="24"/>
          <w:lang w:eastAsia="es-ES"/>
        </w:rPr>
        <w:t>ustituye a los términos DES (Entregada sobre Buq</w:t>
      </w:r>
      <w:r>
        <w:rPr>
          <w:rFonts w:eastAsia="Times New Roman" w:cs="Arial"/>
          <w:sz w:val="24"/>
          <w:szCs w:val="24"/>
          <w:lang w:eastAsia="es-ES"/>
        </w:rPr>
        <w:t xml:space="preserve">ue) y DEQ (Entregada en muelle) y a su vez </w:t>
      </w:r>
      <w:r w:rsidR="00F1271D">
        <w:rPr>
          <w:rFonts w:eastAsia="Times New Roman" w:cs="Arial"/>
          <w:sz w:val="24"/>
          <w:szCs w:val="24"/>
          <w:lang w:eastAsia="es-ES"/>
        </w:rPr>
        <w:t>el término DAP s</w:t>
      </w:r>
      <w:r w:rsidR="00F1271D" w:rsidRPr="00F1271D">
        <w:rPr>
          <w:rFonts w:eastAsia="Times New Roman" w:cs="Arial"/>
          <w:sz w:val="24"/>
          <w:szCs w:val="24"/>
          <w:lang w:eastAsia="es-ES"/>
        </w:rPr>
        <w:t>ustituye al DDU y se ha presentado como la mayor novedad de la nueva versión, dado que no solamente viene a sustituir al término DDU, sino que lo potencia, lo vuelve más flexible y versátil, adaptándose por tanto de mejor manera a la realidad del mercado y del mundo globalizado</w:t>
      </w:r>
      <w:r w:rsidR="00F1271D">
        <w:rPr>
          <w:rFonts w:eastAsia="Times New Roman" w:cs="Arial"/>
          <w:sz w:val="24"/>
          <w:szCs w:val="24"/>
          <w:lang w:eastAsia="es-ES"/>
        </w:rPr>
        <w:t>.</w:t>
      </w:r>
    </w:p>
    <w:p w:rsidR="00F1271D" w:rsidRPr="00283F1C" w:rsidRDefault="00F1271D" w:rsidP="00D6044A">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 xml:space="preserve">Esta nueva versión </w:t>
      </w:r>
      <w:r w:rsidR="00C65AC6">
        <w:rPr>
          <w:rFonts w:eastAsia="Times New Roman" w:cs="Arial"/>
          <w:sz w:val="24"/>
          <w:szCs w:val="24"/>
          <w:lang w:eastAsia="es-ES"/>
        </w:rPr>
        <w:t xml:space="preserve">de </w:t>
      </w:r>
      <w:r>
        <w:rPr>
          <w:rFonts w:eastAsia="Times New Roman" w:cs="Arial"/>
          <w:sz w:val="24"/>
          <w:szCs w:val="24"/>
          <w:lang w:eastAsia="es-ES"/>
        </w:rPr>
        <w:t>Incoterms 2010 es aplicable al comercio nacional.</w:t>
      </w:r>
    </w:p>
    <w:p w:rsidR="00E25036" w:rsidRDefault="00E25036" w:rsidP="00D6044A">
      <w:pPr>
        <w:spacing w:before="100" w:beforeAutospacing="1" w:after="100" w:afterAutospacing="1" w:line="360" w:lineRule="auto"/>
        <w:jc w:val="both"/>
        <w:rPr>
          <w:rFonts w:eastAsia="Times New Roman" w:cs="Arial"/>
          <w:sz w:val="24"/>
          <w:szCs w:val="24"/>
          <w:lang w:eastAsia="es-ES"/>
        </w:rPr>
      </w:pPr>
    </w:p>
    <w:p w:rsidR="00EF46E9" w:rsidRDefault="00EF46E9" w:rsidP="00D6044A">
      <w:pPr>
        <w:spacing w:before="100" w:beforeAutospacing="1" w:after="100" w:afterAutospacing="1" w:line="360" w:lineRule="auto"/>
        <w:jc w:val="both"/>
        <w:rPr>
          <w:rFonts w:eastAsia="Times New Roman" w:cs="Arial"/>
          <w:sz w:val="24"/>
          <w:szCs w:val="24"/>
          <w:lang w:eastAsia="es-ES"/>
        </w:rPr>
      </w:pPr>
    </w:p>
    <w:p w:rsidR="00EF46E9" w:rsidRDefault="00EF46E9" w:rsidP="00D6044A">
      <w:pPr>
        <w:spacing w:before="100" w:beforeAutospacing="1" w:after="100" w:afterAutospacing="1" w:line="360" w:lineRule="auto"/>
        <w:jc w:val="both"/>
        <w:rPr>
          <w:rFonts w:eastAsia="Times New Roman" w:cs="Arial"/>
          <w:sz w:val="24"/>
          <w:szCs w:val="24"/>
          <w:lang w:eastAsia="es-ES"/>
        </w:rPr>
      </w:pPr>
    </w:p>
    <w:p w:rsidR="00272DDE" w:rsidRDefault="00272DDE" w:rsidP="00570A06">
      <w:pPr>
        <w:spacing w:before="100" w:beforeAutospacing="1" w:after="100" w:afterAutospacing="1" w:line="360" w:lineRule="auto"/>
        <w:ind w:left="284"/>
        <w:jc w:val="center"/>
        <w:rPr>
          <w:rFonts w:eastAsia="Times New Roman" w:cs="Arial"/>
          <w:b/>
          <w:sz w:val="24"/>
          <w:szCs w:val="24"/>
          <w:lang w:eastAsia="es-ES"/>
        </w:rPr>
      </w:pPr>
    </w:p>
    <w:p w:rsidR="00570A06" w:rsidRPr="00842D95" w:rsidRDefault="00570A06" w:rsidP="00570A06">
      <w:pPr>
        <w:spacing w:before="100" w:beforeAutospacing="1" w:after="100" w:afterAutospacing="1" w:line="360" w:lineRule="auto"/>
        <w:ind w:left="284"/>
        <w:jc w:val="center"/>
        <w:rPr>
          <w:rFonts w:eastAsia="Times New Roman" w:cs="Arial"/>
          <w:b/>
          <w:sz w:val="24"/>
          <w:szCs w:val="24"/>
          <w:lang w:eastAsia="es-ES"/>
        </w:rPr>
      </w:pPr>
      <w:r w:rsidRPr="00842D95">
        <w:rPr>
          <w:rFonts w:eastAsia="Times New Roman" w:cs="Arial"/>
          <w:b/>
          <w:sz w:val="24"/>
          <w:szCs w:val="24"/>
          <w:lang w:eastAsia="es-ES"/>
        </w:rPr>
        <w:t>RECOMENDACIONES</w:t>
      </w:r>
    </w:p>
    <w:p w:rsidR="00570A06" w:rsidRPr="001309EF" w:rsidRDefault="00570A06"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Se recomienda no emplear el Incoterm</w:t>
      </w:r>
      <w:r w:rsidR="00D9583C" w:rsidRPr="001309EF">
        <w:rPr>
          <w:rFonts w:eastAsia="Times New Roman" w:cs="Arial"/>
          <w:sz w:val="24"/>
          <w:szCs w:val="24"/>
          <w:lang w:eastAsia="es-ES"/>
        </w:rPr>
        <w:t xml:space="preserve"> </w:t>
      </w:r>
      <w:r w:rsidRPr="001309EF">
        <w:rPr>
          <w:rFonts w:eastAsia="Times New Roman" w:cs="Arial"/>
          <w:b/>
          <w:bCs/>
          <w:sz w:val="24"/>
          <w:szCs w:val="24"/>
          <w:lang w:eastAsia="es-ES"/>
        </w:rPr>
        <w:t xml:space="preserve">EXW </w:t>
      </w:r>
      <w:r w:rsidRPr="001309EF">
        <w:rPr>
          <w:rFonts w:eastAsia="Times New Roman" w:cs="Arial"/>
          <w:sz w:val="24"/>
          <w:szCs w:val="24"/>
          <w:lang w:eastAsia="es-ES"/>
        </w:rPr>
        <w:t xml:space="preserve">(Ex </w:t>
      </w:r>
      <w:r w:rsidR="001E6771" w:rsidRPr="001309EF">
        <w:rPr>
          <w:rFonts w:eastAsia="Times New Roman" w:cs="Arial"/>
          <w:sz w:val="24"/>
          <w:szCs w:val="24"/>
          <w:lang w:eastAsia="es-ES"/>
        </w:rPr>
        <w:t>Works</w:t>
      </w:r>
      <w:r w:rsidRPr="001309EF">
        <w:rPr>
          <w:rFonts w:eastAsia="Times New Roman" w:cs="Arial"/>
          <w:sz w:val="24"/>
          <w:szCs w:val="24"/>
          <w:lang w:eastAsia="es-ES"/>
        </w:rPr>
        <w:t>) para ventas internacionales debido a que no incluye la carga del envío en los vehículos que en la práctica suele efectuarse por la empresa vendedora. Se recomienda utilizar el término FCA Fábrica (Free Carrier + lugar), que incluye la carga del vehículo y sería más adecuado. Otra de las razones por la que se desaconseja es porque pueden presentarse problemas para obtener la DUA de exportación, si la operación lo requiere, pues el despacho de exportación lo hace el comprador.</w:t>
      </w:r>
    </w:p>
    <w:p w:rsidR="00570A06" w:rsidRPr="001309EF" w:rsidRDefault="00570A06"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 xml:space="preserve">Respecto a la venta de mercancías en contenedores, se recomienda la utilización de los Incoterms multimodales, potenciando el uso de </w:t>
      </w:r>
      <w:r w:rsidRPr="001309EF">
        <w:rPr>
          <w:rFonts w:eastAsia="Times New Roman" w:cs="Arial"/>
          <w:b/>
          <w:bCs/>
          <w:sz w:val="24"/>
          <w:szCs w:val="24"/>
          <w:lang w:eastAsia="es-ES"/>
        </w:rPr>
        <w:t>FCA</w:t>
      </w:r>
      <w:r w:rsidRPr="001309EF">
        <w:rPr>
          <w:rFonts w:eastAsia="Times New Roman" w:cs="Arial"/>
          <w:sz w:val="24"/>
          <w:szCs w:val="24"/>
          <w:lang w:eastAsia="es-ES"/>
        </w:rPr>
        <w:t xml:space="preserve">, </w:t>
      </w:r>
      <w:r w:rsidRPr="001309EF">
        <w:rPr>
          <w:rFonts w:eastAsia="Times New Roman" w:cs="Arial"/>
          <w:b/>
          <w:bCs/>
          <w:sz w:val="24"/>
          <w:szCs w:val="24"/>
          <w:lang w:eastAsia="es-ES"/>
        </w:rPr>
        <w:t xml:space="preserve">CPT </w:t>
      </w:r>
      <w:r w:rsidRPr="001309EF">
        <w:rPr>
          <w:rFonts w:eastAsia="Times New Roman" w:cs="Arial"/>
          <w:sz w:val="24"/>
          <w:szCs w:val="24"/>
          <w:lang w:eastAsia="es-ES"/>
        </w:rPr>
        <w:t xml:space="preserve">o </w:t>
      </w:r>
      <w:r w:rsidRPr="001309EF">
        <w:rPr>
          <w:rFonts w:eastAsia="Times New Roman" w:cs="Arial"/>
          <w:b/>
          <w:bCs/>
          <w:sz w:val="24"/>
          <w:szCs w:val="24"/>
          <w:lang w:eastAsia="es-ES"/>
        </w:rPr>
        <w:t xml:space="preserve">CIP </w:t>
      </w:r>
      <w:r w:rsidRPr="001309EF">
        <w:rPr>
          <w:rFonts w:eastAsia="Times New Roman" w:cs="Arial"/>
          <w:sz w:val="24"/>
          <w:szCs w:val="24"/>
          <w:lang w:eastAsia="es-ES"/>
        </w:rPr>
        <w:t xml:space="preserve">para contenedores frente a los habituales </w:t>
      </w:r>
      <w:r w:rsidRPr="001309EF">
        <w:rPr>
          <w:rFonts w:eastAsia="Times New Roman" w:cs="Arial"/>
          <w:b/>
          <w:bCs/>
          <w:sz w:val="24"/>
          <w:szCs w:val="24"/>
          <w:lang w:eastAsia="es-ES"/>
        </w:rPr>
        <w:t>FOB</w:t>
      </w:r>
      <w:r w:rsidRPr="001309EF">
        <w:rPr>
          <w:rFonts w:eastAsia="Times New Roman" w:cs="Arial"/>
          <w:sz w:val="24"/>
          <w:szCs w:val="24"/>
          <w:lang w:eastAsia="es-ES"/>
        </w:rPr>
        <w:t xml:space="preserve">, </w:t>
      </w:r>
      <w:r w:rsidRPr="001309EF">
        <w:rPr>
          <w:rFonts w:eastAsia="Times New Roman" w:cs="Arial"/>
          <w:b/>
          <w:bCs/>
          <w:sz w:val="24"/>
          <w:szCs w:val="24"/>
          <w:lang w:eastAsia="es-ES"/>
        </w:rPr>
        <w:t xml:space="preserve">CFR </w:t>
      </w:r>
      <w:r w:rsidRPr="001309EF">
        <w:rPr>
          <w:rFonts w:eastAsia="Times New Roman" w:cs="Arial"/>
          <w:sz w:val="24"/>
          <w:szCs w:val="24"/>
          <w:lang w:eastAsia="es-ES"/>
        </w:rPr>
        <w:t xml:space="preserve">o </w:t>
      </w:r>
      <w:r w:rsidRPr="001309EF">
        <w:rPr>
          <w:rFonts w:eastAsia="Times New Roman" w:cs="Arial"/>
          <w:b/>
          <w:bCs/>
          <w:sz w:val="24"/>
          <w:szCs w:val="24"/>
          <w:lang w:eastAsia="es-ES"/>
        </w:rPr>
        <w:t>CIF</w:t>
      </w:r>
      <w:r w:rsidRPr="001309EF">
        <w:rPr>
          <w:rFonts w:eastAsia="Times New Roman" w:cs="Arial"/>
          <w:sz w:val="24"/>
          <w:szCs w:val="24"/>
          <w:lang w:eastAsia="es-ES"/>
        </w:rPr>
        <w:t>. Las razones para el uso de estos términos con contenedores son tanto de aminoración del riesgo para el vendedor (entrega y transmite el riesgo cuando entrega al primer transportista de la cadena) como de coste (se adecuan mejor a las prácticas comerciales en puerto y se evitan duplicidades de pago por el mismo concepto). En el</w:t>
      </w:r>
      <w:r w:rsidRPr="001309EF">
        <w:rPr>
          <w:rFonts w:eastAsia="Times New Roman" w:cs="Arial"/>
          <w:b/>
          <w:bCs/>
          <w:sz w:val="24"/>
          <w:szCs w:val="24"/>
          <w:lang w:eastAsia="es-ES"/>
        </w:rPr>
        <w:t xml:space="preserve"> CFR</w:t>
      </w:r>
      <w:r w:rsidRPr="001309EF">
        <w:rPr>
          <w:rFonts w:eastAsia="Times New Roman" w:cs="Arial"/>
          <w:sz w:val="24"/>
          <w:szCs w:val="24"/>
          <w:lang w:eastAsia="es-ES"/>
        </w:rPr>
        <w:t xml:space="preserve"> la descarga estará a cargo del comprador, excepcionalmente, será lo contrario si es que las partes así lo determinen; por otro lado, en el </w:t>
      </w:r>
      <w:r w:rsidRPr="001309EF">
        <w:rPr>
          <w:rFonts w:eastAsia="Times New Roman" w:cs="Arial"/>
          <w:b/>
          <w:bCs/>
          <w:sz w:val="24"/>
          <w:szCs w:val="24"/>
          <w:lang w:eastAsia="es-ES"/>
        </w:rPr>
        <w:t>CIF</w:t>
      </w:r>
      <w:r w:rsidRPr="001309EF">
        <w:rPr>
          <w:rFonts w:eastAsia="Times New Roman" w:cs="Arial"/>
          <w:sz w:val="24"/>
          <w:szCs w:val="24"/>
          <w:lang w:eastAsia="es-ES"/>
        </w:rPr>
        <w:t xml:space="preserve"> el momento en el cual se transmite el riesgo será cuando se realice la entrega a bordo del buque. En cambio, en el </w:t>
      </w:r>
      <w:r w:rsidRPr="001309EF">
        <w:rPr>
          <w:rFonts w:eastAsia="Times New Roman" w:cs="Arial"/>
          <w:b/>
          <w:bCs/>
          <w:sz w:val="24"/>
          <w:szCs w:val="24"/>
          <w:lang w:eastAsia="es-ES"/>
        </w:rPr>
        <w:t>CPT</w:t>
      </w:r>
      <w:r w:rsidRPr="001309EF">
        <w:rPr>
          <w:rFonts w:eastAsia="Times New Roman" w:cs="Arial"/>
          <w:sz w:val="24"/>
          <w:szCs w:val="24"/>
          <w:lang w:eastAsia="es-ES"/>
        </w:rPr>
        <w:t xml:space="preserve"> la descarga se hará por cuenta del comprador, con la salvedad, que - según el contrato de transporte - tenga que ser por cuenta del vendedor.</w:t>
      </w:r>
    </w:p>
    <w:p w:rsidR="00570A06" w:rsidRPr="001309EF" w:rsidRDefault="00570A06"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Ahora bien, un</w:t>
      </w:r>
      <w:r w:rsidRPr="001309EF">
        <w:rPr>
          <w:rFonts w:eastAsia="Times New Roman" w:cs="Arial"/>
          <w:b/>
          <w:bCs/>
          <w:sz w:val="24"/>
          <w:szCs w:val="24"/>
          <w:lang w:eastAsia="es-ES"/>
        </w:rPr>
        <w:t xml:space="preserve"> EXW</w:t>
      </w:r>
      <w:r w:rsidRPr="001309EF">
        <w:rPr>
          <w:rFonts w:eastAsia="Times New Roman" w:cs="Arial"/>
          <w:sz w:val="24"/>
          <w:szCs w:val="24"/>
          <w:lang w:eastAsia="es-ES"/>
        </w:rPr>
        <w:t xml:space="preserve"> no es lo más conveniente para el vendedor, ni un </w:t>
      </w:r>
      <w:r w:rsidRPr="001309EF">
        <w:rPr>
          <w:rFonts w:eastAsia="Times New Roman" w:cs="Arial"/>
          <w:b/>
          <w:bCs/>
          <w:sz w:val="24"/>
          <w:szCs w:val="24"/>
          <w:lang w:eastAsia="es-ES"/>
        </w:rPr>
        <w:t>DAP</w:t>
      </w:r>
      <w:r w:rsidRPr="001309EF">
        <w:rPr>
          <w:rFonts w:eastAsia="Times New Roman" w:cs="Arial"/>
          <w:sz w:val="24"/>
          <w:szCs w:val="24"/>
          <w:lang w:eastAsia="es-ES"/>
        </w:rPr>
        <w:t>, para el comprador, en caso que se acuerde que la forma de pago será mediante crédito documentario.</w:t>
      </w:r>
    </w:p>
    <w:p w:rsidR="00570A06" w:rsidRPr="001309EF" w:rsidRDefault="00570A06"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lastRenderedPageBreak/>
        <w:t>En ciertos países importadores no se permite pagar el IGV a empresas extranjeras, por lo que el caso de pactar en condiciones</w:t>
      </w:r>
      <w:r w:rsidRPr="001309EF">
        <w:rPr>
          <w:rFonts w:eastAsia="Times New Roman" w:cs="Arial"/>
          <w:b/>
          <w:bCs/>
          <w:sz w:val="24"/>
          <w:szCs w:val="24"/>
          <w:lang w:eastAsia="es-ES"/>
        </w:rPr>
        <w:t xml:space="preserve"> DDP</w:t>
      </w:r>
      <w:r w:rsidRPr="001309EF">
        <w:rPr>
          <w:rFonts w:eastAsia="Times New Roman" w:cs="Arial"/>
          <w:sz w:val="24"/>
          <w:szCs w:val="24"/>
          <w:lang w:eastAsia="es-ES"/>
        </w:rPr>
        <w:t xml:space="preserve">, éste deberá ser </w:t>
      </w:r>
      <w:r w:rsidRPr="001309EF">
        <w:rPr>
          <w:rFonts w:eastAsia="Times New Roman" w:cs="Arial"/>
          <w:i/>
          <w:iCs/>
          <w:sz w:val="24"/>
          <w:szCs w:val="24"/>
          <w:lang w:eastAsia="es-ES"/>
        </w:rPr>
        <w:t>“IGV excluido</w:t>
      </w:r>
      <w:r w:rsidRPr="001309EF">
        <w:rPr>
          <w:rFonts w:eastAsia="Times New Roman" w:cs="Arial"/>
          <w:sz w:val="24"/>
          <w:szCs w:val="24"/>
          <w:lang w:eastAsia="es-ES"/>
        </w:rPr>
        <w:t>“</w:t>
      </w:r>
    </w:p>
    <w:p w:rsidR="00570A06" w:rsidRPr="001309EF" w:rsidRDefault="00570A06"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Un aspecto importante también que no está demás mencionar es que, a fin de no ver menoscabada la intención del</w:t>
      </w:r>
      <w:r w:rsidRPr="001309EF">
        <w:rPr>
          <w:rFonts w:eastAsia="Times New Roman" w:cs="Arial"/>
          <w:b/>
          <w:bCs/>
          <w:sz w:val="24"/>
          <w:szCs w:val="24"/>
          <w:lang w:eastAsia="es-ES"/>
        </w:rPr>
        <w:t xml:space="preserve"> INCOTERM</w:t>
      </w:r>
      <w:r w:rsidRPr="001309EF">
        <w:rPr>
          <w:rFonts w:eastAsia="Times New Roman" w:cs="Arial"/>
          <w:sz w:val="24"/>
          <w:szCs w:val="24"/>
          <w:lang w:eastAsia="es-ES"/>
        </w:rPr>
        <w:t>, cuando el vendedor tenga la obligación de contratar un seguro por, éste debe suscribir la póliza a nombre del comprador y no al suyo propio.</w:t>
      </w:r>
    </w:p>
    <w:p w:rsidR="006417CF" w:rsidRPr="001309EF" w:rsidRDefault="006417CF"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 xml:space="preserve">Incorpore los Incoterms 2010 en el contrato de compraventa de manera </w:t>
      </w:r>
      <w:r w:rsidR="002B6480" w:rsidRPr="001309EF">
        <w:rPr>
          <w:rFonts w:eastAsia="Times New Roman" w:cs="Arial"/>
          <w:sz w:val="24"/>
          <w:szCs w:val="24"/>
          <w:lang w:eastAsia="es-ES"/>
        </w:rPr>
        <w:t>explícita</w:t>
      </w:r>
      <w:r w:rsidRPr="001309EF">
        <w:rPr>
          <w:rFonts w:eastAsia="Times New Roman" w:cs="Arial"/>
          <w:sz w:val="24"/>
          <w:szCs w:val="24"/>
          <w:lang w:eastAsia="es-ES"/>
        </w:rPr>
        <w:t>, como por ejemplo, FCA, Perú City. International Airport, Aerocondor cargo warehouse, Incoterms 2010.</w:t>
      </w:r>
    </w:p>
    <w:p w:rsidR="006417CF" w:rsidRPr="001309EF" w:rsidRDefault="006417CF"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Conozca los Incoterms 2010. Es indispensable que cuenten con las Reglas ICC vigentes para Incoterms.</w:t>
      </w:r>
    </w:p>
    <w:p w:rsidR="006417CF" w:rsidRPr="001309EF" w:rsidRDefault="006417CF"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Identifiquen adecuadamente cada uno de los once Incoterms 2010 e indíquenlos utilizando sus abreviaturas de tres letras (acrónimo)</w:t>
      </w:r>
    </w:p>
    <w:p w:rsidR="006417CF" w:rsidRPr="001309EF" w:rsidRDefault="006417CF"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Recuerde que los Incoterms 2010 tienen que ver con el contrato de compraventa y no con el contrato de transporte u otros contratos.</w:t>
      </w:r>
    </w:p>
    <w:p w:rsidR="00EC190A" w:rsidRPr="001309EF" w:rsidRDefault="00EC190A"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Separe los Incoterms 2010 de acuerdo con el medio de transporte.</w:t>
      </w:r>
    </w:p>
    <w:p w:rsidR="00EC190A" w:rsidRPr="001309EF" w:rsidRDefault="00EC190A"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FAS, FOB, CFR Y CIF son de uso exclusivo de embarques marítimos de puerto a puerto. No es correcto utilizar un FOB aeropuerto o FOB frontera, o CIF Laredo Texas, por citar ejemplos.</w:t>
      </w:r>
    </w:p>
    <w:p w:rsidR="00EC190A" w:rsidRPr="001309EF" w:rsidRDefault="00EC190A" w:rsidP="001309EF">
      <w:pPr>
        <w:pStyle w:val="ListParagraph"/>
        <w:numPr>
          <w:ilvl w:val="0"/>
          <w:numId w:val="30"/>
        </w:numPr>
        <w:spacing w:before="100" w:beforeAutospacing="1" w:after="100" w:afterAutospacing="1" w:line="360" w:lineRule="auto"/>
        <w:jc w:val="both"/>
        <w:rPr>
          <w:rFonts w:eastAsia="Times New Roman" w:cs="Arial"/>
          <w:sz w:val="24"/>
          <w:szCs w:val="24"/>
          <w:lang w:eastAsia="es-ES"/>
        </w:rPr>
      </w:pPr>
      <w:r w:rsidRPr="001309EF">
        <w:rPr>
          <w:rFonts w:eastAsia="Times New Roman" w:cs="Arial"/>
          <w:sz w:val="24"/>
          <w:szCs w:val="24"/>
          <w:lang w:eastAsia="es-ES"/>
        </w:rPr>
        <w:t>EXW, FCA, CPT, CIP, DAP, DAT Y DDP son para embarques por cualquier medio de transporte o la combinación de ellos.</w:t>
      </w:r>
    </w:p>
    <w:p w:rsidR="00EC190A" w:rsidRDefault="00EC190A" w:rsidP="00570A06">
      <w:p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Identifique otros términos que no son parte de los Incoterms 2010, tales como:</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eastAsia="es-ES"/>
        </w:rPr>
      </w:pPr>
      <w:r>
        <w:rPr>
          <w:rFonts w:eastAsia="Times New Roman" w:cs="Arial"/>
          <w:sz w:val="24"/>
          <w:szCs w:val="24"/>
          <w:lang w:eastAsia="es-ES"/>
        </w:rPr>
        <w:t>FOA</w:t>
      </w:r>
    </w:p>
    <w:p w:rsidR="00EC190A" w:rsidRP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sidRPr="00EC190A">
        <w:rPr>
          <w:rFonts w:eastAsia="Times New Roman" w:cs="Arial"/>
          <w:sz w:val="24"/>
          <w:szCs w:val="24"/>
          <w:lang w:val="en-US" w:eastAsia="es-ES"/>
        </w:rPr>
        <w:t>FOT/FOR (Free on Truck/ Rail)</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Pr>
          <w:rFonts w:eastAsia="Times New Roman" w:cs="Arial"/>
          <w:sz w:val="24"/>
          <w:szCs w:val="24"/>
          <w:lang w:val="en-US" w:eastAsia="es-ES"/>
        </w:rPr>
        <w:t>FOB Border</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Pr>
          <w:rFonts w:eastAsia="Times New Roman" w:cs="Arial"/>
          <w:sz w:val="24"/>
          <w:szCs w:val="24"/>
          <w:lang w:val="en-US" w:eastAsia="es-ES"/>
        </w:rPr>
        <w:t>C&amp;F</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Pr>
          <w:rFonts w:eastAsia="Times New Roman" w:cs="Arial"/>
          <w:sz w:val="24"/>
          <w:szCs w:val="24"/>
          <w:lang w:val="en-US" w:eastAsia="es-ES"/>
        </w:rPr>
        <w:lastRenderedPageBreak/>
        <w:t>C and F,</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Pr>
          <w:rFonts w:eastAsia="Times New Roman" w:cs="Arial"/>
          <w:sz w:val="24"/>
          <w:szCs w:val="24"/>
          <w:lang w:val="en-US" w:eastAsia="es-ES"/>
        </w:rPr>
        <w:t>C &amp; i.</w:t>
      </w:r>
    </w:p>
    <w:p w:rsidR="00EC190A" w:rsidRDefault="00EC190A" w:rsidP="00EC190A">
      <w:pPr>
        <w:pStyle w:val="ListParagraph"/>
        <w:numPr>
          <w:ilvl w:val="0"/>
          <w:numId w:val="27"/>
        </w:numPr>
        <w:spacing w:before="100" w:beforeAutospacing="1" w:after="100" w:afterAutospacing="1" w:line="360" w:lineRule="auto"/>
        <w:jc w:val="both"/>
        <w:rPr>
          <w:rFonts w:eastAsia="Times New Roman" w:cs="Arial"/>
          <w:sz w:val="24"/>
          <w:szCs w:val="24"/>
          <w:lang w:val="en-US" w:eastAsia="es-ES"/>
        </w:rPr>
      </w:pPr>
      <w:r>
        <w:rPr>
          <w:rFonts w:eastAsia="Times New Roman" w:cs="Arial"/>
          <w:sz w:val="24"/>
          <w:szCs w:val="24"/>
          <w:lang w:val="en-US" w:eastAsia="es-ES"/>
        </w:rPr>
        <w:t>LAB</w:t>
      </w:r>
    </w:p>
    <w:p w:rsidR="000F1E9C" w:rsidRPr="001309EF" w:rsidRDefault="00EC190A" w:rsidP="001309EF">
      <w:pPr>
        <w:pStyle w:val="ListParagraph"/>
        <w:numPr>
          <w:ilvl w:val="0"/>
          <w:numId w:val="27"/>
        </w:numPr>
        <w:spacing w:before="100" w:beforeAutospacing="1" w:after="100" w:afterAutospacing="1" w:line="360" w:lineRule="auto"/>
        <w:jc w:val="both"/>
        <w:rPr>
          <w:rFonts w:eastAsia="Times New Roman" w:cs="Arial"/>
          <w:sz w:val="24"/>
          <w:szCs w:val="24"/>
          <w:lang w:val="es-PE" w:eastAsia="es-ES"/>
        </w:rPr>
      </w:pPr>
      <w:r w:rsidRPr="001309EF">
        <w:rPr>
          <w:rFonts w:eastAsia="Times New Roman" w:cs="Arial"/>
          <w:sz w:val="24"/>
          <w:szCs w:val="24"/>
          <w:lang w:val="es-PE" w:eastAsia="es-ES"/>
        </w:rPr>
        <w:t>Su utilización no está prohibida, pero al no ser parte de las reglas estandarizadas e internacionalmente aceptadas, es necesario que el comprador y el vendedor especifiquen y definan en el contrato de compraventa la interpretación que les están dando.</w:t>
      </w:r>
    </w:p>
    <w:p w:rsidR="000F1E9C" w:rsidRPr="001309EF" w:rsidRDefault="000F1E9C" w:rsidP="001309EF">
      <w:pPr>
        <w:pStyle w:val="ListParagraph"/>
        <w:numPr>
          <w:ilvl w:val="0"/>
          <w:numId w:val="27"/>
        </w:numPr>
        <w:spacing w:before="100" w:beforeAutospacing="1" w:after="100" w:afterAutospacing="1" w:line="360" w:lineRule="auto"/>
        <w:jc w:val="both"/>
        <w:rPr>
          <w:rFonts w:eastAsia="Times New Roman" w:cs="Arial"/>
          <w:sz w:val="24"/>
          <w:szCs w:val="24"/>
          <w:lang w:val="es-PE" w:eastAsia="es-ES"/>
        </w:rPr>
      </w:pPr>
      <w:r w:rsidRPr="001309EF">
        <w:rPr>
          <w:rFonts w:eastAsia="Times New Roman" w:cs="Arial"/>
          <w:sz w:val="24"/>
          <w:szCs w:val="24"/>
          <w:lang w:val="es-PE" w:eastAsia="es-ES"/>
        </w:rPr>
        <w:t>No traducirlos. Las tres letras son internacionales y no aceptan traducción.</w:t>
      </w:r>
    </w:p>
    <w:p w:rsidR="000F1E9C" w:rsidRPr="001309EF" w:rsidRDefault="000F1E9C" w:rsidP="001309EF">
      <w:pPr>
        <w:pStyle w:val="ListParagraph"/>
        <w:numPr>
          <w:ilvl w:val="0"/>
          <w:numId w:val="27"/>
        </w:numPr>
        <w:spacing w:before="100" w:beforeAutospacing="1" w:after="100" w:afterAutospacing="1" w:line="360" w:lineRule="auto"/>
        <w:jc w:val="both"/>
        <w:rPr>
          <w:rFonts w:eastAsia="Times New Roman" w:cs="Arial"/>
          <w:sz w:val="24"/>
          <w:szCs w:val="24"/>
          <w:lang w:val="es-PE" w:eastAsia="es-ES"/>
        </w:rPr>
      </w:pPr>
      <w:r w:rsidRPr="001309EF">
        <w:rPr>
          <w:rFonts w:eastAsia="Times New Roman" w:cs="Arial"/>
          <w:sz w:val="24"/>
          <w:szCs w:val="24"/>
          <w:lang w:val="es-PE" w:eastAsia="es-ES"/>
        </w:rPr>
        <w:t>Especifiquen la cobertura de seguro que necesitan y su alcance geográfico y temporal (es  decir, donde y cuando inicia y concluye). De lo contrario el vendedor sólo está obligado a contratar un seguro con cobertura mínima.</w:t>
      </w:r>
    </w:p>
    <w:p w:rsidR="000F1E9C" w:rsidRPr="001309EF" w:rsidRDefault="000F1E9C" w:rsidP="001309EF">
      <w:pPr>
        <w:pStyle w:val="ListParagraph"/>
        <w:numPr>
          <w:ilvl w:val="0"/>
          <w:numId w:val="27"/>
        </w:numPr>
        <w:spacing w:before="100" w:beforeAutospacing="1" w:after="100" w:afterAutospacing="1" w:line="360" w:lineRule="auto"/>
        <w:jc w:val="both"/>
        <w:rPr>
          <w:rFonts w:eastAsia="Times New Roman" w:cs="Arial"/>
          <w:sz w:val="24"/>
          <w:szCs w:val="24"/>
          <w:lang w:val="es-PE" w:eastAsia="es-ES"/>
        </w:rPr>
      </w:pPr>
      <w:r w:rsidRPr="001309EF">
        <w:rPr>
          <w:rFonts w:eastAsia="Times New Roman" w:cs="Arial"/>
          <w:sz w:val="24"/>
          <w:szCs w:val="24"/>
          <w:lang w:val="es-PE" w:eastAsia="es-ES"/>
        </w:rPr>
        <w:t>Indique el tipo de envase y embalaje. De lo contrario el vendedor decidirá el que considere más conveniente y apropiado.</w:t>
      </w: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EF46E9" w:rsidRPr="00EC190A" w:rsidRDefault="00EF46E9" w:rsidP="003573F4">
      <w:pPr>
        <w:spacing w:line="360" w:lineRule="auto"/>
        <w:jc w:val="center"/>
        <w:rPr>
          <w:rFonts w:cs="Arial"/>
          <w:sz w:val="24"/>
          <w:szCs w:val="24"/>
          <w:lang w:val="es-PE"/>
        </w:rPr>
      </w:pPr>
    </w:p>
    <w:p w:rsidR="001309EF" w:rsidRDefault="001309EF" w:rsidP="003573F4">
      <w:pPr>
        <w:spacing w:line="360" w:lineRule="auto"/>
        <w:jc w:val="center"/>
        <w:rPr>
          <w:rFonts w:cs="Arial"/>
          <w:b/>
          <w:sz w:val="24"/>
          <w:szCs w:val="24"/>
        </w:rPr>
      </w:pPr>
    </w:p>
    <w:p w:rsidR="001309EF" w:rsidRDefault="001309EF" w:rsidP="003573F4">
      <w:pPr>
        <w:spacing w:line="360" w:lineRule="auto"/>
        <w:jc w:val="center"/>
        <w:rPr>
          <w:rFonts w:cs="Arial"/>
          <w:b/>
          <w:sz w:val="24"/>
          <w:szCs w:val="24"/>
        </w:rPr>
      </w:pPr>
    </w:p>
    <w:p w:rsidR="001309EF" w:rsidRDefault="001309EF" w:rsidP="003573F4">
      <w:pPr>
        <w:spacing w:line="360" w:lineRule="auto"/>
        <w:jc w:val="center"/>
        <w:rPr>
          <w:rFonts w:cs="Arial"/>
          <w:b/>
          <w:sz w:val="24"/>
          <w:szCs w:val="24"/>
        </w:rPr>
      </w:pPr>
    </w:p>
    <w:p w:rsidR="00D81C1A" w:rsidRPr="00E64587" w:rsidRDefault="00D81C1A" w:rsidP="003573F4">
      <w:pPr>
        <w:spacing w:line="360" w:lineRule="auto"/>
        <w:jc w:val="center"/>
        <w:rPr>
          <w:rFonts w:cs="Arial"/>
          <w:b/>
          <w:sz w:val="24"/>
          <w:szCs w:val="24"/>
        </w:rPr>
      </w:pPr>
      <w:r w:rsidRPr="00E64587">
        <w:rPr>
          <w:rFonts w:cs="Arial"/>
          <w:b/>
          <w:sz w:val="24"/>
          <w:szCs w:val="24"/>
        </w:rPr>
        <w:t>REFERENCIAS</w:t>
      </w:r>
    </w:p>
    <w:p w:rsidR="00D81C1A" w:rsidRDefault="00D81C1A" w:rsidP="00D81C1A">
      <w:pPr>
        <w:pStyle w:val="Bibliography"/>
        <w:jc w:val="both"/>
        <w:rPr>
          <w:noProof/>
        </w:rPr>
      </w:pPr>
      <w:r>
        <w:rPr>
          <w:rFonts w:cs="Arial"/>
          <w:sz w:val="24"/>
          <w:szCs w:val="24"/>
        </w:rPr>
        <w:fldChar w:fldCharType="begin"/>
      </w:r>
      <w:r>
        <w:rPr>
          <w:rFonts w:cs="Arial"/>
          <w:sz w:val="24"/>
          <w:szCs w:val="24"/>
        </w:rPr>
        <w:instrText xml:space="preserve"> BIBLIOGRAPHY  \l 3082 </w:instrText>
      </w:r>
      <w:r>
        <w:rPr>
          <w:rFonts w:cs="Arial"/>
          <w:sz w:val="24"/>
          <w:szCs w:val="24"/>
        </w:rPr>
        <w:fldChar w:fldCharType="separate"/>
      </w:r>
      <w:r>
        <w:rPr>
          <w:noProof/>
        </w:rPr>
        <w:t xml:space="preserve">Acosta Roca, F. </w:t>
      </w:r>
      <w:r>
        <w:rPr>
          <w:i/>
          <w:iCs/>
          <w:noProof/>
        </w:rPr>
        <w:t>Incoterms, Términos de Compra - Venta Internacional.</w:t>
      </w:r>
      <w:r>
        <w:rPr>
          <w:noProof/>
        </w:rPr>
        <w:t xml:space="preserve"> Ediciones Fiscales ISEF.</w:t>
      </w:r>
    </w:p>
    <w:p w:rsidR="00D81C1A" w:rsidRDefault="00D81C1A" w:rsidP="00D81C1A">
      <w:pPr>
        <w:pStyle w:val="Bibliography"/>
        <w:ind w:left="709" w:hanging="709"/>
        <w:jc w:val="both"/>
        <w:rPr>
          <w:noProof/>
        </w:rPr>
      </w:pPr>
      <w:r>
        <w:rPr>
          <w:noProof/>
        </w:rPr>
        <w:t xml:space="preserve">ALDEA CORREA, V. (03 de noviembre de 2010). Las Nuevas Reglas de Incoterms Para el 2011. </w:t>
      </w:r>
      <w:r>
        <w:rPr>
          <w:i/>
          <w:iCs/>
          <w:noProof/>
        </w:rPr>
        <w:t>El Peruano</w:t>
      </w:r>
      <w:r>
        <w:rPr>
          <w:noProof/>
        </w:rPr>
        <w:t xml:space="preserve"> .</w:t>
      </w:r>
    </w:p>
    <w:p w:rsidR="00D81C1A" w:rsidRDefault="00D81C1A" w:rsidP="00D81C1A">
      <w:pPr>
        <w:pStyle w:val="Bibliography"/>
        <w:ind w:left="709" w:hanging="709"/>
        <w:jc w:val="both"/>
        <w:rPr>
          <w:noProof/>
        </w:rPr>
      </w:pPr>
      <w:r>
        <w:rPr>
          <w:i/>
          <w:iCs/>
          <w:noProof/>
        </w:rPr>
        <w:t>Cámara de Comercio Internacional</w:t>
      </w:r>
      <w:r>
        <w:rPr>
          <w:noProof/>
        </w:rPr>
        <w:t>. (s.f.). Recuperado el diciembre de 2012, de www.iccspain.org</w:t>
      </w:r>
    </w:p>
    <w:p w:rsidR="00D81C1A" w:rsidRDefault="00D81C1A" w:rsidP="00D81C1A">
      <w:pPr>
        <w:pStyle w:val="Bibliography"/>
        <w:ind w:left="709" w:hanging="709"/>
        <w:jc w:val="both"/>
        <w:rPr>
          <w:noProof/>
        </w:rPr>
      </w:pPr>
      <w:r>
        <w:rPr>
          <w:noProof/>
        </w:rPr>
        <w:t xml:space="preserve">CHABERT FONTS, J. (2007). </w:t>
      </w:r>
      <w:r>
        <w:rPr>
          <w:i/>
          <w:iCs/>
          <w:noProof/>
        </w:rPr>
        <w:t>Manual de Comercio Exterior</w:t>
      </w:r>
      <w:r>
        <w:rPr>
          <w:noProof/>
        </w:rPr>
        <w:t xml:space="preserve"> (Primera Edición ed.). Barcelona, España: Ediciones Deusto.</w:t>
      </w:r>
    </w:p>
    <w:p w:rsidR="00D81C1A" w:rsidRDefault="00D81C1A" w:rsidP="00D81C1A">
      <w:pPr>
        <w:pStyle w:val="Bibliography"/>
        <w:jc w:val="both"/>
        <w:rPr>
          <w:noProof/>
        </w:rPr>
      </w:pPr>
      <w:r>
        <w:rPr>
          <w:noProof/>
        </w:rPr>
        <w:t>Contrato de Transporte Internacinal de Mercancías por Carretera . (19 de mayo de 1956).</w:t>
      </w:r>
    </w:p>
    <w:p w:rsidR="00D81C1A" w:rsidRDefault="00D81C1A" w:rsidP="00D81C1A">
      <w:pPr>
        <w:pStyle w:val="Bibliography"/>
        <w:ind w:left="709" w:hanging="709"/>
        <w:jc w:val="both"/>
        <w:rPr>
          <w:noProof/>
        </w:rPr>
      </w:pPr>
      <w:r>
        <w:rPr>
          <w:noProof/>
        </w:rPr>
        <w:t xml:space="preserve">CREMADES, B. M. (1978). </w:t>
      </w:r>
      <w:r>
        <w:rPr>
          <w:i/>
          <w:iCs/>
          <w:noProof/>
        </w:rPr>
        <w:t>Los Usos de Venta Comercial Internacional. Incoterms.</w:t>
      </w:r>
      <w:r>
        <w:rPr>
          <w:noProof/>
        </w:rPr>
        <w:t xml:space="preserve"> Madrid: Sodegraf.</w:t>
      </w:r>
    </w:p>
    <w:p w:rsidR="00D81C1A" w:rsidRDefault="00D81C1A" w:rsidP="00D81C1A">
      <w:pPr>
        <w:pStyle w:val="Bibliography"/>
        <w:jc w:val="both"/>
        <w:rPr>
          <w:noProof/>
        </w:rPr>
      </w:pPr>
      <w:r>
        <w:rPr>
          <w:i/>
          <w:iCs/>
          <w:noProof/>
        </w:rPr>
        <w:t>Informe Técnico Nº 11.</w:t>
      </w:r>
      <w:r>
        <w:rPr>
          <w:noProof/>
        </w:rPr>
        <w:t xml:space="preserve"> INEI.</w:t>
      </w:r>
    </w:p>
    <w:p w:rsidR="00D81C1A" w:rsidRDefault="00D81C1A" w:rsidP="00D81C1A">
      <w:pPr>
        <w:pStyle w:val="Bibliography"/>
        <w:jc w:val="both"/>
        <w:rPr>
          <w:noProof/>
        </w:rPr>
      </w:pPr>
      <w:r>
        <w:rPr>
          <w:noProof/>
        </w:rPr>
        <w:t xml:space="preserve">JEREZ RIESC, J. L. (2007). </w:t>
      </w:r>
      <w:r>
        <w:rPr>
          <w:i/>
          <w:iCs/>
          <w:noProof/>
        </w:rPr>
        <w:t>Comercio Internacional</w:t>
      </w:r>
      <w:r>
        <w:rPr>
          <w:noProof/>
        </w:rPr>
        <w:t xml:space="preserve"> (Tercera Edición ed.). Madrid, España: ESIC.</w:t>
      </w:r>
    </w:p>
    <w:p w:rsidR="00D81C1A" w:rsidRDefault="00D81C1A" w:rsidP="00D81C1A">
      <w:pPr>
        <w:pStyle w:val="Bibliography"/>
        <w:ind w:left="709" w:hanging="709"/>
        <w:jc w:val="both"/>
        <w:rPr>
          <w:noProof/>
        </w:rPr>
      </w:pPr>
      <w:r>
        <w:rPr>
          <w:noProof/>
        </w:rPr>
        <w:t xml:space="preserve">LLAMAZARES GARCÍA - LOMAS, O. </w:t>
      </w:r>
      <w:r>
        <w:rPr>
          <w:i/>
          <w:iCs/>
          <w:noProof/>
        </w:rPr>
        <w:t>Guía Práctica de los Incoterms 2010</w:t>
      </w:r>
      <w:r>
        <w:rPr>
          <w:noProof/>
        </w:rPr>
        <w:t xml:space="preserve"> (Primera Edición ed.). Global Marketing Strategies S.L.</w:t>
      </w:r>
    </w:p>
    <w:p w:rsidR="00D81C1A" w:rsidRDefault="00D81C1A" w:rsidP="00D81C1A">
      <w:pPr>
        <w:pStyle w:val="Bibliography"/>
        <w:jc w:val="both"/>
        <w:rPr>
          <w:noProof/>
        </w:rPr>
      </w:pPr>
      <w:r>
        <w:rPr>
          <w:noProof/>
        </w:rPr>
        <w:t xml:space="preserve">Oligario, H. </w:t>
      </w:r>
      <w:r>
        <w:rPr>
          <w:i/>
          <w:iCs/>
          <w:noProof/>
        </w:rPr>
        <w:t>Guía Práctica de los Incoterm 2010.</w:t>
      </w:r>
      <w:r>
        <w:rPr>
          <w:noProof/>
        </w:rPr>
        <w:t xml:space="preserve"> Global Marketing Publicaciones de Empresa.</w:t>
      </w:r>
    </w:p>
    <w:p w:rsidR="00D81C1A" w:rsidRDefault="00D81C1A" w:rsidP="00D81C1A">
      <w:pPr>
        <w:pStyle w:val="Bibliography"/>
        <w:jc w:val="both"/>
        <w:rPr>
          <w:noProof/>
        </w:rPr>
      </w:pPr>
      <w:r>
        <w:rPr>
          <w:noProof/>
        </w:rPr>
        <w:t xml:space="preserve">PALMÉS CONBALÍA, R. </w:t>
      </w:r>
      <w:r>
        <w:rPr>
          <w:i/>
          <w:iCs/>
          <w:noProof/>
        </w:rPr>
        <w:t>Cómo usar bien los Incoterms.</w:t>
      </w:r>
      <w:r>
        <w:rPr>
          <w:noProof/>
        </w:rPr>
        <w:t xml:space="preserve"> Barcelona, España: ICG Marge, SL.</w:t>
      </w:r>
    </w:p>
    <w:p w:rsidR="00D81C1A" w:rsidRDefault="00D81C1A" w:rsidP="00D81C1A">
      <w:pPr>
        <w:pStyle w:val="Bibliography"/>
        <w:jc w:val="both"/>
        <w:rPr>
          <w:noProof/>
        </w:rPr>
      </w:pPr>
      <w:r>
        <w:rPr>
          <w:noProof/>
        </w:rPr>
        <w:t>ZUÑIGA, J. A. (5 de agosto de 2010). Obtenido de www.decconsultores.com</w:t>
      </w:r>
    </w:p>
    <w:p w:rsidR="00842D95" w:rsidRDefault="00D81C1A" w:rsidP="00D81C1A">
      <w:pPr>
        <w:spacing w:line="360" w:lineRule="auto"/>
        <w:jc w:val="both"/>
        <w:rPr>
          <w:rFonts w:cs="Arial"/>
          <w:sz w:val="24"/>
          <w:szCs w:val="24"/>
        </w:rPr>
      </w:pPr>
      <w:r>
        <w:rPr>
          <w:rFonts w:cs="Arial"/>
          <w:sz w:val="24"/>
          <w:szCs w:val="24"/>
        </w:rPr>
        <w:fldChar w:fldCharType="end"/>
      </w:r>
    </w:p>
    <w:p w:rsidR="00842D95" w:rsidRDefault="00842D95" w:rsidP="003573F4">
      <w:pPr>
        <w:spacing w:line="360" w:lineRule="auto"/>
        <w:jc w:val="center"/>
        <w:rPr>
          <w:rFonts w:cs="Arial"/>
          <w:sz w:val="24"/>
          <w:szCs w:val="24"/>
        </w:rPr>
      </w:pPr>
    </w:p>
    <w:p w:rsidR="00842D95" w:rsidRDefault="00842D95" w:rsidP="003573F4">
      <w:pPr>
        <w:spacing w:line="360" w:lineRule="auto"/>
        <w:jc w:val="center"/>
        <w:rPr>
          <w:rFonts w:cs="Arial"/>
          <w:sz w:val="24"/>
          <w:szCs w:val="24"/>
        </w:rPr>
      </w:pPr>
    </w:p>
    <w:p w:rsidR="00733387" w:rsidRDefault="00733387" w:rsidP="003573F4">
      <w:pPr>
        <w:spacing w:line="360" w:lineRule="auto"/>
        <w:jc w:val="center"/>
        <w:rPr>
          <w:rFonts w:cs="Arial"/>
          <w:sz w:val="24"/>
          <w:szCs w:val="24"/>
        </w:rPr>
      </w:pPr>
    </w:p>
    <w:p w:rsidR="00733387" w:rsidRDefault="00733387" w:rsidP="003573F4">
      <w:pPr>
        <w:spacing w:line="360" w:lineRule="auto"/>
        <w:jc w:val="center"/>
        <w:rPr>
          <w:rFonts w:cs="Arial"/>
          <w:sz w:val="24"/>
          <w:szCs w:val="24"/>
        </w:rPr>
      </w:pPr>
    </w:p>
    <w:p w:rsidR="00733387" w:rsidRDefault="00733387" w:rsidP="003573F4">
      <w:pPr>
        <w:spacing w:line="360" w:lineRule="auto"/>
        <w:jc w:val="center"/>
        <w:rPr>
          <w:rFonts w:cs="Arial"/>
          <w:sz w:val="24"/>
          <w:szCs w:val="24"/>
        </w:rPr>
      </w:pPr>
    </w:p>
    <w:p w:rsidR="00733387" w:rsidRDefault="00733387" w:rsidP="003573F4">
      <w:pPr>
        <w:spacing w:line="360" w:lineRule="auto"/>
        <w:jc w:val="center"/>
        <w:rPr>
          <w:rFonts w:cs="Arial"/>
          <w:sz w:val="24"/>
          <w:szCs w:val="24"/>
        </w:rPr>
      </w:pPr>
    </w:p>
    <w:p w:rsidR="00733387" w:rsidRDefault="00733387" w:rsidP="00733387">
      <w:pPr>
        <w:spacing w:before="100" w:beforeAutospacing="1" w:after="100" w:afterAutospacing="1" w:line="360" w:lineRule="auto"/>
        <w:jc w:val="both"/>
        <w:rPr>
          <w:rFonts w:eastAsia="Times New Roman" w:cs="Arial"/>
          <w:b/>
          <w:sz w:val="24"/>
          <w:szCs w:val="24"/>
          <w:lang w:val="es-PE" w:eastAsia="es-ES"/>
        </w:rPr>
      </w:pPr>
      <w:r w:rsidRPr="000F1E9C">
        <w:rPr>
          <w:rFonts w:eastAsia="Times New Roman" w:cs="Arial"/>
          <w:b/>
          <w:sz w:val="24"/>
          <w:szCs w:val="24"/>
          <w:lang w:val="es-PE" w:eastAsia="es-ES"/>
        </w:rPr>
        <w:t>NOTAS</w:t>
      </w:r>
      <w:r>
        <w:rPr>
          <w:rFonts w:eastAsia="Times New Roman" w:cs="Arial"/>
          <w:b/>
          <w:sz w:val="24"/>
          <w:szCs w:val="24"/>
          <w:lang w:val="es-PE" w:eastAsia="es-ES"/>
        </w:rPr>
        <w:t xml:space="preserve"> </w:t>
      </w:r>
    </w:p>
    <w:p w:rsidR="00733387" w:rsidRPr="000F1E9C"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sidRPr="000F1E9C">
        <w:rPr>
          <w:rFonts w:eastAsia="Times New Roman" w:cs="Arial"/>
          <w:sz w:val="24"/>
          <w:szCs w:val="24"/>
          <w:lang w:val="es-PE" w:eastAsia="es-ES"/>
        </w:rPr>
        <w:t>Algunos especialistas opinan  establecer los límites de responsabilidad entre las partes.</w:t>
      </w:r>
    </w:p>
    <w:p w:rsidR="00733387" w:rsidRPr="000F1E9C"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sidRPr="000F1E9C">
        <w:rPr>
          <w:rFonts w:eastAsia="Times New Roman" w:cs="Arial"/>
          <w:sz w:val="24"/>
          <w:szCs w:val="24"/>
          <w:lang w:val="es-PE" w:eastAsia="es-ES"/>
        </w:rPr>
        <w:t>Establecer operaciones que no eran cubiertos en  el DEQ/ DES por el DAT / DAP.</w:t>
      </w:r>
    </w:p>
    <w:p w:rsidR="00733387" w:rsidRPr="000F1E9C"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sidRPr="000F1E9C">
        <w:rPr>
          <w:rFonts w:eastAsia="Times New Roman" w:cs="Arial"/>
          <w:sz w:val="24"/>
          <w:szCs w:val="24"/>
          <w:lang w:val="es-PE" w:eastAsia="es-ES"/>
        </w:rPr>
        <w:t>Desarrollar el uso masivo de contenedores</w:t>
      </w:r>
    </w:p>
    <w:p w:rsidR="00733387" w:rsidRPr="000F1E9C"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sidRPr="000F1E9C">
        <w:rPr>
          <w:rFonts w:eastAsia="Times New Roman" w:cs="Arial"/>
          <w:sz w:val="24"/>
          <w:szCs w:val="24"/>
          <w:lang w:val="es-PE" w:eastAsia="es-ES"/>
        </w:rPr>
        <w:t>Suprimir algunos Incoterms, permite establecer mayores fronteras logísticas y de aplicación electrónica.</w:t>
      </w:r>
    </w:p>
    <w:p w:rsidR="00733387"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sidRPr="00B746B8">
        <w:rPr>
          <w:rFonts w:eastAsia="Times New Roman" w:cs="Arial"/>
          <w:sz w:val="24"/>
          <w:szCs w:val="24"/>
          <w:lang w:val="es-PE" w:eastAsia="es-ES"/>
        </w:rPr>
        <w:t xml:space="preserve">Vicio oculto debe ser incluido en el contrato de seguro.  </w:t>
      </w:r>
      <w:r>
        <w:rPr>
          <w:rFonts w:eastAsia="Times New Roman" w:cs="Arial"/>
          <w:sz w:val="24"/>
          <w:szCs w:val="24"/>
          <w:lang w:val="es-PE" w:eastAsia="es-ES"/>
        </w:rPr>
        <w:t xml:space="preserve"> </w:t>
      </w:r>
    </w:p>
    <w:p w:rsidR="00733387" w:rsidRDefault="00733387" w:rsidP="00733387">
      <w:pPr>
        <w:pStyle w:val="ListParagraph"/>
        <w:numPr>
          <w:ilvl w:val="0"/>
          <w:numId w:val="28"/>
        </w:numPr>
        <w:spacing w:before="100" w:beforeAutospacing="1" w:after="100" w:afterAutospacing="1" w:line="360" w:lineRule="auto"/>
        <w:jc w:val="both"/>
        <w:rPr>
          <w:rFonts w:eastAsia="Times New Roman" w:cs="Arial"/>
          <w:sz w:val="24"/>
          <w:szCs w:val="24"/>
          <w:lang w:val="es-PE" w:eastAsia="es-ES"/>
        </w:rPr>
      </w:pPr>
      <w:r>
        <w:rPr>
          <w:rFonts w:eastAsia="Times New Roman" w:cs="Arial"/>
          <w:sz w:val="24"/>
          <w:szCs w:val="24"/>
          <w:lang w:val="es-PE" w:eastAsia="es-ES"/>
        </w:rPr>
        <w:t>En el Perú en al año 1975 la Corte Suprema de la República resuelve un caso aplicando el Incoterms C&amp;F.</w:t>
      </w:r>
    </w:p>
    <w:p w:rsidR="00733387" w:rsidRDefault="00733387" w:rsidP="00733387">
      <w:pPr>
        <w:pStyle w:val="ListParagraph"/>
        <w:spacing w:before="100" w:beforeAutospacing="1" w:after="100" w:afterAutospacing="1" w:line="360" w:lineRule="auto"/>
        <w:jc w:val="both"/>
        <w:rPr>
          <w:rFonts w:eastAsia="Times New Roman" w:cs="Arial"/>
          <w:sz w:val="24"/>
          <w:szCs w:val="24"/>
          <w:lang w:val="es-PE" w:eastAsia="es-ES"/>
        </w:rPr>
      </w:pPr>
      <w:r>
        <w:rPr>
          <w:rFonts w:eastAsia="Times New Roman" w:cs="Arial"/>
          <w:sz w:val="24"/>
          <w:szCs w:val="24"/>
          <w:lang w:val="es-PE" w:eastAsia="es-ES"/>
        </w:rPr>
        <w:t>El caso se trataba de un importador de la ciudad de Iquitos Perú que había realizado un contrato de compraventa internacional de carne con un exportador ingles en termino C&amp;F.</w:t>
      </w:r>
    </w:p>
    <w:p w:rsidR="00733387" w:rsidRDefault="00733387" w:rsidP="00733387">
      <w:pPr>
        <w:pStyle w:val="ListParagraph"/>
        <w:spacing w:before="100" w:beforeAutospacing="1" w:after="100" w:afterAutospacing="1" w:line="360" w:lineRule="auto"/>
        <w:jc w:val="both"/>
        <w:rPr>
          <w:rFonts w:eastAsia="Times New Roman" w:cs="Arial"/>
          <w:sz w:val="24"/>
          <w:szCs w:val="24"/>
          <w:lang w:val="es-PE" w:eastAsia="es-ES"/>
        </w:rPr>
      </w:pPr>
      <w:r>
        <w:rPr>
          <w:rFonts w:eastAsia="Times New Roman" w:cs="Arial"/>
          <w:sz w:val="24"/>
          <w:szCs w:val="24"/>
          <w:lang w:val="es-PE" w:eastAsia="es-ES"/>
        </w:rPr>
        <w:t>Resulta que la mercancía llego a Iquitos, al momento del aforo físico el vista de aduanas rectifica la partida arancelaria que no correspondía a la mercancía y la clasifica en otra partida arancelaria que estaba comprendida en la Lista de Importación Prohibida por tanto no podía desaduanarse.</w:t>
      </w:r>
    </w:p>
    <w:p w:rsidR="00733387" w:rsidRDefault="00733387" w:rsidP="00733387">
      <w:pPr>
        <w:pStyle w:val="ListParagraph"/>
        <w:spacing w:before="100" w:beforeAutospacing="1" w:after="100" w:afterAutospacing="1" w:line="360" w:lineRule="auto"/>
        <w:jc w:val="both"/>
        <w:rPr>
          <w:rFonts w:eastAsia="Times New Roman" w:cs="Arial"/>
          <w:sz w:val="24"/>
          <w:szCs w:val="24"/>
          <w:lang w:val="es-PE" w:eastAsia="es-ES"/>
        </w:rPr>
      </w:pPr>
      <w:r>
        <w:rPr>
          <w:rFonts w:eastAsia="Times New Roman" w:cs="Arial"/>
          <w:sz w:val="24"/>
          <w:szCs w:val="24"/>
          <w:lang w:val="es-PE" w:eastAsia="es-ES"/>
        </w:rPr>
        <w:t xml:space="preserve">El exportador lo responsabilizo al importador y viceversa. El exportador ingles acepto someterse a la jurisdicción y normatividad peruana y la Corte Suprema de la República interpretando y aplicando el termino C&amp;F Incoterms 1967 resuelve a favor del exportador en razón que se considera entregada la mercancía cuando se pone sobre la borda del buque y </w:t>
      </w:r>
      <w:r w:rsidR="001309EF">
        <w:rPr>
          <w:rFonts w:eastAsia="Times New Roman" w:cs="Arial"/>
          <w:sz w:val="24"/>
          <w:szCs w:val="24"/>
          <w:lang w:val="es-PE" w:eastAsia="es-ES"/>
        </w:rPr>
        <w:t xml:space="preserve">éste momento de la entrega </w:t>
      </w:r>
      <w:r>
        <w:rPr>
          <w:rFonts w:eastAsia="Times New Roman" w:cs="Arial"/>
          <w:sz w:val="24"/>
          <w:szCs w:val="24"/>
          <w:lang w:val="es-PE" w:eastAsia="es-ES"/>
        </w:rPr>
        <w:t xml:space="preserve">lo extendió en la bodega del avión  que era el medio de transporte que se utilizó en éste caso en el puerto de embarque convenido. Los trámites </w:t>
      </w:r>
      <w:r>
        <w:rPr>
          <w:rFonts w:eastAsia="Times New Roman" w:cs="Arial"/>
          <w:sz w:val="24"/>
          <w:szCs w:val="24"/>
          <w:lang w:val="es-PE" w:eastAsia="es-ES"/>
        </w:rPr>
        <w:lastRenderedPageBreak/>
        <w:t>de desaduanaje en el puerto de destino corrian a cargo del comprador en éste caso el importador de Iquitos.</w:t>
      </w:r>
    </w:p>
    <w:p w:rsidR="001309EF" w:rsidRDefault="001309EF" w:rsidP="00EE6C80">
      <w:pPr>
        <w:pStyle w:val="ListParagraph"/>
        <w:spacing w:before="100" w:beforeAutospacing="1" w:after="100" w:afterAutospacing="1" w:line="360" w:lineRule="auto"/>
        <w:ind w:left="1440"/>
        <w:jc w:val="both"/>
        <w:rPr>
          <w:rFonts w:eastAsia="Times New Roman" w:cs="Arial"/>
          <w:sz w:val="24"/>
          <w:szCs w:val="24"/>
          <w:lang w:val="es-PE" w:eastAsia="es-ES"/>
        </w:rPr>
      </w:pPr>
      <w:r>
        <w:rPr>
          <w:rFonts w:eastAsia="Times New Roman" w:cs="Arial"/>
          <w:sz w:val="24"/>
          <w:szCs w:val="24"/>
          <w:lang w:val="es-PE" w:eastAsia="es-ES"/>
        </w:rPr>
        <w:t>Entonces la transferencia de riesgo se produjo cuando la mercancía se puso a disposición del comprador en el bodega del avión en consecuencia en el presente caso la mercancía se pierde para el importador.</w:t>
      </w:r>
    </w:p>
    <w:p w:rsidR="00EE6C80" w:rsidRDefault="00EE6C80" w:rsidP="00EE6C80">
      <w:pPr>
        <w:pStyle w:val="ListParagraph"/>
        <w:numPr>
          <w:ilvl w:val="0"/>
          <w:numId w:val="32"/>
        </w:numPr>
        <w:spacing w:before="100" w:beforeAutospacing="1" w:after="100" w:afterAutospacing="1" w:line="360" w:lineRule="auto"/>
        <w:jc w:val="both"/>
        <w:rPr>
          <w:rFonts w:eastAsia="Times New Roman" w:cs="Arial"/>
          <w:sz w:val="24"/>
          <w:szCs w:val="24"/>
          <w:lang w:val="es-PE" w:eastAsia="es-ES"/>
        </w:rPr>
      </w:pPr>
      <w:r w:rsidRPr="00EE6C80">
        <w:rPr>
          <w:rFonts w:eastAsia="Times New Roman" w:cs="Arial"/>
          <w:b/>
          <w:sz w:val="24"/>
          <w:szCs w:val="24"/>
          <w:lang w:val="es-PE" w:eastAsia="es-ES"/>
        </w:rPr>
        <w:t>En el Perú el artículo 142 dela actual Ley General de Aduanas Decreto Legislativo N° 1053 establece que la base imponible para la aplicación de los derechos arancelarios se determinara conforme al sistema de valoración vigente.</w:t>
      </w:r>
      <w:r>
        <w:rPr>
          <w:rFonts w:eastAsia="Times New Roman" w:cs="Arial"/>
          <w:sz w:val="24"/>
          <w:szCs w:val="24"/>
          <w:lang w:val="es-PE" w:eastAsia="es-ES"/>
        </w:rPr>
        <w:t xml:space="preserve"> La base imponible es un elemento del tributo aduanero y constituye su base de cálculo de los derechos arancelarios.  El “sistema de valoración vigente” está referido al Acuerdo de Valor de la OMC relativo a la aplicación del artícu</w:t>
      </w:r>
      <w:r w:rsidR="002B6480">
        <w:rPr>
          <w:rFonts w:eastAsia="Times New Roman" w:cs="Arial"/>
          <w:sz w:val="24"/>
          <w:szCs w:val="24"/>
          <w:lang w:val="es-PE" w:eastAsia="es-ES"/>
        </w:rPr>
        <w:t>lo VII del referido acuerdo.</w:t>
      </w:r>
    </w:p>
    <w:p w:rsidR="007B2BE5" w:rsidRDefault="00EE6C80" w:rsidP="00C17CE1">
      <w:pPr>
        <w:pStyle w:val="ListParagraph"/>
        <w:spacing w:before="100" w:beforeAutospacing="1" w:after="100" w:afterAutospacing="1" w:line="360" w:lineRule="auto"/>
        <w:ind w:left="2160"/>
        <w:jc w:val="both"/>
        <w:rPr>
          <w:rFonts w:eastAsia="Times New Roman" w:cs="Arial"/>
          <w:sz w:val="24"/>
          <w:szCs w:val="24"/>
          <w:lang w:val="es-PE" w:eastAsia="es-ES"/>
        </w:rPr>
      </w:pPr>
      <w:r w:rsidRPr="00EE6C80">
        <w:rPr>
          <w:rFonts w:eastAsia="Times New Roman" w:cs="Arial"/>
          <w:sz w:val="24"/>
          <w:szCs w:val="24"/>
          <w:lang w:val="es-PE" w:eastAsia="es-ES"/>
        </w:rPr>
        <w:t>Para el Perú</w:t>
      </w:r>
      <w:r>
        <w:rPr>
          <w:rFonts w:eastAsia="Times New Roman" w:cs="Arial"/>
          <w:sz w:val="24"/>
          <w:szCs w:val="24"/>
          <w:lang w:val="es-PE" w:eastAsia="es-ES"/>
        </w:rPr>
        <w:t xml:space="preserve"> su base imponible es el valor CIF y ello se sustenta en el artículo 7 del Decreto Supremo N° 186-99-EF (modificado por el Decreto Supremo N°</w:t>
      </w:r>
      <w:r w:rsidR="002B6480">
        <w:rPr>
          <w:rFonts w:eastAsia="Times New Roman" w:cs="Arial"/>
          <w:sz w:val="24"/>
          <w:szCs w:val="24"/>
          <w:lang w:val="es-PE" w:eastAsia="es-ES"/>
        </w:rPr>
        <w:t xml:space="preserve"> 098-2002-EF) que establece: “De</w:t>
      </w:r>
      <w:r>
        <w:rPr>
          <w:rFonts w:eastAsia="Times New Roman" w:cs="Arial"/>
          <w:sz w:val="24"/>
          <w:szCs w:val="24"/>
          <w:lang w:val="es-PE" w:eastAsia="es-ES"/>
        </w:rPr>
        <w:t xml:space="preserve"> conformidad con lo dispuesto en el artículo 8 del Acuerdo de Valor de la OMC</w:t>
      </w:r>
      <w:r w:rsidR="007B2BE5">
        <w:rPr>
          <w:rFonts w:eastAsia="Times New Roman" w:cs="Arial"/>
          <w:sz w:val="24"/>
          <w:szCs w:val="24"/>
          <w:lang w:val="es-PE" w:eastAsia="es-ES"/>
        </w:rPr>
        <w:t>, debe disponerse de información suficiente sobre la base de datos objetivos y cuantificables PARA EFECTUAR LAS ADICIONES que a continuación se indican al precio realmente pagado o por pagar….f)costos de transporte, seguro y gastos conexos hasta el lugar de importación</w:t>
      </w:r>
      <w:r w:rsidR="002B6480">
        <w:rPr>
          <w:rFonts w:eastAsia="Times New Roman" w:cs="Arial"/>
          <w:sz w:val="24"/>
          <w:szCs w:val="24"/>
          <w:lang w:val="es-PE" w:eastAsia="es-ES"/>
        </w:rPr>
        <w:t>…</w:t>
      </w:r>
      <w:r w:rsidR="007B2BE5">
        <w:rPr>
          <w:rFonts w:eastAsia="Times New Roman" w:cs="Arial"/>
          <w:sz w:val="24"/>
          <w:szCs w:val="24"/>
          <w:lang w:val="es-PE" w:eastAsia="es-ES"/>
        </w:rPr>
        <w:t xml:space="preserve"> con excepción de gastos de descarga y manipulación en el puerto o lugar de importación siempre que se distingan de los gastos totales del transporte...El gasto de transporte comprende a todos aquellos gastos que permitan poner la mercancía en el lugar de importación, sin perjuicio de quien reciba o efectúe el pago.”</w:t>
      </w:r>
    </w:p>
    <w:p w:rsidR="00EE6C80" w:rsidRDefault="007B2BE5" w:rsidP="00C17CE1">
      <w:pPr>
        <w:pStyle w:val="ListParagraph"/>
        <w:spacing w:before="100" w:beforeAutospacing="1" w:after="100" w:afterAutospacing="1" w:line="360" w:lineRule="auto"/>
        <w:ind w:left="2160"/>
        <w:jc w:val="both"/>
        <w:rPr>
          <w:rFonts w:eastAsia="Times New Roman" w:cs="Arial"/>
          <w:sz w:val="24"/>
          <w:szCs w:val="24"/>
          <w:lang w:val="es-PE" w:eastAsia="es-ES"/>
        </w:rPr>
      </w:pPr>
      <w:r>
        <w:rPr>
          <w:rFonts w:eastAsia="Times New Roman" w:cs="Arial"/>
          <w:sz w:val="24"/>
          <w:szCs w:val="24"/>
          <w:lang w:val="es-PE" w:eastAsia="es-ES"/>
        </w:rPr>
        <w:lastRenderedPageBreak/>
        <w:t xml:space="preserve">Rafael Herrera Idañez en su libro: “Valoración de Mercancías a efectos aduaneros” </w:t>
      </w:r>
      <w:r w:rsidR="00B46CD6">
        <w:rPr>
          <w:rFonts w:eastAsia="Times New Roman" w:cs="Arial"/>
          <w:sz w:val="24"/>
          <w:szCs w:val="24"/>
          <w:lang w:val="es-PE" w:eastAsia="es-ES"/>
        </w:rPr>
        <w:t>sost</w:t>
      </w:r>
      <w:r w:rsidR="00721C67">
        <w:rPr>
          <w:rFonts w:eastAsia="Times New Roman" w:cs="Arial"/>
          <w:sz w:val="24"/>
          <w:szCs w:val="24"/>
          <w:lang w:val="es-PE" w:eastAsia="es-ES"/>
        </w:rPr>
        <w:t>ie</w:t>
      </w:r>
      <w:r w:rsidR="00B46CD6">
        <w:rPr>
          <w:rFonts w:eastAsia="Times New Roman" w:cs="Arial"/>
          <w:sz w:val="24"/>
          <w:szCs w:val="24"/>
          <w:lang w:val="es-PE" w:eastAsia="es-ES"/>
        </w:rPr>
        <w:t>ne que valor</w:t>
      </w:r>
      <w:r>
        <w:rPr>
          <w:rFonts w:eastAsia="Times New Roman" w:cs="Arial"/>
          <w:sz w:val="24"/>
          <w:szCs w:val="24"/>
          <w:lang w:val="es-PE" w:eastAsia="es-ES"/>
        </w:rPr>
        <w:t xml:space="preserve"> </w:t>
      </w:r>
      <w:r w:rsidR="00721C67">
        <w:rPr>
          <w:rFonts w:eastAsia="Times New Roman" w:cs="Arial"/>
          <w:sz w:val="24"/>
          <w:szCs w:val="24"/>
          <w:lang w:val="es-PE" w:eastAsia="es-ES"/>
        </w:rPr>
        <w:t xml:space="preserve">en aduanas es equivalente a base imponible de los derechos arancelarios de importación. Pero se debe tener en cuenta que ese valor CIF no es igual al precio pactado  en el Incoterms CIF como señala Horacio Vicente en su artículo: </w:t>
      </w:r>
      <w:r w:rsidR="00721C67" w:rsidRPr="00C17CE1">
        <w:rPr>
          <w:rFonts w:eastAsia="Times New Roman" w:cs="Arial"/>
          <w:sz w:val="24"/>
          <w:szCs w:val="24"/>
          <w:u w:val="single"/>
          <w:lang w:val="es-PE" w:eastAsia="es-ES"/>
        </w:rPr>
        <w:t>Base del cálculo  de los reintegros: Problemas que plantea la deducción  del valor CIF de los insumos importados</w:t>
      </w:r>
      <w:r w:rsidR="00721C67">
        <w:rPr>
          <w:rFonts w:eastAsia="Times New Roman" w:cs="Arial"/>
          <w:sz w:val="24"/>
          <w:szCs w:val="24"/>
          <w:lang w:val="es-PE" w:eastAsia="es-ES"/>
        </w:rPr>
        <w:t xml:space="preserve"> citado por Fernando Cosio Jara en su libro: Comentarios a la Ley General de Aduanas</w:t>
      </w:r>
      <w:r w:rsidR="00C17CE1">
        <w:rPr>
          <w:rFonts w:eastAsia="Times New Roman" w:cs="Arial"/>
          <w:sz w:val="24"/>
          <w:szCs w:val="24"/>
          <w:lang w:val="es-PE" w:eastAsia="es-ES"/>
        </w:rPr>
        <w:t xml:space="preserve"> pag.615  </w:t>
      </w:r>
      <w:r w:rsidR="00721C67">
        <w:rPr>
          <w:rFonts w:eastAsia="Times New Roman" w:cs="Arial"/>
          <w:sz w:val="24"/>
          <w:szCs w:val="24"/>
          <w:lang w:val="es-PE" w:eastAsia="es-ES"/>
        </w:rPr>
        <w:t>:  “El valor en aduanas es un concepto diferente del que supone un precio pactado en cualquiera de los puntos de entrega (de los Incoterms), un concepto más rico e invariablemente más complejo</w:t>
      </w:r>
      <w:r w:rsidR="00C17CE1">
        <w:rPr>
          <w:rFonts w:eastAsia="Times New Roman" w:cs="Arial"/>
          <w:sz w:val="24"/>
          <w:szCs w:val="24"/>
          <w:lang w:val="es-PE" w:eastAsia="es-ES"/>
        </w:rPr>
        <w:t xml:space="preserve">” y “ puede haberse construido a partir de un precio FOB o de un precio fijado con arreglo a cualesquiera de las otras modalidades de entrega que se aplican en el comercio internacional, pero se nutre de elementos que es muy probable no estén reflejados en él” </w:t>
      </w:r>
    </w:p>
    <w:p w:rsidR="002B6480" w:rsidRDefault="002B6480" w:rsidP="00C17CE1">
      <w:pPr>
        <w:pStyle w:val="ListParagraph"/>
        <w:spacing w:before="100" w:beforeAutospacing="1" w:after="100" w:afterAutospacing="1" w:line="360" w:lineRule="auto"/>
        <w:ind w:left="2160"/>
        <w:jc w:val="both"/>
        <w:rPr>
          <w:rFonts w:eastAsia="Times New Roman" w:cs="Arial"/>
          <w:sz w:val="24"/>
          <w:szCs w:val="24"/>
          <w:lang w:val="es-PE" w:eastAsia="es-ES"/>
        </w:rPr>
      </w:pPr>
      <w:r>
        <w:rPr>
          <w:rFonts w:eastAsia="Times New Roman" w:cs="Arial"/>
          <w:sz w:val="24"/>
          <w:szCs w:val="24"/>
          <w:lang w:val="es-PE" w:eastAsia="es-ES"/>
        </w:rPr>
        <w:t xml:space="preserve">De lo mencionado debemos entender que los comerciantes convienen en un Incoterms que puede ser un CIF y ello lo consignan en su precio de factura la misma que es presentada a la Aduana, pero no siempre el precio de factura coincide con el valor determinado por la Administración Aduanera en razón que ella aplica el Acuerdo de Valor de la OMC que es la aplicación de su artículo VII. </w:t>
      </w:r>
    </w:p>
    <w:p w:rsidR="002B6480" w:rsidRDefault="002B6480" w:rsidP="00C17CE1">
      <w:pPr>
        <w:pStyle w:val="ListParagraph"/>
        <w:spacing w:before="100" w:beforeAutospacing="1" w:after="100" w:afterAutospacing="1" w:line="360" w:lineRule="auto"/>
        <w:ind w:left="2160"/>
        <w:jc w:val="both"/>
        <w:rPr>
          <w:rFonts w:eastAsia="Times New Roman" w:cs="Arial"/>
          <w:sz w:val="24"/>
          <w:szCs w:val="24"/>
          <w:lang w:val="es-PE" w:eastAsia="es-ES"/>
        </w:rPr>
      </w:pPr>
      <w:r>
        <w:rPr>
          <w:rFonts w:eastAsia="Times New Roman" w:cs="Arial"/>
          <w:sz w:val="24"/>
          <w:szCs w:val="24"/>
          <w:lang w:val="es-PE" w:eastAsia="es-ES"/>
        </w:rPr>
        <w:t>Este acuerdo establece el Sistema de Valoración Aduanera definiendo 6 métodos de valoración y  establece los elementos del valor que son tiempo, cantidad, nivel comercial, calidad, etc.</w:t>
      </w:r>
    </w:p>
    <w:p w:rsidR="002B6480" w:rsidRDefault="002B6480" w:rsidP="00C17CE1">
      <w:pPr>
        <w:pStyle w:val="ListParagraph"/>
        <w:spacing w:before="100" w:beforeAutospacing="1" w:after="100" w:afterAutospacing="1" w:line="360" w:lineRule="auto"/>
        <w:ind w:left="2160"/>
        <w:jc w:val="both"/>
        <w:rPr>
          <w:rFonts w:eastAsia="Times New Roman" w:cs="Arial"/>
          <w:sz w:val="24"/>
          <w:szCs w:val="24"/>
          <w:lang w:val="es-PE" w:eastAsia="es-ES"/>
        </w:rPr>
      </w:pPr>
      <w:r>
        <w:rPr>
          <w:rFonts w:eastAsia="Times New Roman" w:cs="Arial"/>
          <w:sz w:val="24"/>
          <w:szCs w:val="24"/>
          <w:lang w:val="es-PE" w:eastAsia="es-ES"/>
        </w:rPr>
        <w:lastRenderedPageBreak/>
        <w:t xml:space="preserve">Por ello se dice que no siempre el Valor CIF determinado por la Aduana (Valor en Aduanas) es igual </w:t>
      </w:r>
      <w:r w:rsidR="00F042D8">
        <w:rPr>
          <w:rFonts w:eastAsia="Times New Roman" w:cs="Arial"/>
          <w:sz w:val="24"/>
          <w:szCs w:val="24"/>
          <w:lang w:val="es-PE" w:eastAsia="es-ES"/>
        </w:rPr>
        <w:t xml:space="preserve">al </w:t>
      </w:r>
      <w:r>
        <w:rPr>
          <w:rFonts w:eastAsia="Times New Roman" w:cs="Arial"/>
          <w:sz w:val="24"/>
          <w:szCs w:val="24"/>
          <w:lang w:val="es-PE" w:eastAsia="es-ES"/>
        </w:rPr>
        <w:t>valor CIF concertado y convenido por el importador y exportador.</w:t>
      </w:r>
    </w:p>
    <w:p w:rsidR="00510A96" w:rsidRDefault="00C17CE1" w:rsidP="00733387">
      <w:pPr>
        <w:pStyle w:val="ListParagraph"/>
        <w:numPr>
          <w:ilvl w:val="0"/>
          <w:numId w:val="32"/>
        </w:numPr>
        <w:spacing w:before="100" w:beforeAutospacing="1" w:after="100" w:afterAutospacing="1" w:line="360" w:lineRule="auto"/>
        <w:jc w:val="both"/>
        <w:rPr>
          <w:rFonts w:eastAsia="Times New Roman" w:cs="Arial"/>
          <w:sz w:val="24"/>
          <w:szCs w:val="24"/>
          <w:lang w:val="es-PE" w:eastAsia="es-ES"/>
        </w:rPr>
      </w:pPr>
      <w:r w:rsidRPr="00C17CE1">
        <w:rPr>
          <w:rFonts w:eastAsia="Times New Roman" w:cs="Arial"/>
          <w:sz w:val="24"/>
          <w:szCs w:val="24"/>
          <w:lang w:val="es-PE" w:eastAsia="es-ES"/>
        </w:rPr>
        <w:t xml:space="preserve">En exportaciones la Reglamentación interna aduanera ha establecido en general el Incoterms </w:t>
      </w:r>
      <w:r w:rsidR="002B6480" w:rsidRPr="00C17CE1">
        <w:rPr>
          <w:rFonts w:eastAsia="Times New Roman" w:cs="Arial"/>
          <w:sz w:val="24"/>
          <w:szCs w:val="24"/>
          <w:lang w:val="es-PE" w:eastAsia="es-ES"/>
        </w:rPr>
        <w:t>FOB.</w:t>
      </w:r>
    </w:p>
    <w:p w:rsidR="00F042D8" w:rsidRPr="00C17CE1" w:rsidRDefault="00F042D8" w:rsidP="006D4C9A">
      <w:pPr>
        <w:pStyle w:val="ListParagraph"/>
        <w:spacing w:before="100" w:beforeAutospacing="1" w:after="100" w:afterAutospacing="1" w:line="360" w:lineRule="auto"/>
        <w:ind w:left="2160"/>
        <w:jc w:val="both"/>
        <w:rPr>
          <w:rFonts w:eastAsia="Times New Roman" w:cs="Arial"/>
          <w:sz w:val="24"/>
          <w:szCs w:val="24"/>
          <w:lang w:val="es-PE" w:eastAsia="es-ES"/>
        </w:rPr>
      </w:pPr>
      <w:r>
        <w:rPr>
          <w:rFonts w:eastAsia="Times New Roman" w:cs="Arial"/>
          <w:sz w:val="24"/>
          <w:szCs w:val="24"/>
          <w:lang w:val="es-PE" w:eastAsia="es-ES"/>
        </w:rPr>
        <w:t>En consecuencia en el Perú se utiliza CIF para importaciones y FOB para exportaciones.</w:t>
      </w:r>
    </w:p>
    <w:p w:rsidR="00733387" w:rsidRPr="00B746B8" w:rsidRDefault="00733387" w:rsidP="00733387">
      <w:pPr>
        <w:pStyle w:val="ListParagraph"/>
        <w:spacing w:before="100" w:beforeAutospacing="1" w:after="100" w:afterAutospacing="1" w:line="360" w:lineRule="auto"/>
        <w:jc w:val="both"/>
        <w:rPr>
          <w:rFonts w:eastAsia="Times New Roman" w:cs="Arial"/>
          <w:sz w:val="24"/>
          <w:szCs w:val="24"/>
          <w:lang w:val="es-PE" w:eastAsia="es-ES"/>
        </w:rPr>
      </w:pPr>
    </w:p>
    <w:p w:rsidR="00733387" w:rsidRPr="00EC190A" w:rsidRDefault="00733387" w:rsidP="00733387">
      <w:pPr>
        <w:spacing w:before="100" w:beforeAutospacing="1" w:after="100" w:afterAutospacing="1" w:line="360" w:lineRule="auto"/>
        <w:jc w:val="both"/>
        <w:rPr>
          <w:rFonts w:eastAsia="Times New Roman" w:cs="Arial"/>
          <w:sz w:val="24"/>
          <w:szCs w:val="24"/>
          <w:lang w:val="es-PE" w:eastAsia="es-ES"/>
        </w:rPr>
      </w:pPr>
      <w:r>
        <w:rPr>
          <w:rFonts w:eastAsia="Times New Roman" w:cs="Arial"/>
          <w:sz w:val="24"/>
          <w:szCs w:val="24"/>
          <w:lang w:val="es-PE" w:eastAsia="es-ES"/>
        </w:rPr>
        <w:t xml:space="preserve">    </w:t>
      </w:r>
      <w:r w:rsidRPr="00EC190A">
        <w:rPr>
          <w:rFonts w:eastAsia="Times New Roman" w:cs="Arial"/>
          <w:sz w:val="24"/>
          <w:szCs w:val="24"/>
          <w:lang w:val="es-PE" w:eastAsia="es-ES"/>
        </w:rPr>
        <w:t xml:space="preserve"> </w:t>
      </w:r>
    </w:p>
    <w:p w:rsidR="00733387" w:rsidRPr="00733387" w:rsidRDefault="00733387" w:rsidP="003573F4">
      <w:pPr>
        <w:spacing w:line="360" w:lineRule="auto"/>
        <w:jc w:val="center"/>
        <w:rPr>
          <w:rFonts w:cs="Arial"/>
          <w:sz w:val="24"/>
          <w:szCs w:val="24"/>
          <w:lang w:val="es-PE"/>
        </w:rPr>
      </w:pPr>
    </w:p>
    <w:p w:rsidR="00842D95" w:rsidRDefault="00842D95" w:rsidP="003573F4">
      <w:pPr>
        <w:spacing w:line="360" w:lineRule="auto"/>
        <w:jc w:val="center"/>
        <w:rPr>
          <w:rFonts w:cs="Arial"/>
          <w:sz w:val="24"/>
          <w:szCs w:val="24"/>
        </w:rPr>
      </w:pPr>
    </w:p>
    <w:p w:rsidR="00842D95" w:rsidRDefault="00842D95" w:rsidP="003573F4">
      <w:pPr>
        <w:spacing w:line="360" w:lineRule="auto"/>
        <w:jc w:val="center"/>
        <w:rPr>
          <w:rFonts w:cs="Arial"/>
          <w:sz w:val="24"/>
          <w:szCs w:val="24"/>
        </w:rPr>
      </w:pPr>
    </w:p>
    <w:p w:rsidR="00A06DBB" w:rsidRPr="00283F1C" w:rsidRDefault="00A06DBB" w:rsidP="00D6044A">
      <w:pPr>
        <w:jc w:val="both"/>
        <w:rPr>
          <w:rFonts w:cs="Arial"/>
          <w:sz w:val="24"/>
          <w:szCs w:val="24"/>
        </w:rPr>
      </w:pPr>
    </w:p>
    <w:sectPr w:rsidR="00A06DBB" w:rsidRPr="00283F1C" w:rsidSect="001E36E5">
      <w:headerReference w:type="default" r:id="rId9"/>
      <w:footerReference w:type="default" r:id="rId10"/>
      <w:headerReference w:type="first" r:id="rId11"/>
      <w:footerReference w:type="first" r:id="rId12"/>
      <w:pgSz w:w="11906" w:h="16838"/>
      <w:pgMar w:top="1417" w:right="1700" w:bottom="1417" w:left="184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80" w:rsidRDefault="00EE6C80" w:rsidP="00814843">
      <w:pPr>
        <w:spacing w:after="0" w:line="240" w:lineRule="auto"/>
      </w:pPr>
      <w:r>
        <w:separator/>
      </w:r>
    </w:p>
  </w:endnote>
  <w:endnote w:type="continuationSeparator" w:id="0">
    <w:p w:rsidR="00EE6C80" w:rsidRDefault="00EE6C80" w:rsidP="0081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4914"/>
      <w:docPartObj>
        <w:docPartGallery w:val="Page Numbers (Bottom of Page)"/>
        <w:docPartUnique/>
      </w:docPartObj>
    </w:sdtPr>
    <w:sdtEndPr/>
    <w:sdtContent>
      <w:p w:rsidR="00EE6C80" w:rsidRDefault="00EE6C80">
        <w:pPr>
          <w:pStyle w:val="Footer"/>
          <w:jc w:val="right"/>
        </w:pPr>
        <w:r>
          <w:fldChar w:fldCharType="begin"/>
        </w:r>
        <w:r>
          <w:instrText>PAGE   \* MERGEFORMAT</w:instrText>
        </w:r>
        <w:r>
          <w:fldChar w:fldCharType="separate"/>
        </w:r>
        <w:r w:rsidR="007D7F30">
          <w:rPr>
            <w:noProof/>
          </w:rPr>
          <w:t>33</w:t>
        </w:r>
        <w:r>
          <w:rPr>
            <w:noProof/>
          </w:rPr>
          <w:fldChar w:fldCharType="end"/>
        </w:r>
      </w:p>
    </w:sdtContent>
  </w:sdt>
  <w:p w:rsidR="00EE6C80" w:rsidRDefault="00EE6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775486"/>
      <w:docPartObj>
        <w:docPartGallery w:val="Page Numbers (Bottom of Page)"/>
        <w:docPartUnique/>
      </w:docPartObj>
    </w:sdtPr>
    <w:sdtEndPr/>
    <w:sdtContent>
      <w:p w:rsidR="00EE6C80" w:rsidRDefault="00EE6C80">
        <w:pPr>
          <w:pStyle w:val="Footer"/>
          <w:jc w:val="right"/>
        </w:pPr>
        <w:proofErr w:type="gramStart"/>
        <w:r>
          <w:t>i</w:t>
        </w:r>
        <w:proofErr w:type="gramEnd"/>
      </w:p>
    </w:sdtContent>
  </w:sdt>
  <w:p w:rsidR="00EE6C80" w:rsidRDefault="00EE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80" w:rsidRDefault="00EE6C80" w:rsidP="00814843">
      <w:pPr>
        <w:spacing w:after="0" w:line="240" w:lineRule="auto"/>
      </w:pPr>
      <w:r>
        <w:separator/>
      </w:r>
    </w:p>
  </w:footnote>
  <w:footnote w:type="continuationSeparator" w:id="0">
    <w:p w:rsidR="00EE6C80" w:rsidRDefault="00EE6C80" w:rsidP="00814843">
      <w:pPr>
        <w:spacing w:after="0" w:line="240" w:lineRule="auto"/>
      </w:pPr>
      <w:r>
        <w:continuationSeparator/>
      </w:r>
    </w:p>
  </w:footnote>
  <w:footnote w:id="1">
    <w:p w:rsidR="00EE6C80" w:rsidRPr="006D7F67" w:rsidRDefault="00EE6C80" w:rsidP="005572B2">
      <w:pPr>
        <w:autoSpaceDE w:val="0"/>
        <w:autoSpaceDN w:val="0"/>
        <w:adjustRightInd w:val="0"/>
        <w:spacing w:after="0" w:line="240" w:lineRule="auto"/>
        <w:jc w:val="both"/>
        <w:rPr>
          <w:rFonts w:cs="Arial Narrow"/>
          <w:sz w:val="20"/>
          <w:szCs w:val="20"/>
        </w:rPr>
      </w:pPr>
      <w:r>
        <w:rPr>
          <w:rStyle w:val="FootnoteReference"/>
        </w:rPr>
        <w:footnoteRef/>
      </w:r>
      <w:r>
        <w:rPr>
          <w:sz w:val="20"/>
          <w:szCs w:val="20"/>
        </w:rPr>
        <w:t xml:space="preserve">Informe Técnico Nº11 Mes de Noviembre de 2012: </w:t>
      </w:r>
      <w:r w:rsidRPr="005572B2">
        <w:rPr>
          <w:rFonts w:cs="Arial Narrow"/>
          <w:sz w:val="20"/>
          <w:szCs w:val="20"/>
        </w:rPr>
        <w:t>El INEI informa que en el mes de setiembre de 2012</w:t>
      </w:r>
      <w:proofErr w:type="gramStart"/>
      <w:r w:rsidRPr="005572B2">
        <w:rPr>
          <w:rFonts w:cs="Arial Narrow"/>
          <w:sz w:val="20"/>
          <w:szCs w:val="20"/>
        </w:rPr>
        <w:t>,las</w:t>
      </w:r>
      <w:proofErr w:type="gramEnd"/>
      <w:r w:rsidRPr="005572B2">
        <w:rPr>
          <w:rFonts w:cs="Arial Narrow"/>
          <w:sz w:val="20"/>
          <w:szCs w:val="20"/>
        </w:rPr>
        <w:t xml:space="preserve"> exportaciones FOB en valores reales crecieron 1,5%con respecto al nivel reportado en el mismo mes del</w:t>
      </w:r>
      <w:r>
        <w:rPr>
          <w:rFonts w:cs="Arial Narrow"/>
          <w:sz w:val="20"/>
          <w:szCs w:val="20"/>
        </w:rPr>
        <w:t xml:space="preserve"> </w:t>
      </w:r>
      <w:r w:rsidRPr="005572B2">
        <w:rPr>
          <w:rFonts w:cs="Arial Narrow"/>
          <w:sz w:val="20"/>
          <w:szCs w:val="20"/>
        </w:rPr>
        <w:t>año 2011, explicado por el incremento en los volúmenes</w:t>
      </w:r>
      <w:r>
        <w:rPr>
          <w:rFonts w:cs="Arial Narrow"/>
          <w:sz w:val="20"/>
          <w:szCs w:val="20"/>
        </w:rPr>
        <w:t xml:space="preserve"> </w:t>
      </w:r>
      <w:r w:rsidRPr="005572B2">
        <w:rPr>
          <w:rFonts w:cs="Arial Narrow"/>
          <w:sz w:val="20"/>
          <w:szCs w:val="20"/>
        </w:rPr>
        <w:t>exportados de productos tradicionales (4,7%) que</w:t>
      </w:r>
      <w:r>
        <w:rPr>
          <w:rFonts w:cs="Arial Narrow"/>
          <w:sz w:val="20"/>
          <w:szCs w:val="20"/>
        </w:rPr>
        <w:t xml:space="preserve"> </w:t>
      </w:r>
      <w:r w:rsidRPr="005572B2">
        <w:rPr>
          <w:rFonts w:cs="Arial Narrow"/>
          <w:sz w:val="20"/>
          <w:szCs w:val="20"/>
        </w:rPr>
        <w:t xml:space="preserve">contrarrestó el </w:t>
      </w:r>
      <w:r w:rsidRPr="006D7F67">
        <w:rPr>
          <w:rFonts w:cs="Arial Narrow"/>
          <w:sz w:val="20"/>
          <w:szCs w:val="20"/>
        </w:rPr>
        <w:t>descenso de las exportaciones no tradicionales (2,4%).</w:t>
      </w:r>
    </w:p>
    <w:p w:rsidR="00EE6C80" w:rsidRDefault="00EE6C80" w:rsidP="006D7F67">
      <w:pPr>
        <w:autoSpaceDE w:val="0"/>
        <w:autoSpaceDN w:val="0"/>
        <w:adjustRightInd w:val="0"/>
        <w:spacing w:after="0" w:line="240" w:lineRule="auto"/>
        <w:jc w:val="both"/>
      </w:pPr>
      <w:r w:rsidRPr="006D7F67">
        <w:rPr>
          <w:sz w:val="20"/>
          <w:szCs w:val="20"/>
        </w:rPr>
        <w:t>El Instituto Nacional de Estadística e Informática (INEI), señala que los datos publicados tiene como fuente los</w:t>
      </w:r>
      <w:r>
        <w:rPr>
          <w:sz w:val="20"/>
          <w:szCs w:val="20"/>
        </w:rPr>
        <w:t xml:space="preserve"> </w:t>
      </w:r>
      <w:r w:rsidRPr="006D7F67">
        <w:rPr>
          <w:sz w:val="20"/>
          <w:szCs w:val="20"/>
        </w:rPr>
        <w:t>registros administrativos de la Superintendencia Nacional de Aduanas y de Administración Tributaria (SUNAT)</w:t>
      </w:r>
      <w:proofErr w:type="gramStart"/>
      <w:r w:rsidRPr="006D7F67">
        <w:rPr>
          <w:sz w:val="20"/>
          <w:szCs w:val="20"/>
        </w:rPr>
        <w:t>,con</w:t>
      </w:r>
      <w:proofErr w:type="gramEnd"/>
      <w:r w:rsidRPr="006D7F67">
        <w:rPr>
          <w:sz w:val="20"/>
          <w:szCs w:val="20"/>
        </w:rPr>
        <w:t xml:space="preserve"> información actualizada al 31 de octubre de 2012, la cual no incluye la estadística de Zofra</w:t>
      </w:r>
      <w:r>
        <w:rPr>
          <w:sz w:val="20"/>
          <w:szCs w:val="20"/>
        </w:rPr>
        <w:t>t</w:t>
      </w:r>
      <w:r w:rsidRPr="006D7F67">
        <w:rPr>
          <w:sz w:val="20"/>
          <w:szCs w:val="20"/>
        </w:rPr>
        <w:t>acna y algunas</w:t>
      </w:r>
      <w:r>
        <w:rPr>
          <w:sz w:val="20"/>
          <w:szCs w:val="20"/>
        </w:rPr>
        <w:t xml:space="preserve"> </w:t>
      </w:r>
      <w:r w:rsidRPr="006D7F67">
        <w:rPr>
          <w:sz w:val="20"/>
          <w:szCs w:val="20"/>
        </w:rPr>
        <w:t>partidas específicas como la reparación de bienes de capital en el exterior. La información disponible representa</w:t>
      </w:r>
      <w:r>
        <w:rPr>
          <w:sz w:val="20"/>
          <w:szCs w:val="20"/>
        </w:rPr>
        <w:t xml:space="preserve"> </w:t>
      </w:r>
      <w:r w:rsidRPr="006D7F67">
        <w:rPr>
          <w:sz w:val="20"/>
          <w:szCs w:val="20"/>
        </w:rPr>
        <w:t>alrededor del 98,5% del valor total exportado e importado.</w:t>
      </w:r>
    </w:p>
  </w:footnote>
  <w:footnote w:id="2">
    <w:p w:rsidR="00EE6C80" w:rsidRDefault="00EE6C80" w:rsidP="00853615">
      <w:pPr>
        <w:pStyle w:val="FootnoteText"/>
        <w:jc w:val="both"/>
      </w:pPr>
      <w:r>
        <w:rPr>
          <w:rStyle w:val="FootnoteReference"/>
        </w:rPr>
        <w:footnoteRef/>
      </w:r>
      <w:r w:rsidRPr="005C5D52">
        <w:t>Es la</w:t>
      </w:r>
      <w:r w:rsidRPr="005C5D52">
        <w:rPr>
          <w:rStyle w:val="apple-style-span"/>
          <w:bCs/>
        </w:rPr>
        <w:t xml:space="preserve"> organización empresarial que representa mundialmente intereses empresariales</w:t>
      </w:r>
      <w:r w:rsidRPr="005C5D52">
        <w:t>. Se constituyó en París en 1919 y continúa teniendo su sede social en la capital francesa.</w:t>
      </w:r>
      <w:r>
        <w:t xml:space="preserve"> Tiene personalidad propia y su naturaleza jurídica es asociativa. </w:t>
      </w:r>
      <w:r w:rsidRPr="005C5D52">
        <w:t>http://www.iccspain.org/</w:t>
      </w:r>
    </w:p>
  </w:footnote>
  <w:footnote w:id="3">
    <w:p w:rsidR="00EE6C80" w:rsidRDefault="00EE6C80">
      <w:pPr>
        <w:pStyle w:val="FootnoteText"/>
      </w:pPr>
      <w:r>
        <w:rPr>
          <w:rStyle w:val="FootnoteReference"/>
        </w:rPr>
        <w:footnoteRef/>
      </w:r>
      <w:r>
        <w:t xml:space="preserve"> Cámara de Comercio Internacional. Véase </w:t>
      </w:r>
      <w:r>
        <w:rPr>
          <w:rStyle w:val="HTMLCite"/>
        </w:rPr>
        <w:t>www.iccspain.org/</w:t>
      </w:r>
    </w:p>
  </w:footnote>
  <w:footnote w:id="4">
    <w:p w:rsidR="00EE6C80" w:rsidRDefault="00EE6C80">
      <w:pPr>
        <w:pStyle w:val="FootnoteText"/>
      </w:pPr>
      <w:r>
        <w:rPr>
          <w:rStyle w:val="FootnoteReference"/>
        </w:rPr>
        <w:footnoteRef/>
      </w:r>
      <w:r>
        <w:t xml:space="preserve"> Subrayado nuestro</w:t>
      </w:r>
    </w:p>
  </w:footnote>
  <w:footnote w:id="5">
    <w:p w:rsidR="00EE6C80" w:rsidRPr="001F1008" w:rsidRDefault="00EE6C80" w:rsidP="001C4AC0">
      <w:pPr>
        <w:rPr>
          <w:rFonts w:ascii="Arial" w:hAnsi="Arial" w:cs="Arial"/>
          <w:bCs/>
          <w:sz w:val="20"/>
          <w:szCs w:val="20"/>
        </w:rPr>
      </w:pPr>
      <w:r>
        <w:rPr>
          <w:rStyle w:val="FootnoteReference"/>
        </w:rPr>
        <w:footnoteRef/>
      </w:r>
      <w:r>
        <w:rPr>
          <w:rFonts w:ascii="Arial" w:hAnsi="Arial" w:cs="Arial"/>
          <w:bCs/>
          <w:sz w:val="20"/>
          <w:szCs w:val="20"/>
        </w:rPr>
        <w:t xml:space="preserve"> </w:t>
      </w:r>
      <w:r w:rsidRPr="001F1008">
        <w:rPr>
          <w:rFonts w:ascii="Arial" w:hAnsi="Arial" w:cs="Arial"/>
          <w:bCs/>
          <w:sz w:val="20"/>
          <w:szCs w:val="20"/>
        </w:rPr>
        <w:t>Convenio de 19 de Mayo d</w:t>
      </w:r>
      <w:r>
        <w:rPr>
          <w:rFonts w:ascii="Arial" w:hAnsi="Arial" w:cs="Arial"/>
          <w:bCs/>
          <w:sz w:val="20"/>
          <w:szCs w:val="20"/>
        </w:rPr>
        <w:t>e 1956 Relativo al Contrato de T</w:t>
      </w:r>
      <w:r w:rsidRPr="001F1008">
        <w:rPr>
          <w:rFonts w:ascii="Arial" w:hAnsi="Arial" w:cs="Arial"/>
          <w:bCs/>
          <w:sz w:val="20"/>
          <w:szCs w:val="20"/>
        </w:rPr>
        <w:t>ransporte</w:t>
      </w:r>
      <w:r>
        <w:rPr>
          <w:rFonts w:ascii="Arial" w:hAnsi="Arial" w:cs="Arial"/>
          <w:bCs/>
          <w:sz w:val="20"/>
          <w:szCs w:val="20"/>
        </w:rPr>
        <w:t xml:space="preserve"> </w:t>
      </w:r>
      <w:r w:rsidRPr="001F1008">
        <w:rPr>
          <w:rFonts w:ascii="Arial" w:hAnsi="Arial" w:cs="Arial"/>
          <w:bCs/>
          <w:sz w:val="20"/>
          <w:szCs w:val="20"/>
        </w:rPr>
        <w:t xml:space="preserve">Internacional </w:t>
      </w:r>
      <w:r>
        <w:rPr>
          <w:rFonts w:ascii="Arial" w:hAnsi="Arial" w:cs="Arial"/>
          <w:bCs/>
          <w:sz w:val="20"/>
          <w:szCs w:val="20"/>
        </w:rPr>
        <w:t>de Mercancías p</w:t>
      </w:r>
      <w:r w:rsidRPr="001F1008">
        <w:rPr>
          <w:rFonts w:ascii="Arial" w:hAnsi="Arial" w:cs="Arial"/>
          <w:bCs/>
          <w:sz w:val="20"/>
          <w:szCs w:val="20"/>
        </w:rPr>
        <w:t>or Carretera (CMR)</w:t>
      </w:r>
    </w:p>
    <w:p w:rsidR="00EE6C80" w:rsidRDefault="00EE6C80">
      <w:pPr>
        <w:pStyle w:val="FootnoteText"/>
      </w:pPr>
    </w:p>
  </w:footnote>
  <w:footnote w:id="6">
    <w:p w:rsidR="00EE6C80" w:rsidRDefault="00EE6C80">
      <w:pPr>
        <w:pStyle w:val="FootnoteText"/>
      </w:pPr>
      <w:r>
        <w:rPr>
          <w:rStyle w:val="FootnoteReference"/>
        </w:rPr>
        <w:footnoteRef/>
      </w:r>
      <w:r>
        <w:t xml:space="preserve"> Subrayado nuestro.</w:t>
      </w:r>
    </w:p>
  </w:footnote>
  <w:footnote w:id="7">
    <w:p w:rsidR="00EE6C80" w:rsidRPr="00054295" w:rsidRDefault="00EE6C80" w:rsidP="00054295">
      <w:pPr>
        <w:pStyle w:val="FootnoteText"/>
        <w:jc w:val="both"/>
      </w:pPr>
      <w:r>
        <w:rPr>
          <w:rStyle w:val="FootnoteReference"/>
        </w:rPr>
        <w:footnoteRef/>
      </w:r>
      <w:r w:rsidRPr="00054295">
        <w:t>Los Incoterms 2010 estipulan claramente en A2/B2que la obligación de cumplir con las formalidades de</w:t>
      </w:r>
      <w:r>
        <w:t xml:space="preserve"> </w:t>
      </w:r>
      <w:r w:rsidRPr="00054295">
        <w:t>importación y exportación existe sólo cuando sea</w:t>
      </w:r>
      <w:r>
        <w:t xml:space="preserve"> aplicable</w:t>
      </w:r>
      <w:r w:rsidRPr="00054295">
        <w:t>:</w:t>
      </w:r>
    </w:p>
    <w:p w:rsidR="00EE6C80" w:rsidRPr="00054295" w:rsidRDefault="00EE6C80" w:rsidP="00054295">
      <w:pPr>
        <w:pStyle w:val="FootnoteText"/>
        <w:jc w:val="both"/>
        <w:rPr>
          <w:i/>
          <w:iCs/>
        </w:rPr>
      </w:pPr>
      <w:r w:rsidRPr="00054295">
        <w:rPr>
          <w:i/>
          <w:iCs/>
        </w:rPr>
        <w:t>A2. “Cuando sea aplicable, el vendedor debe obtener, a su propio riesgo y</w:t>
      </w:r>
      <w:r>
        <w:rPr>
          <w:i/>
          <w:iCs/>
        </w:rPr>
        <w:t xml:space="preserve"> </w:t>
      </w:r>
      <w:r w:rsidRPr="00054295">
        <w:rPr>
          <w:i/>
          <w:iCs/>
        </w:rPr>
        <w:t>expensas, cualquier licencia de exportación y otra autorización oficial y llevar acabo todos los trámites aduaneros necesarios para la exportación de la</w:t>
      </w:r>
      <w:r>
        <w:rPr>
          <w:i/>
          <w:iCs/>
        </w:rPr>
        <w:t xml:space="preserve"> </w:t>
      </w:r>
      <w:r w:rsidRPr="00054295">
        <w:rPr>
          <w:i/>
          <w:iCs/>
        </w:rPr>
        <w:t>mercancía”</w:t>
      </w:r>
    </w:p>
    <w:p w:rsidR="00EE6C80" w:rsidRDefault="00EE6C80" w:rsidP="00054295">
      <w:pPr>
        <w:pStyle w:val="FootnoteText"/>
        <w:jc w:val="both"/>
      </w:pPr>
      <w:r w:rsidRPr="00054295">
        <w:rPr>
          <w:i/>
          <w:iCs/>
        </w:rPr>
        <w:t>B2. “Cuando sea aplicable, compete al comprador obtener, a su propio riesgo</w:t>
      </w:r>
      <w:r>
        <w:rPr>
          <w:i/>
          <w:iCs/>
        </w:rPr>
        <w:t xml:space="preserve"> </w:t>
      </w:r>
      <w:r w:rsidRPr="00054295">
        <w:rPr>
          <w:i/>
          <w:iCs/>
        </w:rPr>
        <w:t>y expensas, cualquier licencia de importación y otr</w:t>
      </w:r>
      <w:r>
        <w:rPr>
          <w:i/>
          <w:iCs/>
        </w:rPr>
        <w:t>a autorización oficial y llevará</w:t>
      </w:r>
      <w:r w:rsidRPr="00054295">
        <w:rPr>
          <w:i/>
          <w:iCs/>
        </w:rPr>
        <w:t xml:space="preserve"> cabo todos los trámites aduaneros necesarios para la importación de la</w:t>
      </w:r>
      <w:r>
        <w:rPr>
          <w:i/>
          <w:iCs/>
        </w:rPr>
        <w:t xml:space="preserve"> </w:t>
      </w:r>
      <w:r w:rsidRPr="00054295">
        <w:rPr>
          <w:i/>
          <w:iCs/>
        </w:rPr>
        <w:t>mercancía y para su transporte a través de cualquier país”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0" w:rsidRDefault="00EE6C80">
    <w:pPr>
      <w:pStyle w:val="Header"/>
    </w:pPr>
    <w:r w:rsidRPr="000D2DEA">
      <w:rPr>
        <w:noProof/>
        <w:lang w:val="en-US"/>
      </w:rPr>
      <w:drawing>
        <wp:inline distT="0" distB="0" distL="0" distR="0">
          <wp:extent cx="5310505" cy="897488"/>
          <wp:effectExtent l="19050" t="0" r="444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05" cy="897488"/>
                  </a:xfrm>
                  <a:prstGeom prst="rect">
                    <a:avLst/>
                  </a:prstGeom>
                  <a:noFill/>
                  <a:ln>
                    <a:noFill/>
                  </a:ln>
                </pic:spPr>
              </pic:pic>
            </a:graphicData>
          </a:graphic>
        </wp:inline>
      </w:drawing>
    </w:r>
  </w:p>
  <w:p w:rsidR="00EE6C80" w:rsidRDefault="00EE6C80">
    <w:pPr>
      <w:pStyle w:val="Header"/>
    </w:pPr>
  </w:p>
  <w:p w:rsidR="00EE6C80" w:rsidRDefault="00EE6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0" w:rsidRDefault="00EE6C80">
    <w:pPr>
      <w:pStyle w:val="Header"/>
    </w:pPr>
    <w:r w:rsidRPr="000D2DEA">
      <w:rPr>
        <w:noProof/>
        <w:lang w:val="en-US"/>
      </w:rPr>
      <w:drawing>
        <wp:inline distT="0" distB="0" distL="0" distR="0">
          <wp:extent cx="5310505" cy="897488"/>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05" cy="897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854"/>
    <w:multiLevelType w:val="multilevel"/>
    <w:tmpl w:val="3702A67C"/>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A6E5353"/>
    <w:multiLevelType w:val="hybridMultilevel"/>
    <w:tmpl w:val="49D001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C81CF9"/>
    <w:multiLevelType w:val="multilevel"/>
    <w:tmpl w:val="7D1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41C5"/>
    <w:multiLevelType w:val="multilevel"/>
    <w:tmpl w:val="B26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344E3"/>
    <w:multiLevelType w:val="hybridMultilevel"/>
    <w:tmpl w:val="0FF8F67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317F9F"/>
    <w:multiLevelType w:val="multilevel"/>
    <w:tmpl w:val="9AB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B3D51"/>
    <w:multiLevelType w:val="hybridMultilevel"/>
    <w:tmpl w:val="1EC83DD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
    <w:nsid w:val="27CE41DE"/>
    <w:multiLevelType w:val="multilevel"/>
    <w:tmpl w:val="281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45065"/>
    <w:multiLevelType w:val="multilevel"/>
    <w:tmpl w:val="D940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052A1"/>
    <w:multiLevelType w:val="multilevel"/>
    <w:tmpl w:val="749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B637D2"/>
    <w:multiLevelType w:val="multilevel"/>
    <w:tmpl w:val="3FEE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B3734"/>
    <w:multiLevelType w:val="hybridMultilevel"/>
    <w:tmpl w:val="0436F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5F15BF"/>
    <w:multiLevelType w:val="hybridMultilevel"/>
    <w:tmpl w:val="CAA00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E61B76"/>
    <w:multiLevelType w:val="multilevel"/>
    <w:tmpl w:val="7E8E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A2402"/>
    <w:multiLevelType w:val="multilevel"/>
    <w:tmpl w:val="28D4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32A8E"/>
    <w:multiLevelType w:val="hybridMultilevel"/>
    <w:tmpl w:val="837499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0E670CD"/>
    <w:multiLevelType w:val="hybridMultilevel"/>
    <w:tmpl w:val="63B22CF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456E6158"/>
    <w:multiLevelType w:val="multilevel"/>
    <w:tmpl w:val="8D4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C4056"/>
    <w:multiLevelType w:val="hybridMultilevel"/>
    <w:tmpl w:val="904634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E8602A20">
      <w:numFmt w:val="bullet"/>
      <w:lvlText w:val="-"/>
      <w:lvlJc w:val="left"/>
      <w:pPr>
        <w:ind w:left="2880" w:hanging="360"/>
      </w:pPr>
      <w:rPr>
        <w:rFonts w:ascii="Calibri" w:eastAsia="Times New Roman" w:hAnsi="Calibri"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65665A"/>
    <w:multiLevelType w:val="multilevel"/>
    <w:tmpl w:val="B494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305F2"/>
    <w:multiLevelType w:val="multilevel"/>
    <w:tmpl w:val="8E5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BA2F45"/>
    <w:multiLevelType w:val="multilevel"/>
    <w:tmpl w:val="6A98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42055E"/>
    <w:multiLevelType w:val="hybridMultilevel"/>
    <w:tmpl w:val="516E69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3E28D8"/>
    <w:multiLevelType w:val="hybridMultilevel"/>
    <w:tmpl w:val="4276F6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22A2DF3"/>
    <w:multiLevelType w:val="multilevel"/>
    <w:tmpl w:val="DF7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186A78"/>
    <w:multiLevelType w:val="hybridMultilevel"/>
    <w:tmpl w:val="69FA161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78D2171"/>
    <w:multiLevelType w:val="multilevel"/>
    <w:tmpl w:val="536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77B7C"/>
    <w:multiLevelType w:val="multilevel"/>
    <w:tmpl w:val="16C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A63CA3"/>
    <w:multiLevelType w:val="multilevel"/>
    <w:tmpl w:val="E92E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C08C8"/>
    <w:multiLevelType w:val="multilevel"/>
    <w:tmpl w:val="1FE0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8508FB"/>
    <w:multiLevelType w:val="hybridMultilevel"/>
    <w:tmpl w:val="832A84F2"/>
    <w:lvl w:ilvl="0" w:tplc="28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AC074C9"/>
    <w:multiLevelType w:val="hybridMultilevel"/>
    <w:tmpl w:val="B022BC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7"/>
  </w:num>
  <w:num w:numId="4">
    <w:abstractNumId w:val="31"/>
  </w:num>
  <w:num w:numId="5">
    <w:abstractNumId w:val="18"/>
  </w:num>
  <w:num w:numId="6">
    <w:abstractNumId w:val="4"/>
  </w:num>
  <w:num w:numId="7">
    <w:abstractNumId w:val="12"/>
  </w:num>
  <w:num w:numId="8">
    <w:abstractNumId w:val="28"/>
  </w:num>
  <w:num w:numId="9">
    <w:abstractNumId w:val="24"/>
  </w:num>
  <w:num w:numId="10">
    <w:abstractNumId w:val="10"/>
  </w:num>
  <w:num w:numId="11">
    <w:abstractNumId w:val="9"/>
  </w:num>
  <w:num w:numId="12">
    <w:abstractNumId w:val="5"/>
  </w:num>
  <w:num w:numId="13">
    <w:abstractNumId w:val="13"/>
  </w:num>
  <w:num w:numId="14">
    <w:abstractNumId w:val="2"/>
  </w:num>
  <w:num w:numId="15">
    <w:abstractNumId w:val="26"/>
  </w:num>
  <w:num w:numId="16">
    <w:abstractNumId w:val="17"/>
  </w:num>
  <w:num w:numId="17">
    <w:abstractNumId w:val="3"/>
  </w:num>
  <w:num w:numId="18">
    <w:abstractNumId w:val="21"/>
  </w:num>
  <w:num w:numId="19">
    <w:abstractNumId w:val="14"/>
  </w:num>
  <w:num w:numId="20">
    <w:abstractNumId w:val="8"/>
  </w:num>
  <w:num w:numId="21">
    <w:abstractNumId w:val="20"/>
  </w:num>
  <w:num w:numId="22">
    <w:abstractNumId w:val="29"/>
  </w:num>
  <w:num w:numId="23">
    <w:abstractNumId w:val="22"/>
  </w:num>
  <w:num w:numId="24">
    <w:abstractNumId w:val="0"/>
  </w:num>
  <w:num w:numId="25">
    <w:abstractNumId w:val="11"/>
  </w:num>
  <w:num w:numId="26">
    <w:abstractNumId w:val="30"/>
  </w:num>
  <w:num w:numId="27">
    <w:abstractNumId w:val="1"/>
  </w:num>
  <w:num w:numId="28">
    <w:abstractNumId w:val="25"/>
  </w:num>
  <w:num w:numId="29">
    <w:abstractNumId w:val="23"/>
  </w:num>
  <w:num w:numId="30">
    <w:abstractNumId w:val="15"/>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FE"/>
    <w:rsid w:val="00045020"/>
    <w:rsid w:val="00050F98"/>
    <w:rsid w:val="00051AFE"/>
    <w:rsid w:val="00054295"/>
    <w:rsid w:val="000646CE"/>
    <w:rsid w:val="00081DCC"/>
    <w:rsid w:val="000D0D22"/>
    <w:rsid w:val="000D23D4"/>
    <w:rsid w:val="000D2C29"/>
    <w:rsid w:val="000D2DEA"/>
    <w:rsid w:val="000D5388"/>
    <w:rsid w:val="000D7F7D"/>
    <w:rsid w:val="000E5A9E"/>
    <w:rsid w:val="000F1E9C"/>
    <w:rsid w:val="001120E4"/>
    <w:rsid w:val="00113336"/>
    <w:rsid w:val="001248BF"/>
    <w:rsid w:val="001309EF"/>
    <w:rsid w:val="00163ACB"/>
    <w:rsid w:val="00165704"/>
    <w:rsid w:val="0017290A"/>
    <w:rsid w:val="0019656F"/>
    <w:rsid w:val="00197408"/>
    <w:rsid w:val="001B4438"/>
    <w:rsid w:val="001C4AC0"/>
    <w:rsid w:val="001D2937"/>
    <w:rsid w:val="001D66ED"/>
    <w:rsid w:val="001E36E5"/>
    <w:rsid w:val="001E6771"/>
    <w:rsid w:val="001E72F8"/>
    <w:rsid w:val="001F1008"/>
    <w:rsid w:val="002036AF"/>
    <w:rsid w:val="00234D7E"/>
    <w:rsid w:val="002445AD"/>
    <w:rsid w:val="00256957"/>
    <w:rsid w:val="00267275"/>
    <w:rsid w:val="00272DDE"/>
    <w:rsid w:val="002739E4"/>
    <w:rsid w:val="00283F1C"/>
    <w:rsid w:val="0028430F"/>
    <w:rsid w:val="002B02B7"/>
    <w:rsid w:val="002B6480"/>
    <w:rsid w:val="002C3C91"/>
    <w:rsid w:val="002D5824"/>
    <w:rsid w:val="002F1E61"/>
    <w:rsid w:val="00322FAC"/>
    <w:rsid w:val="00324D9F"/>
    <w:rsid w:val="003447AA"/>
    <w:rsid w:val="003573F4"/>
    <w:rsid w:val="00396864"/>
    <w:rsid w:val="003A55C5"/>
    <w:rsid w:val="003B249B"/>
    <w:rsid w:val="003C2652"/>
    <w:rsid w:val="003D0550"/>
    <w:rsid w:val="003D4D52"/>
    <w:rsid w:val="003F4CAA"/>
    <w:rsid w:val="003F57FD"/>
    <w:rsid w:val="00416C87"/>
    <w:rsid w:val="00427C10"/>
    <w:rsid w:val="004343D5"/>
    <w:rsid w:val="00482BE3"/>
    <w:rsid w:val="004846E0"/>
    <w:rsid w:val="004A05C1"/>
    <w:rsid w:val="004C0FB0"/>
    <w:rsid w:val="004D296E"/>
    <w:rsid w:val="004D34CA"/>
    <w:rsid w:val="004F51D1"/>
    <w:rsid w:val="004F6EAC"/>
    <w:rsid w:val="004F72B3"/>
    <w:rsid w:val="00510A96"/>
    <w:rsid w:val="005278E9"/>
    <w:rsid w:val="005347C5"/>
    <w:rsid w:val="00550FAC"/>
    <w:rsid w:val="005572B2"/>
    <w:rsid w:val="00565C6E"/>
    <w:rsid w:val="00570A06"/>
    <w:rsid w:val="00574F12"/>
    <w:rsid w:val="00577F93"/>
    <w:rsid w:val="00594768"/>
    <w:rsid w:val="005B7DF2"/>
    <w:rsid w:val="005C5D52"/>
    <w:rsid w:val="005D1075"/>
    <w:rsid w:val="00617780"/>
    <w:rsid w:val="006307B0"/>
    <w:rsid w:val="006417CF"/>
    <w:rsid w:val="00655091"/>
    <w:rsid w:val="00670B82"/>
    <w:rsid w:val="006B28EF"/>
    <w:rsid w:val="006C40D5"/>
    <w:rsid w:val="006D38B7"/>
    <w:rsid w:val="006D4C9A"/>
    <w:rsid w:val="006D7F67"/>
    <w:rsid w:val="006E1A16"/>
    <w:rsid w:val="006E4016"/>
    <w:rsid w:val="006F274E"/>
    <w:rsid w:val="007167A8"/>
    <w:rsid w:val="00721C67"/>
    <w:rsid w:val="00725C76"/>
    <w:rsid w:val="00726987"/>
    <w:rsid w:val="00731360"/>
    <w:rsid w:val="00733387"/>
    <w:rsid w:val="007456B8"/>
    <w:rsid w:val="00766939"/>
    <w:rsid w:val="00766988"/>
    <w:rsid w:val="007728F1"/>
    <w:rsid w:val="00774AD1"/>
    <w:rsid w:val="00781E06"/>
    <w:rsid w:val="0078562E"/>
    <w:rsid w:val="00787DE7"/>
    <w:rsid w:val="007B1CEE"/>
    <w:rsid w:val="007B2BE5"/>
    <w:rsid w:val="007B3228"/>
    <w:rsid w:val="007C2359"/>
    <w:rsid w:val="007C249D"/>
    <w:rsid w:val="007C62AA"/>
    <w:rsid w:val="007D28C7"/>
    <w:rsid w:val="007D7F30"/>
    <w:rsid w:val="007F1343"/>
    <w:rsid w:val="008104D4"/>
    <w:rsid w:val="00814843"/>
    <w:rsid w:val="00821B08"/>
    <w:rsid w:val="00842D95"/>
    <w:rsid w:val="00853615"/>
    <w:rsid w:val="008812CC"/>
    <w:rsid w:val="00897216"/>
    <w:rsid w:val="008B69F6"/>
    <w:rsid w:val="008E1753"/>
    <w:rsid w:val="00904C91"/>
    <w:rsid w:val="0092573F"/>
    <w:rsid w:val="00940145"/>
    <w:rsid w:val="00953BB1"/>
    <w:rsid w:val="00985BA6"/>
    <w:rsid w:val="009B5DB7"/>
    <w:rsid w:val="009C47DE"/>
    <w:rsid w:val="009D1399"/>
    <w:rsid w:val="00A06DBB"/>
    <w:rsid w:val="00A13FAF"/>
    <w:rsid w:val="00A421E8"/>
    <w:rsid w:val="00A457F6"/>
    <w:rsid w:val="00A50FA6"/>
    <w:rsid w:val="00A53AB9"/>
    <w:rsid w:val="00A6544A"/>
    <w:rsid w:val="00A66DBB"/>
    <w:rsid w:val="00A707DE"/>
    <w:rsid w:val="00A80147"/>
    <w:rsid w:val="00A958E0"/>
    <w:rsid w:val="00AA4FF0"/>
    <w:rsid w:val="00AB0E4A"/>
    <w:rsid w:val="00AB28A1"/>
    <w:rsid w:val="00AF6A94"/>
    <w:rsid w:val="00B0135C"/>
    <w:rsid w:val="00B03563"/>
    <w:rsid w:val="00B32AFD"/>
    <w:rsid w:val="00B46CD6"/>
    <w:rsid w:val="00B746B8"/>
    <w:rsid w:val="00B75C3B"/>
    <w:rsid w:val="00B761CE"/>
    <w:rsid w:val="00B9118C"/>
    <w:rsid w:val="00B924FE"/>
    <w:rsid w:val="00B96C62"/>
    <w:rsid w:val="00BC4442"/>
    <w:rsid w:val="00BF3822"/>
    <w:rsid w:val="00C17CE1"/>
    <w:rsid w:val="00C21CBF"/>
    <w:rsid w:val="00C2532C"/>
    <w:rsid w:val="00C46F01"/>
    <w:rsid w:val="00C57272"/>
    <w:rsid w:val="00C65AC6"/>
    <w:rsid w:val="00C6645E"/>
    <w:rsid w:val="00C726AA"/>
    <w:rsid w:val="00CC246C"/>
    <w:rsid w:val="00CC357C"/>
    <w:rsid w:val="00CE1489"/>
    <w:rsid w:val="00CF0100"/>
    <w:rsid w:val="00CF58B7"/>
    <w:rsid w:val="00D25CA8"/>
    <w:rsid w:val="00D52657"/>
    <w:rsid w:val="00D55814"/>
    <w:rsid w:val="00D6044A"/>
    <w:rsid w:val="00D81C1A"/>
    <w:rsid w:val="00D82DCF"/>
    <w:rsid w:val="00D9583C"/>
    <w:rsid w:val="00DA2707"/>
    <w:rsid w:val="00DA27B1"/>
    <w:rsid w:val="00DA5F39"/>
    <w:rsid w:val="00DF2B81"/>
    <w:rsid w:val="00DF453D"/>
    <w:rsid w:val="00E0465E"/>
    <w:rsid w:val="00E06962"/>
    <w:rsid w:val="00E25036"/>
    <w:rsid w:val="00E50206"/>
    <w:rsid w:val="00E622D3"/>
    <w:rsid w:val="00E64587"/>
    <w:rsid w:val="00E701C5"/>
    <w:rsid w:val="00E72385"/>
    <w:rsid w:val="00E802BB"/>
    <w:rsid w:val="00E852E0"/>
    <w:rsid w:val="00E94070"/>
    <w:rsid w:val="00EA6E9C"/>
    <w:rsid w:val="00EC190A"/>
    <w:rsid w:val="00EC4A0A"/>
    <w:rsid w:val="00EE39AE"/>
    <w:rsid w:val="00EE5792"/>
    <w:rsid w:val="00EE6C80"/>
    <w:rsid w:val="00EF46E9"/>
    <w:rsid w:val="00F005EC"/>
    <w:rsid w:val="00F042D8"/>
    <w:rsid w:val="00F05BAF"/>
    <w:rsid w:val="00F1271D"/>
    <w:rsid w:val="00F406ED"/>
    <w:rsid w:val="00F62205"/>
    <w:rsid w:val="00F741C9"/>
    <w:rsid w:val="00F7636D"/>
    <w:rsid w:val="00F76BF6"/>
    <w:rsid w:val="00FA69A0"/>
    <w:rsid w:val="00FB2F95"/>
    <w:rsid w:val="00FD5DEC"/>
    <w:rsid w:val="00FE656F"/>
    <w:rsid w:val="00FF1B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A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051AFE"/>
    <w:rPr>
      <w:b/>
      <w:bCs/>
    </w:rPr>
  </w:style>
  <w:style w:type="character" w:styleId="Hyperlink">
    <w:name w:val="Hyperlink"/>
    <w:basedOn w:val="DefaultParagraphFont"/>
    <w:rsid w:val="00DA27B1"/>
    <w:rPr>
      <w:color w:val="0000FF"/>
      <w:u w:val="single"/>
    </w:rPr>
  </w:style>
  <w:style w:type="paragraph" w:styleId="EndnoteText">
    <w:name w:val="endnote text"/>
    <w:basedOn w:val="Normal"/>
    <w:link w:val="EndnoteTextChar"/>
    <w:uiPriority w:val="99"/>
    <w:semiHidden/>
    <w:unhideWhenUsed/>
    <w:rsid w:val="008148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843"/>
    <w:rPr>
      <w:sz w:val="20"/>
      <w:szCs w:val="20"/>
    </w:rPr>
  </w:style>
  <w:style w:type="character" w:styleId="EndnoteReference">
    <w:name w:val="endnote reference"/>
    <w:basedOn w:val="DefaultParagraphFont"/>
    <w:uiPriority w:val="99"/>
    <w:semiHidden/>
    <w:unhideWhenUsed/>
    <w:rsid w:val="00814843"/>
    <w:rPr>
      <w:vertAlign w:val="superscript"/>
    </w:rPr>
  </w:style>
  <w:style w:type="paragraph" w:styleId="FootnoteText">
    <w:name w:val="footnote text"/>
    <w:basedOn w:val="Normal"/>
    <w:link w:val="FootnoteTextChar"/>
    <w:uiPriority w:val="99"/>
    <w:semiHidden/>
    <w:unhideWhenUsed/>
    <w:rsid w:val="00814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843"/>
    <w:rPr>
      <w:sz w:val="20"/>
      <w:szCs w:val="20"/>
    </w:rPr>
  </w:style>
  <w:style w:type="character" w:styleId="FootnoteReference">
    <w:name w:val="footnote reference"/>
    <w:basedOn w:val="DefaultParagraphFont"/>
    <w:uiPriority w:val="99"/>
    <w:semiHidden/>
    <w:unhideWhenUsed/>
    <w:rsid w:val="00814843"/>
    <w:rPr>
      <w:vertAlign w:val="superscript"/>
    </w:rPr>
  </w:style>
  <w:style w:type="paragraph" w:styleId="ListParagraph">
    <w:name w:val="List Paragraph"/>
    <w:basedOn w:val="Normal"/>
    <w:uiPriority w:val="34"/>
    <w:qFormat/>
    <w:rsid w:val="00A50FA6"/>
    <w:pPr>
      <w:ind w:left="720"/>
      <w:contextualSpacing/>
    </w:pPr>
  </w:style>
  <w:style w:type="paragraph" w:customStyle="1" w:styleId="Default">
    <w:name w:val="Default"/>
    <w:rsid w:val="0065509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8812CC"/>
    <w:rPr>
      <w:i/>
      <w:iCs/>
    </w:rPr>
  </w:style>
  <w:style w:type="paragraph" w:styleId="Header">
    <w:name w:val="header"/>
    <w:basedOn w:val="Normal"/>
    <w:link w:val="HeaderChar"/>
    <w:uiPriority w:val="99"/>
    <w:unhideWhenUsed/>
    <w:rsid w:val="006B28EF"/>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28EF"/>
  </w:style>
  <w:style w:type="paragraph" w:styleId="Footer">
    <w:name w:val="footer"/>
    <w:basedOn w:val="Normal"/>
    <w:link w:val="FooterChar"/>
    <w:uiPriority w:val="99"/>
    <w:unhideWhenUsed/>
    <w:rsid w:val="006B28EF"/>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28EF"/>
  </w:style>
  <w:style w:type="character" w:customStyle="1" w:styleId="apple-style-span">
    <w:name w:val="apple-style-span"/>
    <w:basedOn w:val="DefaultParagraphFont"/>
    <w:rsid w:val="005C5D52"/>
  </w:style>
  <w:style w:type="paragraph" w:styleId="NoSpacing">
    <w:name w:val="No Spacing"/>
    <w:uiPriority w:val="1"/>
    <w:qFormat/>
    <w:rsid w:val="00F7636D"/>
    <w:pPr>
      <w:spacing w:after="0" w:line="240" w:lineRule="auto"/>
    </w:pPr>
  </w:style>
  <w:style w:type="character" w:customStyle="1" w:styleId="citation">
    <w:name w:val="citation"/>
    <w:basedOn w:val="DefaultParagraphFont"/>
    <w:rsid w:val="003573F4"/>
  </w:style>
  <w:style w:type="character" w:styleId="FollowedHyperlink">
    <w:name w:val="FollowedHyperlink"/>
    <w:basedOn w:val="DefaultParagraphFont"/>
    <w:uiPriority w:val="99"/>
    <w:semiHidden/>
    <w:unhideWhenUsed/>
    <w:rsid w:val="00D6044A"/>
    <w:rPr>
      <w:color w:val="800080" w:themeColor="followedHyperlink"/>
      <w:u w:val="single"/>
    </w:rPr>
  </w:style>
  <w:style w:type="paragraph" w:styleId="BalloonText">
    <w:name w:val="Balloon Text"/>
    <w:basedOn w:val="Normal"/>
    <w:link w:val="BalloonTextChar"/>
    <w:uiPriority w:val="99"/>
    <w:semiHidden/>
    <w:unhideWhenUsed/>
    <w:rsid w:val="000D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29"/>
    <w:rPr>
      <w:rFonts w:ascii="Tahoma" w:hAnsi="Tahoma" w:cs="Tahoma"/>
      <w:sz w:val="16"/>
      <w:szCs w:val="16"/>
    </w:rPr>
  </w:style>
  <w:style w:type="character" w:customStyle="1" w:styleId="a">
    <w:name w:val="a"/>
    <w:basedOn w:val="DefaultParagraphFont"/>
    <w:rsid w:val="004A05C1"/>
  </w:style>
  <w:style w:type="paragraph" w:styleId="Bibliography">
    <w:name w:val="Bibliography"/>
    <w:basedOn w:val="Normal"/>
    <w:next w:val="Normal"/>
    <w:uiPriority w:val="37"/>
    <w:unhideWhenUsed/>
    <w:rsid w:val="00D8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AF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051AFE"/>
    <w:rPr>
      <w:b/>
      <w:bCs/>
    </w:rPr>
  </w:style>
  <w:style w:type="character" w:styleId="Hyperlink">
    <w:name w:val="Hyperlink"/>
    <w:basedOn w:val="DefaultParagraphFont"/>
    <w:rsid w:val="00DA27B1"/>
    <w:rPr>
      <w:color w:val="0000FF"/>
      <w:u w:val="single"/>
    </w:rPr>
  </w:style>
  <w:style w:type="paragraph" w:styleId="EndnoteText">
    <w:name w:val="endnote text"/>
    <w:basedOn w:val="Normal"/>
    <w:link w:val="EndnoteTextChar"/>
    <w:uiPriority w:val="99"/>
    <w:semiHidden/>
    <w:unhideWhenUsed/>
    <w:rsid w:val="008148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4843"/>
    <w:rPr>
      <w:sz w:val="20"/>
      <w:szCs w:val="20"/>
    </w:rPr>
  </w:style>
  <w:style w:type="character" w:styleId="EndnoteReference">
    <w:name w:val="endnote reference"/>
    <w:basedOn w:val="DefaultParagraphFont"/>
    <w:uiPriority w:val="99"/>
    <w:semiHidden/>
    <w:unhideWhenUsed/>
    <w:rsid w:val="00814843"/>
    <w:rPr>
      <w:vertAlign w:val="superscript"/>
    </w:rPr>
  </w:style>
  <w:style w:type="paragraph" w:styleId="FootnoteText">
    <w:name w:val="footnote text"/>
    <w:basedOn w:val="Normal"/>
    <w:link w:val="FootnoteTextChar"/>
    <w:uiPriority w:val="99"/>
    <w:semiHidden/>
    <w:unhideWhenUsed/>
    <w:rsid w:val="00814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843"/>
    <w:rPr>
      <w:sz w:val="20"/>
      <w:szCs w:val="20"/>
    </w:rPr>
  </w:style>
  <w:style w:type="character" w:styleId="FootnoteReference">
    <w:name w:val="footnote reference"/>
    <w:basedOn w:val="DefaultParagraphFont"/>
    <w:uiPriority w:val="99"/>
    <w:semiHidden/>
    <w:unhideWhenUsed/>
    <w:rsid w:val="00814843"/>
    <w:rPr>
      <w:vertAlign w:val="superscript"/>
    </w:rPr>
  </w:style>
  <w:style w:type="paragraph" w:styleId="ListParagraph">
    <w:name w:val="List Paragraph"/>
    <w:basedOn w:val="Normal"/>
    <w:uiPriority w:val="34"/>
    <w:qFormat/>
    <w:rsid w:val="00A50FA6"/>
    <w:pPr>
      <w:ind w:left="720"/>
      <w:contextualSpacing/>
    </w:pPr>
  </w:style>
  <w:style w:type="paragraph" w:customStyle="1" w:styleId="Default">
    <w:name w:val="Default"/>
    <w:rsid w:val="0065509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8812CC"/>
    <w:rPr>
      <w:i/>
      <w:iCs/>
    </w:rPr>
  </w:style>
  <w:style w:type="paragraph" w:styleId="Header">
    <w:name w:val="header"/>
    <w:basedOn w:val="Normal"/>
    <w:link w:val="HeaderChar"/>
    <w:uiPriority w:val="99"/>
    <w:unhideWhenUsed/>
    <w:rsid w:val="006B28EF"/>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28EF"/>
  </w:style>
  <w:style w:type="paragraph" w:styleId="Footer">
    <w:name w:val="footer"/>
    <w:basedOn w:val="Normal"/>
    <w:link w:val="FooterChar"/>
    <w:uiPriority w:val="99"/>
    <w:unhideWhenUsed/>
    <w:rsid w:val="006B28EF"/>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28EF"/>
  </w:style>
  <w:style w:type="character" w:customStyle="1" w:styleId="apple-style-span">
    <w:name w:val="apple-style-span"/>
    <w:basedOn w:val="DefaultParagraphFont"/>
    <w:rsid w:val="005C5D52"/>
  </w:style>
  <w:style w:type="paragraph" w:styleId="NoSpacing">
    <w:name w:val="No Spacing"/>
    <w:uiPriority w:val="1"/>
    <w:qFormat/>
    <w:rsid w:val="00F7636D"/>
    <w:pPr>
      <w:spacing w:after="0" w:line="240" w:lineRule="auto"/>
    </w:pPr>
  </w:style>
  <w:style w:type="character" w:customStyle="1" w:styleId="citation">
    <w:name w:val="citation"/>
    <w:basedOn w:val="DefaultParagraphFont"/>
    <w:rsid w:val="003573F4"/>
  </w:style>
  <w:style w:type="character" w:styleId="FollowedHyperlink">
    <w:name w:val="FollowedHyperlink"/>
    <w:basedOn w:val="DefaultParagraphFont"/>
    <w:uiPriority w:val="99"/>
    <w:semiHidden/>
    <w:unhideWhenUsed/>
    <w:rsid w:val="00D6044A"/>
    <w:rPr>
      <w:color w:val="800080" w:themeColor="followedHyperlink"/>
      <w:u w:val="single"/>
    </w:rPr>
  </w:style>
  <w:style w:type="paragraph" w:styleId="BalloonText">
    <w:name w:val="Balloon Text"/>
    <w:basedOn w:val="Normal"/>
    <w:link w:val="BalloonTextChar"/>
    <w:uiPriority w:val="99"/>
    <w:semiHidden/>
    <w:unhideWhenUsed/>
    <w:rsid w:val="000D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29"/>
    <w:rPr>
      <w:rFonts w:ascii="Tahoma" w:hAnsi="Tahoma" w:cs="Tahoma"/>
      <w:sz w:val="16"/>
      <w:szCs w:val="16"/>
    </w:rPr>
  </w:style>
  <w:style w:type="character" w:customStyle="1" w:styleId="a">
    <w:name w:val="a"/>
    <w:basedOn w:val="DefaultParagraphFont"/>
    <w:rsid w:val="004A05C1"/>
  </w:style>
  <w:style w:type="paragraph" w:styleId="Bibliography">
    <w:name w:val="Bibliography"/>
    <w:basedOn w:val="Normal"/>
    <w:next w:val="Normal"/>
    <w:uiPriority w:val="37"/>
    <w:unhideWhenUsed/>
    <w:rsid w:val="00D8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501">
      <w:bodyDiv w:val="1"/>
      <w:marLeft w:val="0"/>
      <w:marRight w:val="0"/>
      <w:marTop w:val="0"/>
      <w:marBottom w:val="0"/>
      <w:divBdr>
        <w:top w:val="none" w:sz="0" w:space="0" w:color="auto"/>
        <w:left w:val="none" w:sz="0" w:space="0" w:color="auto"/>
        <w:bottom w:val="none" w:sz="0" w:space="0" w:color="auto"/>
        <w:right w:val="none" w:sz="0" w:space="0" w:color="auto"/>
      </w:divBdr>
      <w:divsChild>
        <w:div w:id="967128347">
          <w:marLeft w:val="0"/>
          <w:marRight w:val="0"/>
          <w:marTop w:val="0"/>
          <w:marBottom w:val="0"/>
          <w:divBdr>
            <w:top w:val="none" w:sz="0" w:space="0" w:color="auto"/>
            <w:left w:val="none" w:sz="0" w:space="0" w:color="auto"/>
            <w:bottom w:val="none" w:sz="0" w:space="0" w:color="auto"/>
            <w:right w:val="none" w:sz="0" w:space="0" w:color="auto"/>
          </w:divBdr>
          <w:divsChild>
            <w:div w:id="1435438623">
              <w:marLeft w:val="0"/>
              <w:marRight w:val="0"/>
              <w:marTop w:val="0"/>
              <w:marBottom w:val="0"/>
              <w:divBdr>
                <w:top w:val="none" w:sz="0" w:space="0" w:color="auto"/>
                <w:left w:val="none" w:sz="0" w:space="0" w:color="auto"/>
                <w:bottom w:val="none" w:sz="0" w:space="0" w:color="auto"/>
                <w:right w:val="none" w:sz="0" w:space="0" w:color="auto"/>
              </w:divBdr>
              <w:divsChild>
                <w:div w:id="492186582">
                  <w:marLeft w:val="0"/>
                  <w:marRight w:val="0"/>
                  <w:marTop w:val="0"/>
                  <w:marBottom w:val="0"/>
                  <w:divBdr>
                    <w:top w:val="none" w:sz="0" w:space="0" w:color="auto"/>
                    <w:left w:val="none" w:sz="0" w:space="0" w:color="auto"/>
                    <w:bottom w:val="none" w:sz="0" w:space="0" w:color="auto"/>
                    <w:right w:val="none" w:sz="0" w:space="0" w:color="auto"/>
                  </w:divBdr>
                  <w:divsChild>
                    <w:div w:id="334459756">
                      <w:marLeft w:val="0"/>
                      <w:marRight w:val="0"/>
                      <w:marTop w:val="0"/>
                      <w:marBottom w:val="0"/>
                      <w:divBdr>
                        <w:top w:val="none" w:sz="0" w:space="0" w:color="auto"/>
                        <w:left w:val="none" w:sz="0" w:space="0" w:color="auto"/>
                        <w:bottom w:val="none" w:sz="0" w:space="0" w:color="auto"/>
                        <w:right w:val="none" w:sz="0" w:space="0" w:color="auto"/>
                      </w:divBdr>
                      <w:divsChild>
                        <w:div w:id="14730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177">
                  <w:marLeft w:val="0"/>
                  <w:marRight w:val="0"/>
                  <w:marTop w:val="0"/>
                  <w:marBottom w:val="0"/>
                  <w:divBdr>
                    <w:top w:val="none" w:sz="0" w:space="0" w:color="auto"/>
                    <w:left w:val="none" w:sz="0" w:space="0" w:color="auto"/>
                    <w:bottom w:val="none" w:sz="0" w:space="0" w:color="auto"/>
                    <w:right w:val="none" w:sz="0" w:space="0" w:color="auto"/>
                  </w:divBdr>
                  <w:divsChild>
                    <w:div w:id="1447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7292">
          <w:marLeft w:val="0"/>
          <w:marRight w:val="0"/>
          <w:marTop w:val="0"/>
          <w:marBottom w:val="0"/>
          <w:divBdr>
            <w:top w:val="none" w:sz="0" w:space="0" w:color="auto"/>
            <w:left w:val="none" w:sz="0" w:space="0" w:color="auto"/>
            <w:bottom w:val="none" w:sz="0" w:space="0" w:color="auto"/>
            <w:right w:val="none" w:sz="0" w:space="0" w:color="auto"/>
          </w:divBdr>
          <w:divsChild>
            <w:div w:id="1117718560">
              <w:marLeft w:val="0"/>
              <w:marRight w:val="0"/>
              <w:marTop w:val="0"/>
              <w:marBottom w:val="0"/>
              <w:divBdr>
                <w:top w:val="none" w:sz="0" w:space="0" w:color="auto"/>
                <w:left w:val="none" w:sz="0" w:space="0" w:color="auto"/>
                <w:bottom w:val="none" w:sz="0" w:space="0" w:color="auto"/>
                <w:right w:val="none" w:sz="0" w:space="0" w:color="auto"/>
              </w:divBdr>
              <w:divsChild>
                <w:div w:id="907157132">
                  <w:marLeft w:val="0"/>
                  <w:marRight w:val="0"/>
                  <w:marTop w:val="0"/>
                  <w:marBottom w:val="0"/>
                  <w:divBdr>
                    <w:top w:val="none" w:sz="0" w:space="0" w:color="auto"/>
                    <w:left w:val="none" w:sz="0" w:space="0" w:color="auto"/>
                    <w:bottom w:val="none" w:sz="0" w:space="0" w:color="auto"/>
                    <w:right w:val="none" w:sz="0" w:space="0" w:color="auto"/>
                  </w:divBdr>
                  <w:divsChild>
                    <w:div w:id="363210322">
                      <w:marLeft w:val="0"/>
                      <w:marRight w:val="0"/>
                      <w:marTop w:val="0"/>
                      <w:marBottom w:val="0"/>
                      <w:divBdr>
                        <w:top w:val="none" w:sz="0" w:space="0" w:color="auto"/>
                        <w:left w:val="none" w:sz="0" w:space="0" w:color="auto"/>
                        <w:bottom w:val="none" w:sz="0" w:space="0" w:color="auto"/>
                        <w:right w:val="none" w:sz="0" w:space="0" w:color="auto"/>
                      </w:divBdr>
                      <w:divsChild>
                        <w:div w:id="1663775780">
                          <w:marLeft w:val="0"/>
                          <w:marRight w:val="0"/>
                          <w:marTop w:val="0"/>
                          <w:marBottom w:val="0"/>
                          <w:divBdr>
                            <w:top w:val="none" w:sz="0" w:space="0" w:color="auto"/>
                            <w:left w:val="none" w:sz="0" w:space="0" w:color="auto"/>
                            <w:bottom w:val="none" w:sz="0" w:space="0" w:color="auto"/>
                            <w:right w:val="none" w:sz="0" w:space="0" w:color="auto"/>
                          </w:divBdr>
                        </w:div>
                        <w:div w:id="18263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4740">
                  <w:marLeft w:val="0"/>
                  <w:marRight w:val="0"/>
                  <w:marTop w:val="0"/>
                  <w:marBottom w:val="0"/>
                  <w:divBdr>
                    <w:top w:val="none" w:sz="0" w:space="0" w:color="auto"/>
                    <w:left w:val="none" w:sz="0" w:space="0" w:color="auto"/>
                    <w:bottom w:val="none" w:sz="0" w:space="0" w:color="auto"/>
                    <w:right w:val="none" w:sz="0" w:space="0" w:color="auto"/>
                  </w:divBdr>
                  <w:divsChild>
                    <w:div w:id="20286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047">
      <w:bodyDiv w:val="1"/>
      <w:marLeft w:val="0"/>
      <w:marRight w:val="0"/>
      <w:marTop w:val="0"/>
      <w:marBottom w:val="0"/>
      <w:divBdr>
        <w:top w:val="none" w:sz="0" w:space="0" w:color="auto"/>
        <w:left w:val="none" w:sz="0" w:space="0" w:color="auto"/>
        <w:bottom w:val="none" w:sz="0" w:space="0" w:color="auto"/>
        <w:right w:val="none" w:sz="0" w:space="0" w:color="auto"/>
      </w:divBdr>
    </w:div>
    <w:div w:id="552735767">
      <w:bodyDiv w:val="1"/>
      <w:marLeft w:val="0"/>
      <w:marRight w:val="0"/>
      <w:marTop w:val="0"/>
      <w:marBottom w:val="0"/>
      <w:divBdr>
        <w:top w:val="none" w:sz="0" w:space="0" w:color="auto"/>
        <w:left w:val="none" w:sz="0" w:space="0" w:color="auto"/>
        <w:bottom w:val="none" w:sz="0" w:space="0" w:color="auto"/>
        <w:right w:val="none" w:sz="0" w:space="0" w:color="auto"/>
      </w:divBdr>
    </w:div>
    <w:div w:id="554200058">
      <w:bodyDiv w:val="1"/>
      <w:marLeft w:val="0"/>
      <w:marRight w:val="0"/>
      <w:marTop w:val="0"/>
      <w:marBottom w:val="0"/>
      <w:divBdr>
        <w:top w:val="none" w:sz="0" w:space="0" w:color="auto"/>
        <w:left w:val="none" w:sz="0" w:space="0" w:color="auto"/>
        <w:bottom w:val="none" w:sz="0" w:space="0" w:color="auto"/>
        <w:right w:val="none" w:sz="0" w:space="0" w:color="auto"/>
      </w:divBdr>
    </w:div>
    <w:div w:id="655106641">
      <w:bodyDiv w:val="1"/>
      <w:marLeft w:val="0"/>
      <w:marRight w:val="0"/>
      <w:marTop w:val="0"/>
      <w:marBottom w:val="0"/>
      <w:divBdr>
        <w:top w:val="none" w:sz="0" w:space="0" w:color="auto"/>
        <w:left w:val="none" w:sz="0" w:space="0" w:color="auto"/>
        <w:bottom w:val="none" w:sz="0" w:space="0" w:color="auto"/>
        <w:right w:val="none" w:sz="0" w:space="0" w:color="auto"/>
      </w:divBdr>
    </w:div>
    <w:div w:id="691419923">
      <w:bodyDiv w:val="1"/>
      <w:marLeft w:val="0"/>
      <w:marRight w:val="0"/>
      <w:marTop w:val="0"/>
      <w:marBottom w:val="0"/>
      <w:divBdr>
        <w:top w:val="none" w:sz="0" w:space="0" w:color="auto"/>
        <w:left w:val="none" w:sz="0" w:space="0" w:color="auto"/>
        <w:bottom w:val="none" w:sz="0" w:space="0" w:color="auto"/>
        <w:right w:val="none" w:sz="0" w:space="0" w:color="auto"/>
      </w:divBdr>
    </w:div>
    <w:div w:id="752506964">
      <w:bodyDiv w:val="1"/>
      <w:marLeft w:val="0"/>
      <w:marRight w:val="0"/>
      <w:marTop w:val="0"/>
      <w:marBottom w:val="0"/>
      <w:divBdr>
        <w:top w:val="none" w:sz="0" w:space="0" w:color="auto"/>
        <w:left w:val="none" w:sz="0" w:space="0" w:color="auto"/>
        <w:bottom w:val="none" w:sz="0" w:space="0" w:color="auto"/>
        <w:right w:val="none" w:sz="0" w:space="0" w:color="auto"/>
      </w:divBdr>
    </w:div>
    <w:div w:id="878778709">
      <w:bodyDiv w:val="1"/>
      <w:marLeft w:val="0"/>
      <w:marRight w:val="0"/>
      <w:marTop w:val="0"/>
      <w:marBottom w:val="0"/>
      <w:divBdr>
        <w:top w:val="none" w:sz="0" w:space="0" w:color="auto"/>
        <w:left w:val="none" w:sz="0" w:space="0" w:color="auto"/>
        <w:bottom w:val="none" w:sz="0" w:space="0" w:color="auto"/>
        <w:right w:val="none" w:sz="0" w:space="0" w:color="auto"/>
      </w:divBdr>
    </w:div>
    <w:div w:id="1018238241">
      <w:bodyDiv w:val="1"/>
      <w:marLeft w:val="0"/>
      <w:marRight w:val="0"/>
      <w:marTop w:val="0"/>
      <w:marBottom w:val="0"/>
      <w:divBdr>
        <w:top w:val="none" w:sz="0" w:space="0" w:color="auto"/>
        <w:left w:val="none" w:sz="0" w:space="0" w:color="auto"/>
        <w:bottom w:val="none" w:sz="0" w:space="0" w:color="auto"/>
        <w:right w:val="none" w:sz="0" w:space="0" w:color="auto"/>
      </w:divBdr>
    </w:div>
    <w:div w:id="1408305578">
      <w:bodyDiv w:val="1"/>
      <w:marLeft w:val="0"/>
      <w:marRight w:val="0"/>
      <w:marTop w:val="0"/>
      <w:marBottom w:val="0"/>
      <w:divBdr>
        <w:top w:val="none" w:sz="0" w:space="0" w:color="auto"/>
        <w:left w:val="none" w:sz="0" w:space="0" w:color="auto"/>
        <w:bottom w:val="none" w:sz="0" w:space="0" w:color="auto"/>
        <w:right w:val="none" w:sz="0" w:space="0" w:color="auto"/>
      </w:divBdr>
    </w:div>
    <w:div w:id="1418744246">
      <w:bodyDiv w:val="1"/>
      <w:marLeft w:val="0"/>
      <w:marRight w:val="0"/>
      <w:marTop w:val="0"/>
      <w:marBottom w:val="0"/>
      <w:divBdr>
        <w:top w:val="none" w:sz="0" w:space="0" w:color="auto"/>
        <w:left w:val="none" w:sz="0" w:space="0" w:color="auto"/>
        <w:bottom w:val="none" w:sz="0" w:space="0" w:color="auto"/>
        <w:right w:val="none" w:sz="0" w:space="0" w:color="auto"/>
      </w:divBdr>
    </w:div>
    <w:div w:id="20341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JER07</b:Tag>
    <b:SourceType>Book</b:SourceType>
    <b:Guid>{901FE468-5F6C-4766-A3B6-BE0A8C371A63}</b:Guid>
    <b:Author>
      <b:Author>
        <b:NameList>
          <b:Person>
            <b:Last>JEREZ RIESC</b:Last>
            <b:First>José</b:First>
            <b:Middle>Luís</b:Middle>
          </b:Person>
        </b:NameList>
      </b:Author>
    </b:Author>
    <b:Title>Comercio Internacional</b:Title>
    <b:Year>2007</b:Year>
    <b:City>Madrid</b:City>
    <b:Publisher>ESIC</b:Publisher>
    <b:CountryRegion>España</b:CountryRegion>
    <b:Pages>122</b:Pages>
    <b:Edition>Tercera Edición</b:Edition>
    <b:RefOrder>10</b:RefOrder>
  </b:Source>
  <b:Source>
    <b:Tag>CRE78</b:Tag>
    <b:SourceType>Book</b:SourceType>
    <b:Guid>{7AFE3A3B-1E6B-4120-8C8A-F7B3C7DE071C}</b:Guid>
    <b:Author>
      <b:Author>
        <b:NameList>
          <b:Person>
            <b:Last>CREMADES</b:Last>
            <b:First>Bernando</b:First>
            <b:Middle>M.</b:Middle>
          </b:Person>
        </b:NameList>
      </b:Author>
    </b:Author>
    <b:Title>Los Usos de Venta Comercial Internacional. Incoterms</b:Title>
    <b:Year>1978</b:Year>
    <b:City>Madrid</b:City>
    <b:Publisher>Sodegraf</b:Publisher>
    <b:Pages>17</b:Pages>
    <b:RefOrder>1</b:RefOrder>
  </b:Source>
  <b:Source>
    <b:Tag>Aco</b:Tag>
    <b:SourceType>Book</b:SourceType>
    <b:Guid>{C46BDE9C-CC36-4D26-BA52-B143901B3F93}</b:Guid>
    <b:Author>
      <b:Author>
        <b:NameList>
          <b:Person>
            <b:Last>Acosta Roca</b:Last>
            <b:First>Felipe</b:First>
          </b:Person>
        </b:NameList>
      </b:Author>
    </b:Author>
    <b:Title>Incoterms, Términos de Compra - Venta Internacional</b:Title>
    <b:Publisher>Ediciones Fiscales ISEF</b:Publisher>
    <b:Pages>13</b:Pages>
    <b:RefOrder>11</b:RefOrder>
  </b:Source>
  <b:Source>
    <b:Tag>Oli</b:Tag>
    <b:SourceType>Book</b:SourceType>
    <b:Guid>{9B52E834-2156-4409-921F-EC78538C7B5F}</b:Guid>
    <b:Author>
      <b:Author>
        <b:NameList>
          <b:Person>
            <b:Last>Oligario</b:Last>
            <b:First>Haners</b:First>
          </b:Person>
        </b:NameList>
      </b:Author>
    </b:Author>
    <b:Title>Guía Práctica de los Incoterm 2010</b:Title>
    <b:Publisher>Global Marketing Publicaciones de Empresa</b:Publisher>
    <b:Pages>11</b:Pages>
    <b:RefOrder>2</b:RefOrder>
  </b:Source>
  <b:Source>
    <b:Tag>ALD10</b:Tag>
    <b:SourceType>ArticleInAPeriodical</b:SourceType>
    <b:Guid>{5B2DC24D-90CB-4F68-97D8-BBD5A66168DB}</b:Guid>
    <b:Author>
      <b:Author>
        <b:NameList>
          <b:Person>
            <b:Last>ALDEA CORREA</b:Last>
            <b:First>Vládik</b:First>
          </b:Person>
        </b:NameList>
      </b:Author>
    </b:Author>
    <b:Title>Las Nuevas Reglas de Incoterms Para el 2011</b:Title>
    <b:PeriodicalTitle>El Peruano</b:PeriodicalTitle>
    <b:Year>2010</b:Year>
    <b:Month>noviembre</b:Month>
    <b:Day>03</b:Day>
    <b:City>Lima</b:City>
    <b:RefOrder>12</b:RefOrder>
  </b:Source>
  <b:Source>
    <b:Tag>ZUÑ10</b:Tag>
    <b:SourceType>InternetSite</b:SourceType>
    <b:Guid>{7B983DA4-3A5B-40BB-8644-F22B99617DFF}</b:Guid>
    <b:Author>
      <b:Author>
        <b:NameList>
          <b:Person>
            <b:Last>ZUÑIGA</b:Last>
            <b:First>Jaime</b:First>
            <b:Middle>Alberto</b:Middle>
          </b:Person>
        </b:NameList>
      </b:Author>
    </b:Author>
    <b:Year>2010</b:Year>
    <b:Month>agosto</b:Month>
    <b:Day>5</b:Day>
    <b:URL>www.decconsultores.com</b:URL>
    <b:ShortTitle>Los Nuevos Incoterms 2010</b:ShortTitle>
    <b:RefOrder>3</b:RefOrder>
  </b:Source>
  <b:Source>
    <b:Tag>Inf</b:Tag>
    <b:SourceType>Report</b:SourceType>
    <b:Guid>{8B5C266C-3739-4842-A45F-E461E0DEAC10}</b:Guid>
    <b:Title>Informe Técnico Nº 11</b:Title>
    <b:Institution>INEI</b:Institution>
    <b:Comments>Noviembre de 2012</b:Comments>
    <b:RefOrder>4</b:RefOrder>
  </b:Source>
  <b:Source>
    <b:Tag>LLA</b:Tag>
    <b:SourceType>Book</b:SourceType>
    <b:Guid>{3B6E19D0-B300-44BF-8058-3DE3FCC3377C}</b:Guid>
    <b:Author>
      <b:Author>
        <b:NameList>
          <b:Person>
            <b:Last>LLAMAZARES GARCÍA - LOMAS</b:Last>
            <b:First>Olegario</b:First>
          </b:Person>
        </b:NameList>
      </b:Author>
    </b:Author>
    <b:Title>Guía Práctica de los Incoterms 2010</b:Title>
    <b:Publisher>Global Marketing Strategies S.L.</b:Publisher>
    <b:ShortTitle>Capítulo 4: Los Incoterms Uno a uno</b:ShortTitle>
    <b:Pages>133- 151</b:Pages>
    <b:Edition>Primera Edición</b:Edition>
    <b:RefOrder>5</b:RefOrder>
  </b:Source>
  <b:Source>
    <b:Tag>CHA07</b:Tag>
    <b:SourceType>Book</b:SourceType>
    <b:Guid>{C060606E-536A-43B9-9067-321C4EED972B}</b:Guid>
    <b:Author>
      <b:Author>
        <b:NameList>
          <b:Person>
            <b:Last>CHABERT FONTS</b:Last>
            <b:First>Joan</b:First>
          </b:Person>
        </b:NameList>
      </b:Author>
    </b:Author>
    <b:Title>Manual de Comercio Exterior</b:Title>
    <b:Year>2007</b:Year>
    <b:City>Barcelona</b:City>
    <b:Publisher>Ediciones Deusto</b:Publisher>
    <b:Pages>147-155</b:Pages>
    <b:CountryRegion>España</b:CountryRegion>
    <b:ShortTitle>Capítulo 3: Contratación Internacional </b:ShortTitle>
    <b:Edition>Primera Edición</b:Edition>
    <b:RefOrder>6</b:RefOrder>
  </b:Source>
  <b:Source>
    <b:Tag>PAL</b:Tag>
    <b:SourceType>Book</b:SourceType>
    <b:Guid>{84EA142C-79C6-4C6D-9138-1F9C54D87342}</b:Guid>
    <b:Author>
      <b:Author>
        <b:NameList>
          <b:Person>
            <b:Last>PALMÉS CONBALÍA</b:Last>
            <b:First>Remigi</b:First>
          </b:Person>
        </b:NameList>
      </b:Author>
    </b:Author>
    <b:Title>Cómo usar bien los Incoterms</b:Title>
    <b:City>Barcelona</b:City>
    <b:Publisher>ICG Marge, SL</b:Publisher>
    <b:CountryRegion>España</b:CountryRegion>
    <b:ShortTitle>Capítulo 6. &lt;&lt; Cómo utilizar bien los Inconterms&gt;&gt;</b:ShortTitle>
    <b:Pages>85-163</b:Pages>
    <b:RefOrder>7</b:RefOrder>
  </b:Source>
  <b:Source>
    <b:Tag>Cám12</b:Tag>
    <b:SourceType>InternetSite</b:SourceType>
    <b:Guid>{C5A0A134-2577-43BB-99E8-6421203B6CC1}</b:Guid>
    <b:Title>Cámara de Comercio Internacional</b:Title>
    <b:YearAccessed>2012</b:YearAccessed>
    <b:MonthAccessed>diciembre</b:MonthAccessed>
    <b:URL>www.iccspain.org</b:URL>
    <b:RefOrder>8</b:RefOrder>
  </b:Source>
  <b:Source>
    <b:Tag>Con56</b:Tag>
    <b:SourceType>Misc</b:SourceType>
    <b:Guid>{BA6BD8BA-274E-4822-AF76-25728CF5165F}</b:Guid>
    <b:Title>Contrato de Transporte Internacinal de Mercancías por Carretera </b:Title>
    <b:Year>1956</b:Year>
    <b:Month>mayo</b:Month>
    <b:Day>19</b:Day>
    <b:Comments>Convenio CMR</b:Comments>
    <b:RefOrder>9</b:RefOrder>
  </b:Source>
</b:Sources>
</file>

<file path=customXml/itemProps1.xml><?xml version="1.0" encoding="utf-8"?>
<ds:datastoreItem xmlns:ds="http://schemas.openxmlformats.org/officeDocument/2006/customXml" ds:itemID="{69040EFA-BE5C-409A-A31A-C79188D5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7237</Words>
  <Characters>41255</Characters>
  <Application>Microsoft Office Word</Application>
  <DocSecurity>4</DocSecurity>
  <Lines>343</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Miriam Garibaldi</cp:lastModifiedBy>
  <cp:revision>2</cp:revision>
  <cp:lastPrinted>2013-01-09T21:07:00Z</cp:lastPrinted>
  <dcterms:created xsi:type="dcterms:W3CDTF">2013-01-10T00:24:00Z</dcterms:created>
  <dcterms:modified xsi:type="dcterms:W3CDTF">2013-01-10T00:24:00Z</dcterms:modified>
</cp:coreProperties>
</file>